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448C3" w14:textId="3BA16A90" w:rsidR="00AB0616" w:rsidRPr="00CB27BD" w:rsidRDefault="00713948" w:rsidP="00E96B2F">
      <w:pPr>
        <w:autoSpaceDE w:val="0"/>
        <w:autoSpaceDN w:val="0"/>
        <w:adjustRightInd w:val="0"/>
        <w:spacing w:after="0" w:line="240" w:lineRule="auto"/>
        <w:ind w:left="284" w:firstLine="567"/>
        <w:jc w:val="right"/>
        <w:rPr>
          <w:rFonts w:ascii="Times New Roman" w:hAnsi="Times New Roman"/>
          <w:sz w:val="28"/>
          <w:szCs w:val="28"/>
          <w:lang w:val="en-US"/>
        </w:rPr>
      </w:pPr>
      <w:bookmarkStart w:id="0" w:name="_Hlk68862153"/>
      <w:bookmarkStart w:id="1" w:name="_GoBack"/>
      <w:bookmarkEnd w:id="1"/>
      <w:r>
        <w:rPr>
          <w:rFonts w:ascii="Times New Roman" w:hAnsi="Times New Roman"/>
          <w:sz w:val="28"/>
          <w:szCs w:val="28"/>
          <w:lang w:val="en-US"/>
        </w:rPr>
        <w:t>out</w:t>
      </w:r>
      <w:r w:rsidR="001A37EE" w:rsidRPr="00CB27BD">
        <w:rPr>
          <w:rFonts w:ascii="Times New Roman" w:hAnsi="Times New Roman"/>
          <w:sz w:val="28"/>
          <w:szCs w:val="28"/>
          <w:lang w:val="en-US"/>
        </w:rPr>
        <w:t xml:space="preserve"> </w:t>
      </w:r>
      <w:r w:rsidR="00E96B2F" w:rsidRPr="00CB27BD">
        <w:rPr>
          <w:rFonts w:ascii="Times New Roman" w:hAnsi="Times New Roman"/>
          <w:sz w:val="28"/>
          <w:szCs w:val="28"/>
          <w:lang w:val="en-US"/>
        </w:rPr>
        <w:t>(</w:t>
      </w:r>
      <w:r w:rsidR="00AB0616" w:rsidRPr="00CB27BD">
        <w:rPr>
          <w:rFonts w:ascii="Times New Roman" w:hAnsi="Times New Roman"/>
          <w:sz w:val="28"/>
          <w:szCs w:val="28"/>
          <w:lang w:val="en-US"/>
        </w:rPr>
        <w:t xml:space="preserve">Order No. 33 of the </w:t>
      </w:r>
    </w:p>
    <w:p w14:paraId="03CA00D6" w14:textId="77777777" w:rsidR="00AB0616" w:rsidRPr="00CB27BD" w:rsidRDefault="00AB0616" w:rsidP="00AB0616">
      <w:pPr>
        <w:autoSpaceDE w:val="0"/>
        <w:autoSpaceDN w:val="0"/>
        <w:adjustRightInd w:val="0"/>
        <w:spacing w:after="0" w:line="240" w:lineRule="auto"/>
        <w:ind w:left="284" w:firstLine="567"/>
        <w:jc w:val="right"/>
        <w:rPr>
          <w:rFonts w:ascii="Times New Roman" w:hAnsi="Times New Roman"/>
          <w:sz w:val="28"/>
          <w:szCs w:val="28"/>
          <w:lang w:val="en-US"/>
        </w:rPr>
      </w:pPr>
      <w:r w:rsidRPr="00CB27BD">
        <w:rPr>
          <w:rFonts w:ascii="Times New Roman" w:hAnsi="Times New Roman"/>
          <w:sz w:val="28"/>
          <w:szCs w:val="28"/>
          <w:lang w:val="en-US"/>
        </w:rPr>
        <w:t xml:space="preserve">Cabinet of Ministers </w:t>
      </w:r>
    </w:p>
    <w:p w14:paraId="4F7BBF59" w14:textId="34C1A454" w:rsidR="00E96B2F" w:rsidRPr="00CB27BD" w:rsidRDefault="00AB0616" w:rsidP="00AB0616">
      <w:pPr>
        <w:autoSpaceDE w:val="0"/>
        <w:autoSpaceDN w:val="0"/>
        <w:adjustRightInd w:val="0"/>
        <w:spacing w:after="0" w:line="240" w:lineRule="auto"/>
        <w:ind w:left="284" w:firstLine="567"/>
        <w:jc w:val="right"/>
        <w:rPr>
          <w:rFonts w:ascii="Times New Roman" w:hAnsi="Times New Roman"/>
          <w:sz w:val="28"/>
          <w:szCs w:val="28"/>
          <w:lang w:val="en-US"/>
        </w:rPr>
      </w:pPr>
      <w:r w:rsidRPr="00CB27BD">
        <w:rPr>
          <w:rFonts w:ascii="Times New Roman" w:hAnsi="Times New Roman"/>
          <w:sz w:val="28"/>
          <w:szCs w:val="28"/>
          <w:lang w:val="en-US"/>
        </w:rPr>
        <w:t>of 19 January 2021)</w:t>
      </w:r>
    </w:p>
    <w:p w14:paraId="716A7F2A"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1D9D6B3E"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3B27DC1A"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03339C3A"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6DFD1B2F"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2208CA2C"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4640BA59"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3C39C34C"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0F0601B8"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747CB1C7"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6EBD1980"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6788273A" w14:textId="77777777" w:rsidR="00E96B2F" w:rsidRPr="00CB27BD" w:rsidRDefault="00E96B2F" w:rsidP="00E96B2F">
      <w:pPr>
        <w:autoSpaceDE w:val="0"/>
        <w:autoSpaceDN w:val="0"/>
        <w:adjustRightInd w:val="0"/>
        <w:spacing w:after="0" w:line="240" w:lineRule="auto"/>
        <w:jc w:val="center"/>
        <w:rPr>
          <w:rFonts w:ascii="Times New Roman" w:hAnsi="Times New Roman"/>
          <w:b/>
          <w:sz w:val="28"/>
          <w:szCs w:val="28"/>
          <w:lang w:val="en-US"/>
        </w:rPr>
      </w:pPr>
    </w:p>
    <w:p w14:paraId="10974AA0" w14:textId="0EBE76F1" w:rsidR="00E96B2F" w:rsidRPr="00CB27BD" w:rsidRDefault="004D7E0D" w:rsidP="00AB0616">
      <w:pPr>
        <w:autoSpaceDE w:val="0"/>
        <w:autoSpaceDN w:val="0"/>
        <w:adjustRightInd w:val="0"/>
        <w:spacing w:after="0" w:line="240" w:lineRule="auto"/>
        <w:jc w:val="center"/>
        <w:rPr>
          <w:rFonts w:ascii="Times New Roman" w:hAnsi="Times New Roman"/>
          <w:b/>
          <w:color w:val="000000" w:themeColor="text1"/>
          <w:sz w:val="28"/>
          <w:szCs w:val="28"/>
          <w:lang w:val="en-US"/>
        </w:rPr>
      </w:pPr>
      <w:r w:rsidRPr="00CB27BD">
        <w:rPr>
          <w:rFonts w:ascii="Times New Roman" w:hAnsi="Times New Roman" w:cs="Times New Roman"/>
          <w:b/>
          <w:sz w:val="32"/>
          <w:szCs w:val="32"/>
          <w:lang w:val="en-US"/>
        </w:rPr>
        <w:t>Plan for Work with the D</w:t>
      </w:r>
      <w:r w:rsidR="00AB0616" w:rsidRPr="00CB27BD">
        <w:rPr>
          <w:rFonts w:ascii="Times New Roman" w:hAnsi="Times New Roman" w:cs="Times New Roman"/>
          <w:b/>
          <w:sz w:val="32"/>
          <w:szCs w:val="32"/>
          <w:lang w:val="en-US"/>
        </w:rPr>
        <w:t xml:space="preserve">iaspora </w:t>
      </w:r>
      <w:r w:rsidR="00B676B1" w:rsidRPr="00CB27BD">
        <w:rPr>
          <w:rFonts w:ascii="Times New Roman" w:hAnsi="Times New Roman" w:cs="Times New Roman"/>
          <w:b/>
          <w:sz w:val="32"/>
          <w:szCs w:val="32"/>
          <w:lang w:val="en-US"/>
        </w:rPr>
        <w:t>for</w:t>
      </w:r>
      <w:r w:rsidR="00AB0616" w:rsidRPr="00CB27BD">
        <w:rPr>
          <w:rFonts w:ascii="Times New Roman" w:hAnsi="Times New Roman" w:cs="Times New Roman"/>
          <w:b/>
          <w:sz w:val="32"/>
          <w:szCs w:val="32"/>
          <w:lang w:val="en-US"/>
        </w:rPr>
        <w:t xml:space="preserve"> 2021-2023</w:t>
      </w:r>
    </w:p>
    <w:p w14:paraId="17168B1C"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56E36060"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6BF52D59"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7D98D71"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0140749"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0B685031"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BD92505"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146DF3A8"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59292868"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1AFFF659"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689A82A1"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0A925393"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2A9CF643"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62A0233B"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47485CC" w14:textId="77777777" w:rsidR="00E96B2F" w:rsidRPr="00CB27BD" w:rsidRDefault="00E96B2F" w:rsidP="00E96B2F">
      <w:pPr>
        <w:autoSpaceDE w:val="0"/>
        <w:autoSpaceDN w:val="0"/>
        <w:adjustRightInd w:val="0"/>
        <w:spacing w:after="0" w:line="240" w:lineRule="auto"/>
        <w:jc w:val="center"/>
        <w:rPr>
          <w:rFonts w:ascii="Times New Roman" w:hAnsi="Times New Roman" w:cs="Times New Roman"/>
          <w:b/>
          <w:sz w:val="24"/>
          <w:szCs w:val="24"/>
          <w:lang w:val="en-US"/>
        </w:rPr>
      </w:pPr>
    </w:p>
    <w:p w14:paraId="753DA425"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58CF12C1"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1B0F64EF"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89FF11A"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6AF148D6"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45842424"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796B5037"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24F157B3"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59BE4278"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7308EAA1"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381E180D" w14:textId="77777777" w:rsidR="00E96B2F" w:rsidRPr="00CB27BD" w:rsidRDefault="00E96B2F" w:rsidP="00E96B2F">
      <w:pPr>
        <w:autoSpaceDE w:val="0"/>
        <w:autoSpaceDN w:val="0"/>
        <w:adjustRightInd w:val="0"/>
        <w:spacing w:after="0" w:line="240" w:lineRule="auto"/>
        <w:jc w:val="center"/>
        <w:rPr>
          <w:rFonts w:ascii="Times New Roman" w:hAnsi="Times New Roman"/>
          <w:b/>
          <w:sz w:val="24"/>
          <w:szCs w:val="24"/>
          <w:lang w:val="en-US"/>
        </w:rPr>
      </w:pPr>
    </w:p>
    <w:p w14:paraId="758D8469" w14:textId="77777777" w:rsidR="00E96B2F" w:rsidRPr="00CB27BD" w:rsidRDefault="00E96B2F" w:rsidP="00E96B2F">
      <w:pPr>
        <w:tabs>
          <w:tab w:val="left" w:pos="525"/>
        </w:tabs>
        <w:autoSpaceDE w:val="0"/>
        <w:autoSpaceDN w:val="0"/>
        <w:adjustRightInd w:val="0"/>
        <w:spacing w:after="0" w:line="240" w:lineRule="auto"/>
        <w:rPr>
          <w:rFonts w:ascii="Times New Roman" w:hAnsi="Times New Roman"/>
          <w:b/>
          <w:sz w:val="24"/>
          <w:szCs w:val="24"/>
          <w:lang w:val="en-US"/>
        </w:rPr>
      </w:pPr>
      <w:r w:rsidRPr="00CB27BD">
        <w:rPr>
          <w:rFonts w:ascii="Times New Roman" w:hAnsi="Times New Roman"/>
          <w:b/>
          <w:sz w:val="24"/>
          <w:szCs w:val="24"/>
          <w:lang w:val="en-US"/>
        </w:rPr>
        <w:tab/>
      </w:r>
    </w:p>
    <w:p w14:paraId="5B291D68" w14:textId="33C88A4C" w:rsidR="00C05FA0" w:rsidRPr="00CB27BD" w:rsidRDefault="00C05FA0">
      <w:pPr>
        <w:spacing w:after="200"/>
        <w:rPr>
          <w:rFonts w:ascii="Times New Roman" w:hAnsi="Times New Roman"/>
          <w:sz w:val="24"/>
          <w:szCs w:val="24"/>
          <w:lang w:val="en-US"/>
        </w:rPr>
      </w:pPr>
      <w:r w:rsidRPr="00CB27BD">
        <w:rPr>
          <w:rFonts w:ascii="Times New Roman" w:hAnsi="Times New Roman"/>
          <w:sz w:val="24"/>
          <w:szCs w:val="24"/>
          <w:lang w:val="en-US"/>
        </w:rPr>
        <w:br w:type="page"/>
      </w:r>
    </w:p>
    <w:p w14:paraId="2F6E4C31" w14:textId="77777777" w:rsidR="0082216D" w:rsidRPr="00CB27BD" w:rsidRDefault="0082216D" w:rsidP="00E96B2F">
      <w:pPr>
        <w:jc w:val="center"/>
        <w:rPr>
          <w:rFonts w:ascii="Times New Roman" w:hAnsi="Times New Roman"/>
          <w:sz w:val="24"/>
          <w:szCs w:val="24"/>
          <w:lang w:val="en-US"/>
        </w:rPr>
      </w:pPr>
    </w:p>
    <w:p w14:paraId="77B31E27" w14:textId="4F334F8C" w:rsidR="00E96B2F" w:rsidRPr="00CB27BD" w:rsidRDefault="00AB0616" w:rsidP="00E96B2F">
      <w:pPr>
        <w:jc w:val="center"/>
        <w:rPr>
          <w:rFonts w:ascii="Times New Roman" w:hAnsi="Times New Roman" w:cs="Times New Roman"/>
          <w:b/>
          <w:sz w:val="24"/>
          <w:szCs w:val="24"/>
          <w:lang w:val="en-US"/>
        </w:rPr>
      </w:pPr>
      <w:r w:rsidRPr="00CB27BD">
        <w:rPr>
          <w:rFonts w:ascii="Times New Roman" w:hAnsi="Times New Roman" w:cs="Times New Roman"/>
          <w:b/>
          <w:sz w:val="24"/>
          <w:szCs w:val="24"/>
          <w:lang w:val="en-US"/>
        </w:rPr>
        <w:t>Table of Contents</w:t>
      </w:r>
    </w:p>
    <w:sdt>
      <w:sdtPr>
        <w:rPr>
          <w:rFonts w:eastAsiaTheme="majorEastAsia"/>
          <w:color w:val="365F91" w:themeColor="accent1" w:themeShade="BF"/>
          <w:szCs w:val="24"/>
        </w:rPr>
        <w:id w:val="-1643417153"/>
        <w:docPartObj>
          <w:docPartGallery w:val="Table of Contents"/>
          <w:docPartUnique/>
        </w:docPartObj>
      </w:sdtPr>
      <w:sdtEndPr>
        <w:rPr>
          <w:rFonts w:eastAsiaTheme="minorEastAsia"/>
          <w:b/>
          <w:bCs/>
          <w:color w:val="auto"/>
          <w:szCs w:val="22"/>
        </w:rPr>
      </w:sdtEndPr>
      <w:sdtContent>
        <w:p w14:paraId="76964C82" w14:textId="47015EA9" w:rsidR="002D3837" w:rsidRPr="00CB27BD" w:rsidRDefault="000435B4">
          <w:pPr>
            <w:pStyle w:val="TOC1"/>
            <w:tabs>
              <w:tab w:val="right" w:leader="dot" w:pos="9016"/>
            </w:tabs>
            <w:rPr>
              <w:rFonts w:asciiTheme="minorHAnsi" w:hAnsiTheme="minorHAnsi" w:cstheme="minorBidi"/>
              <w:sz w:val="22"/>
              <w:lang w:eastAsia="lv-LV"/>
            </w:rPr>
          </w:pPr>
          <w:r w:rsidRPr="00CB27BD">
            <w:rPr>
              <w:szCs w:val="24"/>
            </w:rPr>
            <w:fldChar w:fldCharType="begin"/>
          </w:r>
          <w:r w:rsidRPr="00CB27BD">
            <w:rPr>
              <w:szCs w:val="24"/>
            </w:rPr>
            <w:instrText xml:space="preserve"> TOC \o "1-3" \h \z \u </w:instrText>
          </w:r>
          <w:r w:rsidRPr="00CB27BD">
            <w:rPr>
              <w:szCs w:val="24"/>
            </w:rPr>
            <w:fldChar w:fldCharType="separate"/>
          </w:r>
          <w:hyperlink w:anchor="_Toc58491695" w:history="1">
            <w:r w:rsidR="00AB0616" w:rsidRPr="00CB27BD">
              <w:rPr>
                <w:rStyle w:val="Hyperlink"/>
              </w:rPr>
              <w:t>List of abbreviations</w:t>
            </w:r>
            <w:r w:rsidR="002D3837" w:rsidRPr="00CB27BD">
              <w:rPr>
                <w:webHidden/>
              </w:rPr>
              <w:tab/>
            </w:r>
            <w:r w:rsidR="002D3837" w:rsidRPr="00CB27BD">
              <w:rPr>
                <w:webHidden/>
              </w:rPr>
              <w:fldChar w:fldCharType="begin"/>
            </w:r>
            <w:r w:rsidR="002D3837" w:rsidRPr="00CB27BD">
              <w:rPr>
                <w:webHidden/>
              </w:rPr>
              <w:instrText xml:space="preserve"> PAGEREF _Toc58491695 \h </w:instrText>
            </w:r>
            <w:r w:rsidR="002D3837" w:rsidRPr="00CB27BD">
              <w:rPr>
                <w:webHidden/>
              </w:rPr>
            </w:r>
            <w:r w:rsidR="002D3837" w:rsidRPr="00CB27BD">
              <w:rPr>
                <w:webHidden/>
              </w:rPr>
              <w:fldChar w:fldCharType="separate"/>
            </w:r>
            <w:r w:rsidR="002D3837" w:rsidRPr="00CB27BD">
              <w:rPr>
                <w:webHidden/>
              </w:rPr>
              <w:t>2</w:t>
            </w:r>
            <w:r w:rsidR="002D3837" w:rsidRPr="00CB27BD">
              <w:rPr>
                <w:webHidden/>
              </w:rPr>
              <w:fldChar w:fldCharType="end"/>
            </w:r>
          </w:hyperlink>
        </w:p>
        <w:p w14:paraId="7F021DDF" w14:textId="458BCD3B" w:rsidR="002D3837" w:rsidRPr="00CB27BD" w:rsidRDefault="00713948">
          <w:pPr>
            <w:pStyle w:val="TOC1"/>
            <w:tabs>
              <w:tab w:val="left" w:pos="440"/>
              <w:tab w:val="right" w:leader="dot" w:pos="9016"/>
            </w:tabs>
            <w:rPr>
              <w:rFonts w:asciiTheme="minorHAnsi" w:hAnsiTheme="minorHAnsi" w:cstheme="minorBidi"/>
              <w:sz w:val="22"/>
              <w:lang w:eastAsia="lv-LV"/>
            </w:rPr>
          </w:pPr>
          <w:hyperlink w:anchor="_Toc58491696" w:history="1">
            <w:r w:rsidR="002D3837" w:rsidRPr="00CB27BD">
              <w:rPr>
                <w:rStyle w:val="Hyperlink"/>
              </w:rPr>
              <w:t>I</w:t>
            </w:r>
            <w:r w:rsidR="002D3837" w:rsidRPr="00CB27BD">
              <w:rPr>
                <w:rFonts w:asciiTheme="minorHAnsi" w:hAnsiTheme="minorHAnsi" w:cstheme="minorBidi"/>
                <w:sz w:val="22"/>
                <w:lang w:eastAsia="lv-LV"/>
              </w:rPr>
              <w:tab/>
            </w:r>
            <w:r w:rsidR="00AB0616" w:rsidRPr="00CB27BD">
              <w:rPr>
                <w:rStyle w:val="Hyperlink"/>
              </w:rPr>
              <w:t>Summary of the plan</w:t>
            </w:r>
            <w:r w:rsidR="002D3837" w:rsidRPr="00CB27BD">
              <w:rPr>
                <w:webHidden/>
              </w:rPr>
              <w:tab/>
            </w:r>
            <w:r w:rsidR="002D3837" w:rsidRPr="00CB27BD">
              <w:rPr>
                <w:webHidden/>
              </w:rPr>
              <w:fldChar w:fldCharType="begin"/>
            </w:r>
            <w:r w:rsidR="002D3837" w:rsidRPr="00CB27BD">
              <w:rPr>
                <w:webHidden/>
              </w:rPr>
              <w:instrText xml:space="preserve"> PAGEREF _Toc58491696 \h </w:instrText>
            </w:r>
            <w:r w:rsidR="002D3837" w:rsidRPr="00CB27BD">
              <w:rPr>
                <w:webHidden/>
              </w:rPr>
            </w:r>
            <w:r w:rsidR="002D3837" w:rsidRPr="00CB27BD">
              <w:rPr>
                <w:webHidden/>
              </w:rPr>
              <w:fldChar w:fldCharType="separate"/>
            </w:r>
            <w:r w:rsidR="002D3837" w:rsidRPr="00CB27BD">
              <w:rPr>
                <w:webHidden/>
              </w:rPr>
              <w:t>4</w:t>
            </w:r>
            <w:r w:rsidR="002D3837" w:rsidRPr="00CB27BD">
              <w:rPr>
                <w:webHidden/>
              </w:rPr>
              <w:fldChar w:fldCharType="end"/>
            </w:r>
          </w:hyperlink>
        </w:p>
        <w:p w14:paraId="0F40DD97" w14:textId="4AB4AF92" w:rsidR="002D3837" w:rsidRPr="00CB27BD" w:rsidRDefault="00713948">
          <w:pPr>
            <w:pStyle w:val="TOC1"/>
            <w:tabs>
              <w:tab w:val="left" w:pos="440"/>
              <w:tab w:val="right" w:leader="dot" w:pos="9016"/>
            </w:tabs>
            <w:rPr>
              <w:rFonts w:asciiTheme="minorHAnsi" w:hAnsiTheme="minorHAnsi" w:cstheme="minorBidi"/>
              <w:sz w:val="22"/>
              <w:lang w:eastAsia="lv-LV"/>
            </w:rPr>
          </w:pPr>
          <w:hyperlink w:anchor="_Toc58491697" w:history="1">
            <w:r w:rsidR="002D3837" w:rsidRPr="00CB27BD">
              <w:rPr>
                <w:rStyle w:val="Hyperlink"/>
              </w:rPr>
              <w:t>II</w:t>
            </w:r>
            <w:r w:rsidR="002D3837" w:rsidRPr="00CB27BD">
              <w:rPr>
                <w:rFonts w:asciiTheme="minorHAnsi" w:hAnsiTheme="minorHAnsi" w:cstheme="minorBidi"/>
                <w:sz w:val="22"/>
                <w:lang w:eastAsia="lv-LV"/>
              </w:rPr>
              <w:tab/>
            </w:r>
            <w:r w:rsidR="00AB0616" w:rsidRPr="00CB27BD">
              <w:rPr>
                <w:rStyle w:val="Hyperlink"/>
              </w:rPr>
              <w:t>Description of the current situation</w:t>
            </w:r>
            <w:r w:rsidR="002D3837" w:rsidRPr="00CB27BD">
              <w:rPr>
                <w:webHidden/>
              </w:rPr>
              <w:tab/>
            </w:r>
            <w:r w:rsidR="002D3837" w:rsidRPr="00CB27BD">
              <w:rPr>
                <w:webHidden/>
              </w:rPr>
              <w:fldChar w:fldCharType="begin"/>
            </w:r>
            <w:r w:rsidR="002D3837" w:rsidRPr="00CB27BD">
              <w:rPr>
                <w:webHidden/>
              </w:rPr>
              <w:instrText xml:space="preserve"> PAGEREF _Toc58491697 \h </w:instrText>
            </w:r>
            <w:r w:rsidR="002D3837" w:rsidRPr="00CB27BD">
              <w:rPr>
                <w:webHidden/>
              </w:rPr>
            </w:r>
            <w:r w:rsidR="002D3837" w:rsidRPr="00CB27BD">
              <w:rPr>
                <w:webHidden/>
              </w:rPr>
              <w:fldChar w:fldCharType="separate"/>
            </w:r>
            <w:r w:rsidR="002D3837" w:rsidRPr="00CB27BD">
              <w:rPr>
                <w:webHidden/>
              </w:rPr>
              <w:t>10</w:t>
            </w:r>
            <w:r w:rsidR="002D3837" w:rsidRPr="00CB27BD">
              <w:rPr>
                <w:webHidden/>
              </w:rPr>
              <w:fldChar w:fldCharType="end"/>
            </w:r>
          </w:hyperlink>
        </w:p>
        <w:p w14:paraId="46819AC9" w14:textId="0CDA4CEC" w:rsidR="002D3837" w:rsidRPr="00CB27BD" w:rsidRDefault="00713948">
          <w:pPr>
            <w:pStyle w:val="TOC2"/>
            <w:rPr>
              <w:rFonts w:asciiTheme="minorHAnsi" w:hAnsiTheme="minorHAnsi" w:cstheme="minorBidi"/>
              <w:sz w:val="22"/>
              <w:lang w:eastAsia="lv-LV"/>
            </w:rPr>
          </w:pPr>
          <w:hyperlink w:anchor="_Toc58491698" w:history="1">
            <w:r w:rsidR="002D3837" w:rsidRPr="00CB27BD">
              <w:rPr>
                <w:rStyle w:val="Hyperlink"/>
              </w:rPr>
              <w:t>1.</w:t>
            </w:r>
            <w:r w:rsidR="002D3837" w:rsidRPr="00CB27BD">
              <w:rPr>
                <w:rFonts w:asciiTheme="minorHAnsi" w:hAnsiTheme="minorHAnsi" w:cstheme="minorBidi"/>
                <w:sz w:val="22"/>
                <w:lang w:eastAsia="lv-LV"/>
              </w:rPr>
              <w:tab/>
            </w:r>
            <w:r w:rsidR="00AB0616" w:rsidRPr="00CB27BD">
              <w:rPr>
                <w:rStyle w:val="Hyperlink"/>
              </w:rPr>
              <w:t>Strengthening the Latvian identity and sense of belonging to Latvia, preserving the Latvian language and culture outside Latvia</w:t>
            </w:r>
            <w:r w:rsidR="002D3837" w:rsidRPr="00CB27BD">
              <w:rPr>
                <w:webHidden/>
              </w:rPr>
              <w:tab/>
            </w:r>
            <w:r w:rsidR="002D3837" w:rsidRPr="00CB27BD">
              <w:rPr>
                <w:webHidden/>
              </w:rPr>
              <w:fldChar w:fldCharType="begin"/>
            </w:r>
            <w:r w:rsidR="002D3837" w:rsidRPr="00CB27BD">
              <w:rPr>
                <w:webHidden/>
              </w:rPr>
              <w:instrText xml:space="preserve"> PAGEREF _Toc58491698 \h </w:instrText>
            </w:r>
            <w:r w:rsidR="002D3837" w:rsidRPr="00CB27BD">
              <w:rPr>
                <w:webHidden/>
              </w:rPr>
            </w:r>
            <w:r w:rsidR="002D3837" w:rsidRPr="00CB27BD">
              <w:rPr>
                <w:webHidden/>
              </w:rPr>
              <w:fldChar w:fldCharType="separate"/>
            </w:r>
            <w:r w:rsidR="002D3837" w:rsidRPr="00CB27BD">
              <w:rPr>
                <w:webHidden/>
              </w:rPr>
              <w:t>10</w:t>
            </w:r>
            <w:r w:rsidR="002D3837" w:rsidRPr="00CB27BD">
              <w:rPr>
                <w:webHidden/>
              </w:rPr>
              <w:fldChar w:fldCharType="end"/>
            </w:r>
          </w:hyperlink>
        </w:p>
        <w:p w14:paraId="751BDBF2" w14:textId="3CB3BA16" w:rsidR="002D3837" w:rsidRPr="00CB27BD" w:rsidRDefault="00713948">
          <w:pPr>
            <w:pStyle w:val="TOC2"/>
            <w:rPr>
              <w:rFonts w:asciiTheme="minorHAnsi" w:hAnsiTheme="minorHAnsi" w:cstheme="minorBidi"/>
              <w:sz w:val="22"/>
              <w:lang w:eastAsia="lv-LV"/>
            </w:rPr>
          </w:pPr>
          <w:hyperlink w:anchor="_Toc58491699" w:history="1">
            <w:r w:rsidR="002D3837" w:rsidRPr="00CB27BD">
              <w:rPr>
                <w:rStyle w:val="Hyperlink"/>
              </w:rPr>
              <w:t>2.</w:t>
            </w:r>
            <w:r w:rsidR="002D3837" w:rsidRPr="00CB27BD">
              <w:rPr>
                <w:rFonts w:asciiTheme="minorHAnsi" w:hAnsiTheme="minorHAnsi" w:cstheme="minorBidi"/>
                <w:sz w:val="22"/>
                <w:lang w:eastAsia="lv-LV"/>
              </w:rPr>
              <w:tab/>
            </w:r>
            <w:r w:rsidR="00AB0616" w:rsidRPr="00CB27BD">
              <w:rPr>
                <w:rStyle w:val="Hyperlink"/>
              </w:rPr>
              <w:t>Promoting civic and political participation in the diaspora</w:t>
            </w:r>
            <w:r w:rsidR="002D3837" w:rsidRPr="00CB27BD">
              <w:rPr>
                <w:webHidden/>
              </w:rPr>
              <w:tab/>
            </w:r>
            <w:r w:rsidR="002D3837" w:rsidRPr="00CB27BD">
              <w:rPr>
                <w:webHidden/>
              </w:rPr>
              <w:fldChar w:fldCharType="begin"/>
            </w:r>
            <w:r w:rsidR="002D3837" w:rsidRPr="00CB27BD">
              <w:rPr>
                <w:webHidden/>
              </w:rPr>
              <w:instrText xml:space="preserve"> PAGEREF _Toc58491699 \h </w:instrText>
            </w:r>
            <w:r w:rsidR="002D3837" w:rsidRPr="00CB27BD">
              <w:rPr>
                <w:webHidden/>
              </w:rPr>
            </w:r>
            <w:r w:rsidR="002D3837" w:rsidRPr="00CB27BD">
              <w:rPr>
                <w:webHidden/>
              </w:rPr>
              <w:fldChar w:fldCharType="separate"/>
            </w:r>
            <w:r w:rsidR="002D3837" w:rsidRPr="00CB27BD">
              <w:rPr>
                <w:webHidden/>
              </w:rPr>
              <w:t>12</w:t>
            </w:r>
            <w:r w:rsidR="002D3837" w:rsidRPr="00CB27BD">
              <w:rPr>
                <w:webHidden/>
              </w:rPr>
              <w:fldChar w:fldCharType="end"/>
            </w:r>
          </w:hyperlink>
        </w:p>
        <w:p w14:paraId="48D1C554" w14:textId="092C06E3" w:rsidR="002D3837" w:rsidRPr="00CB27BD" w:rsidRDefault="00713948">
          <w:pPr>
            <w:pStyle w:val="TOC2"/>
            <w:rPr>
              <w:rFonts w:asciiTheme="minorHAnsi" w:hAnsiTheme="minorHAnsi" w:cstheme="minorBidi"/>
              <w:sz w:val="22"/>
              <w:lang w:eastAsia="lv-LV"/>
            </w:rPr>
          </w:pPr>
          <w:hyperlink w:anchor="_Toc58491700" w:history="1">
            <w:r w:rsidR="002D3837" w:rsidRPr="00CB27BD">
              <w:rPr>
                <w:rStyle w:val="Hyperlink"/>
              </w:rPr>
              <w:t>3.</w:t>
            </w:r>
            <w:r w:rsidR="002D3837" w:rsidRPr="00CB27BD">
              <w:rPr>
                <w:rFonts w:asciiTheme="minorHAnsi" w:hAnsiTheme="minorHAnsi" w:cstheme="minorBidi"/>
                <w:sz w:val="22"/>
                <w:lang w:eastAsia="lv-LV"/>
              </w:rPr>
              <w:tab/>
            </w:r>
            <w:r w:rsidR="00AB0616" w:rsidRPr="00CB27BD">
              <w:rPr>
                <w:rStyle w:val="Hyperlink"/>
              </w:rPr>
              <w:t>Involvement of the diaspora in the development of the Latvian economy and science</w:t>
            </w:r>
            <w:r w:rsidR="002D3837" w:rsidRPr="00CB27BD">
              <w:rPr>
                <w:webHidden/>
              </w:rPr>
              <w:tab/>
            </w:r>
            <w:r w:rsidR="002D3837" w:rsidRPr="00CB27BD">
              <w:rPr>
                <w:webHidden/>
              </w:rPr>
              <w:fldChar w:fldCharType="begin"/>
            </w:r>
            <w:r w:rsidR="002D3837" w:rsidRPr="00CB27BD">
              <w:rPr>
                <w:webHidden/>
              </w:rPr>
              <w:instrText xml:space="preserve"> PAGEREF _Toc58491700 \h </w:instrText>
            </w:r>
            <w:r w:rsidR="002D3837" w:rsidRPr="00CB27BD">
              <w:rPr>
                <w:webHidden/>
              </w:rPr>
            </w:r>
            <w:r w:rsidR="002D3837" w:rsidRPr="00CB27BD">
              <w:rPr>
                <w:webHidden/>
              </w:rPr>
              <w:fldChar w:fldCharType="separate"/>
            </w:r>
            <w:r w:rsidR="002D3837" w:rsidRPr="00CB27BD">
              <w:rPr>
                <w:webHidden/>
              </w:rPr>
              <w:t>13</w:t>
            </w:r>
            <w:r w:rsidR="002D3837" w:rsidRPr="00CB27BD">
              <w:rPr>
                <w:webHidden/>
              </w:rPr>
              <w:fldChar w:fldCharType="end"/>
            </w:r>
          </w:hyperlink>
        </w:p>
        <w:p w14:paraId="328C0F71" w14:textId="01AD340F" w:rsidR="002D3837" w:rsidRPr="00CB27BD" w:rsidRDefault="00713948">
          <w:pPr>
            <w:pStyle w:val="TOC2"/>
            <w:rPr>
              <w:rFonts w:asciiTheme="minorHAnsi" w:hAnsiTheme="minorHAnsi" w:cstheme="minorBidi"/>
              <w:sz w:val="22"/>
              <w:lang w:eastAsia="lv-LV"/>
            </w:rPr>
          </w:pPr>
          <w:hyperlink w:anchor="_Toc58491701" w:history="1">
            <w:r w:rsidR="002D3837" w:rsidRPr="00CB27BD">
              <w:rPr>
                <w:rStyle w:val="Hyperlink"/>
              </w:rPr>
              <w:t>4.</w:t>
            </w:r>
            <w:r w:rsidR="002D3837" w:rsidRPr="00CB27BD">
              <w:rPr>
                <w:rFonts w:asciiTheme="minorHAnsi" w:hAnsiTheme="minorHAnsi" w:cstheme="minorBidi"/>
                <w:sz w:val="22"/>
                <w:lang w:eastAsia="lv-LV"/>
              </w:rPr>
              <w:tab/>
            </w:r>
            <w:r w:rsidR="00AB0616" w:rsidRPr="00CB27BD">
              <w:rPr>
                <w:rStyle w:val="Hyperlink"/>
              </w:rPr>
              <w:t>Support for remigration</w:t>
            </w:r>
            <w:r w:rsidR="002D3837" w:rsidRPr="00CB27BD">
              <w:rPr>
                <w:webHidden/>
              </w:rPr>
              <w:tab/>
            </w:r>
            <w:r w:rsidR="002D3837" w:rsidRPr="00CB27BD">
              <w:rPr>
                <w:webHidden/>
              </w:rPr>
              <w:fldChar w:fldCharType="begin"/>
            </w:r>
            <w:r w:rsidR="002D3837" w:rsidRPr="00CB27BD">
              <w:rPr>
                <w:webHidden/>
              </w:rPr>
              <w:instrText xml:space="preserve"> PAGEREF _Toc58491701 \h </w:instrText>
            </w:r>
            <w:r w:rsidR="002D3837" w:rsidRPr="00CB27BD">
              <w:rPr>
                <w:webHidden/>
              </w:rPr>
            </w:r>
            <w:r w:rsidR="002D3837" w:rsidRPr="00CB27BD">
              <w:rPr>
                <w:webHidden/>
              </w:rPr>
              <w:fldChar w:fldCharType="separate"/>
            </w:r>
            <w:r w:rsidR="002D3837" w:rsidRPr="00CB27BD">
              <w:rPr>
                <w:webHidden/>
              </w:rPr>
              <w:t>15</w:t>
            </w:r>
            <w:r w:rsidR="002D3837" w:rsidRPr="00CB27BD">
              <w:rPr>
                <w:webHidden/>
              </w:rPr>
              <w:fldChar w:fldCharType="end"/>
            </w:r>
          </w:hyperlink>
        </w:p>
        <w:p w14:paraId="4239396B" w14:textId="7058B389" w:rsidR="002D3837" w:rsidRPr="00CB27BD" w:rsidRDefault="00713948">
          <w:pPr>
            <w:pStyle w:val="TOC1"/>
            <w:tabs>
              <w:tab w:val="left" w:pos="660"/>
              <w:tab w:val="right" w:leader="dot" w:pos="9016"/>
            </w:tabs>
            <w:rPr>
              <w:rFonts w:asciiTheme="minorHAnsi" w:hAnsiTheme="minorHAnsi" w:cstheme="minorBidi"/>
              <w:sz w:val="22"/>
              <w:lang w:eastAsia="lv-LV"/>
            </w:rPr>
          </w:pPr>
          <w:hyperlink w:anchor="_Toc58491702" w:history="1">
            <w:r w:rsidR="002D3837" w:rsidRPr="00CB27BD">
              <w:rPr>
                <w:rStyle w:val="Hyperlink"/>
              </w:rPr>
              <w:t>III</w:t>
            </w:r>
            <w:r w:rsidR="002D3837" w:rsidRPr="00CB27BD">
              <w:rPr>
                <w:rFonts w:asciiTheme="minorHAnsi" w:hAnsiTheme="minorHAnsi" w:cstheme="minorBidi"/>
                <w:sz w:val="22"/>
                <w:lang w:eastAsia="lv-LV"/>
              </w:rPr>
              <w:tab/>
            </w:r>
            <w:r w:rsidR="00AB0616" w:rsidRPr="00CB27BD">
              <w:rPr>
                <w:rStyle w:val="Hyperlink"/>
              </w:rPr>
              <w:t>Measures to be taken, performance and performance indicators</w:t>
            </w:r>
            <w:r w:rsidR="002D3837" w:rsidRPr="00CB27BD">
              <w:rPr>
                <w:webHidden/>
              </w:rPr>
              <w:tab/>
            </w:r>
            <w:r w:rsidR="002D3837" w:rsidRPr="00CB27BD">
              <w:rPr>
                <w:webHidden/>
              </w:rPr>
              <w:fldChar w:fldCharType="begin"/>
            </w:r>
            <w:r w:rsidR="002D3837" w:rsidRPr="00CB27BD">
              <w:rPr>
                <w:webHidden/>
              </w:rPr>
              <w:instrText xml:space="preserve"> PAGEREF _Toc58491702 \h </w:instrText>
            </w:r>
            <w:r w:rsidR="002D3837" w:rsidRPr="00CB27BD">
              <w:rPr>
                <w:webHidden/>
              </w:rPr>
            </w:r>
            <w:r w:rsidR="002D3837" w:rsidRPr="00CB27BD">
              <w:rPr>
                <w:webHidden/>
              </w:rPr>
              <w:fldChar w:fldCharType="separate"/>
            </w:r>
            <w:r w:rsidR="002D3837" w:rsidRPr="00CB27BD">
              <w:rPr>
                <w:webHidden/>
              </w:rPr>
              <w:t>17</w:t>
            </w:r>
            <w:r w:rsidR="002D3837" w:rsidRPr="00CB27BD">
              <w:rPr>
                <w:webHidden/>
              </w:rPr>
              <w:fldChar w:fldCharType="end"/>
            </w:r>
          </w:hyperlink>
        </w:p>
        <w:p w14:paraId="285C8FC5" w14:textId="31E66E85" w:rsidR="002D3837" w:rsidRPr="00CB27BD" w:rsidRDefault="00713948">
          <w:pPr>
            <w:pStyle w:val="TOC1"/>
            <w:tabs>
              <w:tab w:val="left" w:pos="660"/>
              <w:tab w:val="right" w:leader="dot" w:pos="9016"/>
            </w:tabs>
            <w:rPr>
              <w:rFonts w:asciiTheme="minorHAnsi" w:hAnsiTheme="minorHAnsi" w:cstheme="minorBidi"/>
              <w:sz w:val="22"/>
              <w:lang w:eastAsia="lv-LV"/>
            </w:rPr>
          </w:pPr>
          <w:hyperlink w:anchor="_Toc58491703" w:history="1">
            <w:r w:rsidR="002D3837" w:rsidRPr="00CB27BD">
              <w:rPr>
                <w:rStyle w:val="Hyperlink"/>
              </w:rPr>
              <w:t>IV</w:t>
            </w:r>
            <w:r w:rsidR="002D3837" w:rsidRPr="00CB27BD">
              <w:rPr>
                <w:rFonts w:asciiTheme="minorHAnsi" w:hAnsiTheme="minorHAnsi" w:cstheme="minorBidi"/>
                <w:sz w:val="22"/>
                <w:lang w:eastAsia="lv-LV"/>
              </w:rPr>
              <w:tab/>
            </w:r>
            <w:r w:rsidR="00AB0616" w:rsidRPr="00CB27BD">
              <w:rPr>
                <w:rStyle w:val="Hyperlink"/>
              </w:rPr>
              <w:t>Territorial perspective</w:t>
            </w:r>
            <w:r w:rsidR="002D3837" w:rsidRPr="00CB27BD">
              <w:rPr>
                <w:webHidden/>
              </w:rPr>
              <w:tab/>
            </w:r>
            <w:r w:rsidR="002D3837" w:rsidRPr="00CB27BD">
              <w:rPr>
                <w:webHidden/>
              </w:rPr>
              <w:fldChar w:fldCharType="begin"/>
            </w:r>
            <w:r w:rsidR="002D3837" w:rsidRPr="00CB27BD">
              <w:rPr>
                <w:webHidden/>
              </w:rPr>
              <w:instrText xml:space="preserve"> PAGEREF _Toc58491703 \h </w:instrText>
            </w:r>
            <w:r w:rsidR="002D3837" w:rsidRPr="00CB27BD">
              <w:rPr>
                <w:webHidden/>
              </w:rPr>
            </w:r>
            <w:r w:rsidR="002D3837" w:rsidRPr="00CB27BD">
              <w:rPr>
                <w:webHidden/>
              </w:rPr>
              <w:fldChar w:fldCharType="separate"/>
            </w:r>
            <w:r w:rsidR="002D3837" w:rsidRPr="00CB27BD">
              <w:rPr>
                <w:webHidden/>
              </w:rPr>
              <w:t>45</w:t>
            </w:r>
            <w:r w:rsidR="002D3837" w:rsidRPr="00CB27BD">
              <w:rPr>
                <w:webHidden/>
              </w:rPr>
              <w:fldChar w:fldCharType="end"/>
            </w:r>
          </w:hyperlink>
        </w:p>
        <w:p w14:paraId="02044080" w14:textId="5E8B2440" w:rsidR="002D3837" w:rsidRPr="00CB27BD" w:rsidRDefault="00713948">
          <w:pPr>
            <w:pStyle w:val="TOC1"/>
            <w:tabs>
              <w:tab w:val="left" w:pos="440"/>
              <w:tab w:val="right" w:leader="dot" w:pos="9016"/>
            </w:tabs>
            <w:rPr>
              <w:rFonts w:asciiTheme="minorHAnsi" w:hAnsiTheme="minorHAnsi" w:cstheme="minorBidi"/>
              <w:sz w:val="22"/>
              <w:lang w:eastAsia="lv-LV"/>
            </w:rPr>
          </w:pPr>
          <w:hyperlink w:anchor="_Toc58491704" w:history="1">
            <w:r w:rsidR="002D3837" w:rsidRPr="00CB27BD">
              <w:rPr>
                <w:rStyle w:val="Hyperlink"/>
              </w:rPr>
              <w:t>V</w:t>
            </w:r>
            <w:r w:rsidR="002D3837" w:rsidRPr="00CB27BD">
              <w:rPr>
                <w:rFonts w:asciiTheme="minorHAnsi" w:hAnsiTheme="minorHAnsi" w:cstheme="minorBidi"/>
                <w:sz w:val="22"/>
                <w:lang w:eastAsia="lv-LV"/>
              </w:rPr>
              <w:tab/>
            </w:r>
            <w:r w:rsidR="00AB0616" w:rsidRPr="00CB27BD">
              <w:rPr>
                <w:rStyle w:val="Hyperlink"/>
              </w:rPr>
              <w:t>Impact assessment on the state and local government budget</w:t>
            </w:r>
            <w:r w:rsidR="002D3837" w:rsidRPr="00CB27BD">
              <w:rPr>
                <w:webHidden/>
              </w:rPr>
              <w:tab/>
            </w:r>
            <w:r w:rsidR="002D3837" w:rsidRPr="00CB27BD">
              <w:rPr>
                <w:webHidden/>
              </w:rPr>
              <w:fldChar w:fldCharType="begin"/>
            </w:r>
            <w:r w:rsidR="002D3837" w:rsidRPr="00CB27BD">
              <w:rPr>
                <w:webHidden/>
              </w:rPr>
              <w:instrText xml:space="preserve"> PAGEREF _Toc58491704 \h </w:instrText>
            </w:r>
            <w:r w:rsidR="002D3837" w:rsidRPr="00CB27BD">
              <w:rPr>
                <w:webHidden/>
              </w:rPr>
            </w:r>
            <w:r w:rsidR="002D3837" w:rsidRPr="00CB27BD">
              <w:rPr>
                <w:webHidden/>
              </w:rPr>
              <w:fldChar w:fldCharType="separate"/>
            </w:r>
            <w:r w:rsidR="002D3837" w:rsidRPr="00CB27BD">
              <w:rPr>
                <w:webHidden/>
              </w:rPr>
              <w:t>46</w:t>
            </w:r>
            <w:r w:rsidR="002D3837" w:rsidRPr="00CB27BD">
              <w:rPr>
                <w:webHidden/>
              </w:rPr>
              <w:fldChar w:fldCharType="end"/>
            </w:r>
          </w:hyperlink>
        </w:p>
        <w:p w14:paraId="782B305C" w14:textId="4F256049" w:rsidR="002D3837" w:rsidRPr="00CB27BD" w:rsidRDefault="00713948">
          <w:pPr>
            <w:pStyle w:val="TOC2"/>
            <w:rPr>
              <w:rFonts w:asciiTheme="minorHAnsi" w:hAnsiTheme="minorHAnsi" w:cstheme="minorBidi"/>
              <w:sz w:val="22"/>
              <w:lang w:eastAsia="lv-LV"/>
            </w:rPr>
          </w:pPr>
          <w:hyperlink w:anchor="_Toc58491705" w:history="1">
            <w:r w:rsidR="002D3837" w:rsidRPr="00CB27BD">
              <w:rPr>
                <w:rStyle w:val="Hyperlink"/>
              </w:rPr>
              <w:t>1.</w:t>
            </w:r>
            <w:r w:rsidR="002D3837" w:rsidRPr="00CB27BD">
              <w:rPr>
                <w:rFonts w:asciiTheme="minorHAnsi" w:hAnsiTheme="minorHAnsi" w:cstheme="minorBidi"/>
                <w:sz w:val="22"/>
                <w:lang w:eastAsia="lv-LV"/>
              </w:rPr>
              <w:tab/>
            </w:r>
            <w:r w:rsidR="00AB0616" w:rsidRPr="00CB27BD">
              <w:rPr>
                <w:rStyle w:val="Hyperlink"/>
              </w:rPr>
              <w:t>Summary of the state and local government budget financing required for the implementation of the tasks included in the plan</w:t>
            </w:r>
            <w:r w:rsidR="002D3837" w:rsidRPr="00CB27BD">
              <w:rPr>
                <w:rStyle w:val="Hyperlink"/>
              </w:rPr>
              <w:t>.</w:t>
            </w:r>
            <w:r w:rsidR="002D3837" w:rsidRPr="00CB27BD">
              <w:rPr>
                <w:webHidden/>
              </w:rPr>
              <w:tab/>
            </w:r>
            <w:r w:rsidR="002D3837" w:rsidRPr="00CB27BD">
              <w:rPr>
                <w:webHidden/>
              </w:rPr>
              <w:fldChar w:fldCharType="begin"/>
            </w:r>
            <w:r w:rsidR="002D3837" w:rsidRPr="00CB27BD">
              <w:rPr>
                <w:webHidden/>
              </w:rPr>
              <w:instrText xml:space="preserve"> PAGEREF _Toc58491705 \h </w:instrText>
            </w:r>
            <w:r w:rsidR="002D3837" w:rsidRPr="00CB27BD">
              <w:rPr>
                <w:webHidden/>
              </w:rPr>
            </w:r>
            <w:r w:rsidR="002D3837" w:rsidRPr="00CB27BD">
              <w:rPr>
                <w:webHidden/>
              </w:rPr>
              <w:fldChar w:fldCharType="separate"/>
            </w:r>
            <w:r w:rsidR="002D3837" w:rsidRPr="00CB27BD">
              <w:rPr>
                <w:webHidden/>
              </w:rPr>
              <w:t>46</w:t>
            </w:r>
            <w:r w:rsidR="002D3837" w:rsidRPr="00CB27BD">
              <w:rPr>
                <w:webHidden/>
              </w:rPr>
              <w:fldChar w:fldCharType="end"/>
            </w:r>
          </w:hyperlink>
        </w:p>
        <w:p w14:paraId="2BEB2CAA" w14:textId="7B11591C" w:rsidR="002D3837" w:rsidRPr="00CB27BD" w:rsidRDefault="00713948">
          <w:pPr>
            <w:pStyle w:val="TOC2"/>
            <w:rPr>
              <w:rFonts w:asciiTheme="minorHAnsi" w:hAnsiTheme="minorHAnsi" w:cstheme="minorBidi"/>
              <w:sz w:val="22"/>
              <w:lang w:eastAsia="lv-LV"/>
            </w:rPr>
          </w:pPr>
          <w:hyperlink w:anchor="_Toc58491706" w:history="1">
            <w:r w:rsidR="002D3837" w:rsidRPr="00CB27BD">
              <w:rPr>
                <w:rStyle w:val="Hyperlink"/>
              </w:rPr>
              <w:t>2.</w:t>
            </w:r>
            <w:r w:rsidR="002D3837" w:rsidRPr="00CB27BD">
              <w:rPr>
                <w:rFonts w:asciiTheme="minorHAnsi" w:hAnsiTheme="minorHAnsi" w:cstheme="minorBidi"/>
                <w:sz w:val="22"/>
                <w:lang w:eastAsia="lv-LV"/>
              </w:rPr>
              <w:tab/>
            </w:r>
            <w:r w:rsidR="00AB0616" w:rsidRPr="00CB27BD">
              <w:rPr>
                <w:rStyle w:val="Hyperlink"/>
              </w:rPr>
              <w:t>Detailed calculation of the additional funding required for the implementation of the tasks included in the plan</w:t>
            </w:r>
            <w:r w:rsidR="002D3837" w:rsidRPr="00CB27BD">
              <w:rPr>
                <w:rStyle w:val="Hyperlink"/>
              </w:rPr>
              <w:t>.</w:t>
            </w:r>
            <w:r w:rsidR="002D3837" w:rsidRPr="00CB27BD">
              <w:rPr>
                <w:webHidden/>
              </w:rPr>
              <w:tab/>
            </w:r>
            <w:r w:rsidR="002D3837" w:rsidRPr="00CB27BD">
              <w:rPr>
                <w:webHidden/>
              </w:rPr>
              <w:fldChar w:fldCharType="begin"/>
            </w:r>
            <w:r w:rsidR="002D3837" w:rsidRPr="00CB27BD">
              <w:rPr>
                <w:webHidden/>
              </w:rPr>
              <w:instrText xml:space="preserve"> PAGEREF _Toc58491706 \h </w:instrText>
            </w:r>
            <w:r w:rsidR="002D3837" w:rsidRPr="00CB27BD">
              <w:rPr>
                <w:webHidden/>
              </w:rPr>
            </w:r>
            <w:r w:rsidR="002D3837" w:rsidRPr="00CB27BD">
              <w:rPr>
                <w:webHidden/>
              </w:rPr>
              <w:fldChar w:fldCharType="separate"/>
            </w:r>
            <w:r w:rsidR="002D3837" w:rsidRPr="00CB27BD">
              <w:rPr>
                <w:webHidden/>
              </w:rPr>
              <w:t>62</w:t>
            </w:r>
            <w:r w:rsidR="002D3837" w:rsidRPr="00CB27BD">
              <w:rPr>
                <w:webHidden/>
              </w:rPr>
              <w:fldChar w:fldCharType="end"/>
            </w:r>
          </w:hyperlink>
        </w:p>
        <w:p w14:paraId="2D98B202" w14:textId="757DCFB5" w:rsidR="00E96B2F" w:rsidRPr="00CB27BD" w:rsidRDefault="000435B4" w:rsidP="000435B4">
          <w:pPr>
            <w:pStyle w:val="TOC1"/>
            <w:tabs>
              <w:tab w:val="right" w:leader="dot" w:pos="9016"/>
            </w:tabs>
          </w:pPr>
          <w:r w:rsidRPr="00CB27BD">
            <w:rPr>
              <w:szCs w:val="24"/>
            </w:rPr>
            <w:fldChar w:fldCharType="end"/>
          </w:r>
        </w:p>
      </w:sdtContent>
    </w:sdt>
    <w:p w14:paraId="44400E94" w14:textId="150350EF" w:rsidR="00E96B2F" w:rsidRPr="00CB27BD" w:rsidRDefault="005807F1" w:rsidP="000435B4">
      <w:pPr>
        <w:pStyle w:val="Heading1"/>
        <w:numPr>
          <w:ilvl w:val="0"/>
          <w:numId w:val="0"/>
        </w:numPr>
        <w:ind w:left="432"/>
        <w:rPr>
          <w:rFonts w:ascii="Times New Roman" w:hAnsi="Times New Roman"/>
          <w:color w:val="auto"/>
          <w:sz w:val="24"/>
          <w:szCs w:val="24"/>
          <w:lang w:val="en-US"/>
        </w:rPr>
      </w:pPr>
      <w:bookmarkStart w:id="2" w:name="_Toc55637401"/>
      <w:bookmarkStart w:id="3" w:name="_Toc58491695"/>
      <w:r w:rsidRPr="00CB27BD">
        <w:rPr>
          <w:rFonts w:ascii="Times New Roman" w:hAnsi="Times New Roman"/>
          <w:color w:val="auto"/>
          <w:sz w:val="24"/>
          <w:szCs w:val="24"/>
          <w:lang w:val="en-US"/>
        </w:rPr>
        <w:t xml:space="preserve">List of abbreviations </w:t>
      </w:r>
      <w:bookmarkEnd w:id="2"/>
      <w:bookmarkEnd w:id="3"/>
    </w:p>
    <w:p w14:paraId="52DFAAC6" w14:textId="77777777" w:rsidR="005807F1" w:rsidRPr="00CB27BD" w:rsidRDefault="005807F1" w:rsidP="005807F1">
      <w:pPr>
        <w:spacing w:after="0" w:line="360" w:lineRule="auto"/>
        <w:rPr>
          <w:rFonts w:ascii="Times New Roman" w:hAnsi="Times New Roman" w:cs="Times New Roman"/>
          <w:sz w:val="24"/>
          <w:szCs w:val="24"/>
          <w:lang w:val="en-US"/>
        </w:rPr>
      </w:pPr>
      <w:bookmarkStart w:id="4" w:name="_Hlk68840416"/>
      <w:r w:rsidRPr="00CB27BD">
        <w:rPr>
          <w:rFonts w:ascii="Times New Roman" w:hAnsi="Times New Roman" w:cs="Times New Roman"/>
          <w:sz w:val="24"/>
          <w:szCs w:val="24"/>
          <w:lang w:val="en-US"/>
        </w:rPr>
        <w:t>MoD - Ministry of Defense</w:t>
      </w:r>
    </w:p>
    <w:p w14:paraId="69A74BE3"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ALA - American Latvian Association</w:t>
      </w:r>
    </w:p>
    <w:p w14:paraId="52173B20" w14:textId="0060F41B"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AppLV</w:t>
      </w:r>
      <w:proofErr w:type="spellEnd"/>
      <w:r w:rsidRPr="00CB27BD">
        <w:rPr>
          <w:rFonts w:ascii="Times New Roman" w:hAnsi="Times New Roman" w:cs="Times New Roman"/>
          <w:sz w:val="24"/>
          <w:szCs w:val="24"/>
          <w:lang w:val="en-US"/>
        </w:rPr>
        <w:t xml:space="preserve"> - Association </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With world experience in Latvia</w:t>
      </w:r>
      <w:r w:rsidR="00505E05">
        <w:rPr>
          <w:rFonts w:ascii="Times New Roman" w:hAnsi="Times New Roman" w:cs="Times New Roman"/>
          <w:sz w:val="24"/>
          <w:szCs w:val="24"/>
          <w:lang w:val="en-US"/>
        </w:rPr>
        <w:t>”</w:t>
      </w:r>
    </w:p>
    <w:p w14:paraId="60441789" w14:textId="7565EAE1"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w:t>
      </w:r>
      <w:r w:rsidR="00183E96" w:rsidRPr="00CB27BD">
        <w:rPr>
          <w:rFonts w:ascii="Times New Roman" w:hAnsi="Times New Roman" w:cs="Times New Roman"/>
          <w:sz w:val="24"/>
          <w:szCs w:val="24"/>
          <w:lang w:val="en-US"/>
        </w:rPr>
        <w:t>A</w:t>
      </w:r>
      <w:proofErr w:type="spellEnd"/>
      <w:r w:rsidRPr="00CB27BD">
        <w:rPr>
          <w:rFonts w:ascii="Times New Roman" w:hAnsi="Times New Roman" w:cs="Times New Roman"/>
          <w:sz w:val="24"/>
          <w:szCs w:val="24"/>
          <w:lang w:val="en-US"/>
        </w:rPr>
        <w:t xml:space="preserve"> - Ministry of Foreign Affairs</w:t>
      </w:r>
    </w:p>
    <w:p w14:paraId="60CC723C"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RTSD - Road Traffic Safety Directorate</w:t>
      </w:r>
    </w:p>
    <w:p w14:paraId="42BE65C2"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CEC - Central Election Commission</w:t>
      </w:r>
    </w:p>
    <w:p w14:paraId="1D52996C"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DAB - Diaspora Advisory Board</w:t>
      </w:r>
    </w:p>
    <w:p w14:paraId="04D484D4"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DV - Central Board of the Organization "</w:t>
      </w:r>
      <w:proofErr w:type="spellStart"/>
      <w:r w:rsidRPr="00CB27BD">
        <w:rPr>
          <w:rFonts w:ascii="Times New Roman" w:hAnsi="Times New Roman" w:cs="Times New Roman"/>
          <w:sz w:val="24"/>
          <w:szCs w:val="24"/>
          <w:lang w:val="en-US"/>
        </w:rPr>
        <w:t>Daugavas</w:t>
      </w:r>
      <w:proofErr w:type="spellEnd"/>
      <w:r w:rsidRPr="00CB27BD">
        <w:rPr>
          <w:rFonts w:ascii="Times New Roman" w:hAnsi="Times New Roman" w:cs="Times New Roman"/>
          <w:sz w:val="24"/>
          <w:szCs w:val="24"/>
          <w:lang w:val="en-US"/>
        </w:rPr>
        <w:t xml:space="preserve"> </w:t>
      </w:r>
      <w:proofErr w:type="spellStart"/>
      <w:r w:rsidRPr="00CB27BD">
        <w:rPr>
          <w:rFonts w:ascii="Times New Roman" w:hAnsi="Times New Roman" w:cs="Times New Roman"/>
          <w:sz w:val="24"/>
          <w:szCs w:val="24"/>
          <w:lang w:val="en-US"/>
        </w:rPr>
        <w:t>Vanagi</w:t>
      </w:r>
      <w:proofErr w:type="spellEnd"/>
      <w:r w:rsidRPr="00CB27BD">
        <w:rPr>
          <w:rFonts w:ascii="Times New Roman" w:hAnsi="Times New Roman" w:cs="Times New Roman"/>
          <w:sz w:val="24"/>
          <w:szCs w:val="24"/>
          <w:lang w:val="en-US"/>
        </w:rPr>
        <w:t>"</w:t>
      </w:r>
    </w:p>
    <w:p w14:paraId="67F85C28"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ELA - European Latvian Association</w:t>
      </w:r>
    </w:p>
    <w:p w14:paraId="3DF44BA4"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w:t>
      </w:r>
      <w:proofErr w:type="spellEnd"/>
      <w:r w:rsidRPr="00CB27BD">
        <w:rPr>
          <w:rFonts w:ascii="Times New Roman" w:hAnsi="Times New Roman" w:cs="Times New Roman"/>
          <w:sz w:val="24"/>
          <w:szCs w:val="24"/>
          <w:lang w:val="en-US"/>
        </w:rPr>
        <w:t xml:space="preserve"> - Ministry of Economics</w:t>
      </w:r>
    </w:p>
    <w:p w14:paraId="600695A3"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ESF - European Union funding</w:t>
      </w:r>
    </w:p>
    <w:p w14:paraId="77A77DDB"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FCMC - Financial and Capital Market Commission</w:t>
      </w:r>
    </w:p>
    <w:p w14:paraId="21093ED4"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w:t>
      </w:r>
      <w:proofErr w:type="spellEnd"/>
      <w:r w:rsidRPr="00CB27BD">
        <w:rPr>
          <w:rFonts w:ascii="Times New Roman" w:hAnsi="Times New Roman" w:cs="Times New Roman"/>
          <w:sz w:val="24"/>
          <w:szCs w:val="24"/>
          <w:lang w:val="en-US"/>
        </w:rPr>
        <w:t xml:space="preserve"> - Ministry of Finance</w:t>
      </w:r>
    </w:p>
    <w:p w14:paraId="45C9570D"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FIA - Financial Industry Association</w:t>
      </w:r>
    </w:p>
    <w:p w14:paraId="581D6E9B"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MoI</w:t>
      </w:r>
      <w:proofErr w:type="spellEnd"/>
      <w:r w:rsidRPr="00CB27BD">
        <w:rPr>
          <w:rFonts w:ascii="Times New Roman" w:hAnsi="Times New Roman" w:cs="Times New Roman"/>
          <w:sz w:val="24"/>
          <w:szCs w:val="24"/>
          <w:lang w:val="en-US"/>
        </w:rPr>
        <w:t xml:space="preserve"> - Ministry of the Interior</w:t>
      </w:r>
    </w:p>
    <w:p w14:paraId="7C2904D3"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SEQS - State Education Quality Service</w:t>
      </w:r>
    </w:p>
    <w:p w14:paraId="4CAB0EA9"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xml:space="preserve"> - Ministry of Education and Science</w:t>
      </w:r>
    </w:p>
    <w:p w14:paraId="595E348C" w14:textId="597171B1"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LNCI - Association </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Latvian National Council in Ireland</w:t>
      </w:r>
      <w:r w:rsidR="00505E05">
        <w:rPr>
          <w:rFonts w:ascii="Times New Roman" w:hAnsi="Times New Roman" w:cs="Times New Roman"/>
          <w:sz w:val="24"/>
          <w:szCs w:val="24"/>
          <w:lang w:val="en-US"/>
        </w:rPr>
        <w:t>”</w:t>
      </w:r>
    </w:p>
    <w:p w14:paraId="0E12BFD2"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r w:rsidRPr="00CB27BD">
        <w:rPr>
          <w:rFonts w:ascii="Times New Roman" w:hAnsi="Times New Roman" w:cs="Times New Roman"/>
          <w:sz w:val="24"/>
          <w:szCs w:val="24"/>
          <w:lang w:val="en-US"/>
        </w:rPr>
        <w:t xml:space="preserve"> - Ministry of Culture</w:t>
      </w:r>
    </w:p>
    <w:p w14:paraId="0055906B"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LFANZ - Latvian Federation of Australia and New Zealand</w:t>
      </w:r>
    </w:p>
    <w:p w14:paraId="537D1859"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ALDD - Association of Latvian Doctors and Dentists</w:t>
      </w:r>
    </w:p>
    <w:p w14:paraId="75ECFA25"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LI - Latvian Institute</w:t>
      </w:r>
    </w:p>
    <w:p w14:paraId="1F455F5F"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LIDA - Latvian Investment and Development Agency</w:t>
      </w:r>
    </w:p>
    <w:p w14:paraId="436871CA"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MoW</w:t>
      </w:r>
      <w:proofErr w:type="spellEnd"/>
      <w:r w:rsidRPr="00CB27BD">
        <w:rPr>
          <w:rFonts w:ascii="Times New Roman" w:hAnsi="Times New Roman" w:cs="Times New Roman"/>
          <w:sz w:val="24"/>
          <w:szCs w:val="24"/>
          <w:lang w:val="en-US"/>
        </w:rPr>
        <w:t xml:space="preserve"> - Ministry of Welfare</w:t>
      </w:r>
    </w:p>
    <w:p w14:paraId="18E227A7"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NAL - National Archives of Latvia</w:t>
      </w:r>
    </w:p>
    <w:p w14:paraId="37180045"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NLL - National Library of Latvia</w:t>
      </w:r>
    </w:p>
    <w:p w14:paraId="2ECF1F4C"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LNCC - Latvian National Cultural Center</w:t>
      </w:r>
    </w:p>
    <w:p w14:paraId="5AF08458" w14:textId="1AE246F5"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LALG - Association </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Latvian Association of Local Governments</w:t>
      </w:r>
      <w:r w:rsidR="00505E05">
        <w:rPr>
          <w:rFonts w:ascii="Times New Roman" w:hAnsi="Times New Roman" w:cs="Times New Roman"/>
          <w:sz w:val="24"/>
          <w:szCs w:val="24"/>
          <w:lang w:val="en-US"/>
        </w:rPr>
        <w:t>”</w:t>
      </w:r>
    </w:p>
    <w:p w14:paraId="581206B9"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UoL</w:t>
      </w:r>
      <w:proofErr w:type="spellEnd"/>
      <w:r w:rsidRPr="00CB27BD">
        <w:rPr>
          <w:rFonts w:ascii="Times New Roman" w:hAnsi="Times New Roman" w:cs="Times New Roman"/>
          <w:sz w:val="24"/>
          <w:szCs w:val="24"/>
          <w:lang w:val="en-US"/>
        </w:rPr>
        <w:t xml:space="preserve"> DMRC - University of Latvia Diaspora and Migration Research Center</w:t>
      </w:r>
    </w:p>
    <w:p w14:paraId="4698D07B"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LLA - Latvian Language Agency</w:t>
      </w:r>
    </w:p>
    <w:p w14:paraId="6F82E063"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LSRTC - Latvian State Radio and Television Center</w:t>
      </w:r>
    </w:p>
    <w:p w14:paraId="55A5EB61"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CoM</w:t>
      </w:r>
      <w:proofErr w:type="spellEnd"/>
      <w:r w:rsidRPr="00CB27BD">
        <w:rPr>
          <w:rFonts w:ascii="Times New Roman" w:hAnsi="Times New Roman" w:cs="Times New Roman"/>
          <w:sz w:val="24"/>
          <w:szCs w:val="24"/>
          <w:lang w:val="en-US"/>
        </w:rPr>
        <w:t xml:space="preserve"> - Cabinet of Ministers</w:t>
      </w:r>
    </w:p>
    <w:p w14:paraId="6416C841"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NEMC - National Electronic Media Council</w:t>
      </w:r>
    </w:p>
    <w:p w14:paraId="590D4AEA"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NCC - National Cinema Center</w:t>
      </w:r>
    </w:p>
    <w:p w14:paraId="6DFFE306"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SEA - State Employment Agency</w:t>
      </w:r>
    </w:p>
    <w:p w14:paraId="0CB54C3A"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NGOs - Non-governmental organizations</w:t>
      </w:r>
    </w:p>
    <w:p w14:paraId="223A080B"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WFFL - World Federation of Free Latvians</w:t>
      </w:r>
    </w:p>
    <w:p w14:paraId="27533F9A"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OCMA - Office of Citizenship and Migration Affairs</w:t>
      </w:r>
    </w:p>
    <w:p w14:paraId="3FBBB3DD" w14:textId="77777777" w:rsidR="005807F1" w:rsidRPr="00CB27BD" w:rsidRDefault="005807F1" w:rsidP="005807F1">
      <w:pPr>
        <w:spacing w:after="0" w:line="360" w:lineRule="auto"/>
        <w:rPr>
          <w:rFonts w:ascii="Times New Roman" w:hAnsi="Times New Roman" w:cs="Times New Roman"/>
          <w:sz w:val="24"/>
          <w:szCs w:val="24"/>
          <w:lang w:val="en-US"/>
        </w:rPr>
      </w:pPr>
      <w:r w:rsidRPr="00CB27BD">
        <w:rPr>
          <w:rFonts w:ascii="Times New Roman" w:hAnsi="Times New Roman" w:cs="Times New Roman"/>
          <w:sz w:val="24"/>
          <w:szCs w:val="24"/>
          <w:lang w:val="en-US"/>
        </w:rPr>
        <w:t>SIF - Society Integration Fund</w:t>
      </w:r>
    </w:p>
    <w:p w14:paraId="1EEFF29D"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MoT</w:t>
      </w:r>
      <w:proofErr w:type="spellEnd"/>
      <w:r w:rsidRPr="00CB27BD">
        <w:rPr>
          <w:rFonts w:ascii="Times New Roman" w:hAnsi="Times New Roman" w:cs="Times New Roman"/>
          <w:sz w:val="24"/>
          <w:szCs w:val="24"/>
          <w:lang w:val="en-US"/>
        </w:rPr>
        <w:t xml:space="preserve"> - Ministry of Transport</w:t>
      </w:r>
    </w:p>
    <w:p w14:paraId="10C5E584" w14:textId="77777777" w:rsidR="005807F1" w:rsidRPr="00CB27BD" w:rsidRDefault="005807F1" w:rsidP="005807F1">
      <w:pPr>
        <w:spacing w:after="0" w:line="360" w:lineRule="auto"/>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MoJ</w:t>
      </w:r>
      <w:proofErr w:type="spellEnd"/>
      <w:r w:rsidRPr="00CB27BD">
        <w:rPr>
          <w:rFonts w:ascii="Times New Roman" w:hAnsi="Times New Roman" w:cs="Times New Roman"/>
          <w:sz w:val="24"/>
          <w:szCs w:val="24"/>
          <w:lang w:val="en-US"/>
        </w:rPr>
        <w:t xml:space="preserve"> - Ministry of Justice</w:t>
      </w:r>
    </w:p>
    <w:p w14:paraId="6542D7CD" w14:textId="77777777" w:rsidR="005807F1" w:rsidRPr="00CB27BD" w:rsidRDefault="005807F1" w:rsidP="005807F1">
      <w:pPr>
        <w:spacing w:after="200"/>
        <w:rPr>
          <w:rFonts w:ascii="Times New Roman" w:hAnsi="Times New Roman" w:cs="Times New Roman"/>
          <w:sz w:val="24"/>
          <w:szCs w:val="24"/>
          <w:lang w:val="en-US"/>
        </w:rPr>
      </w:pPr>
      <w:bookmarkStart w:id="5" w:name="_Toc55637402"/>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 Ministry of Environmental Protection and Regional Development</w:t>
      </w:r>
    </w:p>
    <w:p w14:paraId="505DC104" w14:textId="77777777" w:rsidR="005807F1" w:rsidRPr="00CB27BD" w:rsidRDefault="005807F1" w:rsidP="005807F1">
      <w:pPr>
        <w:spacing w:after="200"/>
        <w:rPr>
          <w:rFonts w:ascii="Times New Roman" w:hAnsi="Times New Roman" w:cs="Times New Roman"/>
          <w:sz w:val="24"/>
          <w:szCs w:val="24"/>
          <w:lang w:val="en-US"/>
        </w:rPr>
      </w:pPr>
      <w:r w:rsidRPr="00CB27BD">
        <w:rPr>
          <w:rFonts w:ascii="Times New Roman" w:hAnsi="Times New Roman" w:cs="Times New Roman"/>
          <w:sz w:val="24"/>
          <w:szCs w:val="24"/>
          <w:lang w:val="en-US"/>
        </w:rPr>
        <w:t>SBF - State budget financing</w:t>
      </w:r>
    </w:p>
    <w:p w14:paraId="37C2A5B9" w14:textId="3011C580" w:rsidR="005807F1" w:rsidRPr="00CB27BD" w:rsidRDefault="00815CFD" w:rsidP="005807F1">
      <w:pPr>
        <w:spacing w:after="200"/>
        <w:rPr>
          <w:rFonts w:ascii="Times New Roman" w:hAnsi="Times New Roman" w:cs="Times New Roman"/>
          <w:sz w:val="24"/>
          <w:szCs w:val="24"/>
          <w:lang w:val="en-US"/>
        </w:rPr>
      </w:pPr>
      <w:r w:rsidRPr="00CB27BD">
        <w:rPr>
          <w:rFonts w:ascii="Times New Roman" w:hAnsi="Times New Roman" w:cs="Times New Roman"/>
          <w:sz w:val="24"/>
          <w:szCs w:val="24"/>
          <w:lang w:val="en-US"/>
        </w:rPr>
        <w:t>NCE</w:t>
      </w:r>
      <w:r w:rsidR="005807F1" w:rsidRPr="00CB27BD">
        <w:rPr>
          <w:rFonts w:ascii="Times New Roman" w:hAnsi="Times New Roman" w:cs="Times New Roman"/>
          <w:sz w:val="24"/>
          <w:szCs w:val="24"/>
          <w:lang w:val="en-US"/>
        </w:rPr>
        <w:t xml:space="preserve"> - </w:t>
      </w:r>
      <w:r w:rsidRPr="00CB27BD">
        <w:rPr>
          <w:rFonts w:ascii="Times New Roman" w:hAnsi="Times New Roman" w:cs="Times New Roman"/>
          <w:sz w:val="24"/>
          <w:szCs w:val="24"/>
          <w:lang w:val="en-US"/>
        </w:rPr>
        <w:t>National Centre for Education</w:t>
      </w:r>
    </w:p>
    <w:p w14:paraId="415C79EE" w14:textId="77777777" w:rsidR="005807F1" w:rsidRPr="00CB27BD" w:rsidRDefault="005807F1" w:rsidP="005807F1">
      <w:pPr>
        <w:spacing w:after="200"/>
        <w:rPr>
          <w:rFonts w:ascii="Times New Roman" w:hAnsi="Times New Roman" w:cs="Times New Roman"/>
          <w:sz w:val="24"/>
          <w:szCs w:val="24"/>
          <w:lang w:val="en-US"/>
        </w:rPr>
      </w:pPr>
      <w:r w:rsidRPr="00CB27BD">
        <w:rPr>
          <w:rFonts w:ascii="Times New Roman" w:hAnsi="Times New Roman" w:cs="Times New Roman"/>
          <w:sz w:val="24"/>
          <w:szCs w:val="24"/>
          <w:lang w:val="en-US"/>
        </w:rPr>
        <w:t>SC - State Chancellery</w:t>
      </w:r>
    </w:p>
    <w:p w14:paraId="13BE837E" w14:textId="77777777" w:rsidR="005807F1" w:rsidRPr="00CB27BD" w:rsidRDefault="005807F1" w:rsidP="005807F1">
      <w:pPr>
        <w:spacing w:after="200"/>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MoH</w:t>
      </w:r>
      <w:proofErr w:type="spellEnd"/>
      <w:r w:rsidRPr="00CB27BD">
        <w:rPr>
          <w:rFonts w:ascii="Times New Roman" w:hAnsi="Times New Roman" w:cs="Times New Roman"/>
          <w:sz w:val="24"/>
          <w:szCs w:val="24"/>
          <w:lang w:val="en-US"/>
        </w:rPr>
        <w:t xml:space="preserve"> - Ministry of Health</w:t>
      </w:r>
    </w:p>
    <w:p w14:paraId="1BEDA8D1" w14:textId="0EC73F0F" w:rsidR="00E93191" w:rsidRPr="00CB27BD" w:rsidRDefault="005807F1" w:rsidP="005807F1">
      <w:pPr>
        <w:spacing w:after="200"/>
        <w:rPr>
          <w:rFonts w:ascii="Times New Roman" w:hAnsi="Times New Roman"/>
          <w:sz w:val="24"/>
          <w:szCs w:val="24"/>
          <w:lang w:val="en-US"/>
        </w:rPr>
        <w:sectPr w:rsidR="00E93191" w:rsidRPr="00CB27BD" w:rsidSect="008D29BA">
          <w:headerReference w:type="default" r:id="rId13"/>
          <w:footerReference w:type="default" r:id="rId14"/>
          <w:footerReference w:type="first" r:id="rId15"/>
          <w:pgSz w:w="11906" w:h="16838"/>
          <w:pgMar w:top="1440" w:right="1440" w:bottom="1440" w:left="1440" w:header="706" w:footer="706" w:gutter="0"/>
          <w:cols w:space="708"/>
          <w:titlePg/>
          <w:docGrid w:linePitch="360"/>
        </w:sectPr>
      </w:pPr>
      <w:r w:rsidRPr="00CB27BD">
        <w:rPr>
          <w:rFonts w:ascii="Times New Roman" w:hAnsi="Times New Roman" w:cs="Times New Roman"/>
          <w:sz w:val="24"/>
          <w:szCs w:val="24"/>
          <w:lang w:val="en-US"/>
        </w:rPr>
        <w:t>SRDA - State Regional Development Agency</w:t>
      </w:r>
    </w:p>
    <w:p w14:paraId="3F6E3F7C" w14:textId="098AA0CE" w:rsidR="00E96B2F" w:rsidRPr="00CB27BD" w:rsidRDefault="00DA5067" w:rsidP="00B503C9">
      <w:pPr>
        <w:pStyle w:val="Heading1"/>
        <w:numPr>
          <w:ilvl w:val="0"/>
          <w:numId w:val="0"/>
        </w:numPr>
        <w:spacing w:before="0"/>
        <w:ind w:left="360"/>
        <w:rPr>
          <w:rFonts w:ascii="Times New Roman" w:hAnsi="Times New Roman"/>
          <w:color w:val="auto"/>
          <w:sz w:val="24"/>
          <w:szCs w:val="24"/>
          <w:lang w:val="en-US"/>
        </w:rPr>
      </w:pPr>
      <w:bookmarkStart w:id="6" w:name="_Toc58491696"/>
      <w:bookmarkEnd w:id="4"/>
      <w:r w:rsidRPr="00CB27BD">
        <w:rPr>
          <w:rFonts w:ascii="Times New Roman" w:hAnsi="Times New Roman"/>
          <w:color w:val="auto"/>
          <w:sz w:val="24"/>
          <w:szCs w:val="24"/>
          <w:lang w:val="en-US"/>
        </w:rPr>
        <w:lastRenderedPageBreak/>
        <w:t>I</w:t>
      </w:r>
      <w:r w:rsidR="00E93191" w:rsidRPr="00CB27BD">
        <w:rPr>
          <w:rFonts w:ascii="Times New Roman" w:hAnsi="Times New Roman"/>
          <w:color w:val="auto"/>
          <w:sz w:val="24"/>
          <w:szCs w:val="24"/>
          <w:lang w:val="en-US"/>
        </w:rPr>
        <w:tab/>
      </w:r>
      <w:bookmarkEnd w:id="5"/>
      <w:bookmarkEnd w:id="6"/>
      <w:r w:rsidR="005807F1" w:rsidRPr="00CB27BD">
        <w:rPr>
          <w:rFonts w:ascii="Times New Roman" w:hAnsi="Times New Roman"/>
          <w:color w:val="auto"/>
          <w:sz w:val="24"/>
          <w:szCs w:val="24"/>
          <w:lang w:val="en-US"/>
        </w:rPr>
        <w:t>Summary of the plan</w:t>
      </w:r>
      <w:r w:rsidRPr="00CB27BD">
        <w:rPr>
          <w:rFonts w:ascii="Times New Roman" w:hAnsi="Times New Roman"/>
          <w:color w:val="auto"/>
          <w:sz w:val="24"/>
          <w:szCs w:val="24"/>
          <w:lang w:val="en-US"/>
        </w:rPr>
        <w:t xml:space="preserve"> </w:t>
      </w:r>
    </w:p>
    <w:p w14:paraId="39339FE1" w14:textId="793255F1" w:rsidR="007519B6" w:rsidRPr="00CB27BD" w:rsidRDefault="00B676B1" w:rsidP="009B5D1A">
      <w:pPr>
        <w:ind w:firstLine="709"/>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Plan for Work with the Diaspora for 2021-2023 (hereinafter - the Plan) is a policy planning document developed in accordance with Section 6(2)(1)(c) of the Diaspora Law and in compliance with the tasks set </w:t>
      </w:r>
      <w:r w:rsidR="00424F36">
        <w:rPr>
          <w:rFonts w:ascii="Times New Roman" w:hAnsi="Times New Roman" w:cs="Times New Roman"/>
          <w:sz w:val="24"/>
          <w:szCs w:val="24"/>
          <w:lang w:val="en-US"/>
        </w:rPr>
        <w:t xml:space="preserve">out </w:t>
      </w:r>
      <w:r w:rsidRPr="00CB27BD">
        <w:rPr>
          <w:rFonts w:ascii="Times New Roman" w:hAnsi="Times New Roman" w:cs="Times New Roman"/>
          <w:sz w:val="24"/>
          <w:szCs w:val="24"/>
          <w:lang w:val="en-US"/>
        </w:rPr>
        <w:t>in Articles 106 and 165 of the Cabinet of Ministers Order No.</w:t>
      </w:r>
      <w:r w:rsidR="00AB680E" w:rsidRPr="00CB27BD">
        <w:rPr>
          <w:rFonts w:ascii="Times New Roman" w:hAnsi="Times New Roman" w:cs="Times New Roman"/>
          <w:sz w:val="24"/>
          <w:szCs w:val="24"/>
          <w:lang w:val="en-US"/>
        </w:rPr>
        <w:t> </w:t>
      </w:r>
      <w:r w:rsidRPr="00CB27BD">
        <w:rPr>
          <w:rFonts w:ascii="Times New Roman" w:hAnsi="Times New Roman" w:cs="Times New Roman"/>
          <w:sz w:val="24"/>
          <w:szCs w:val="24"/>
          <w:lang w:val="en-US"/>
        </w:rPr>
        <w:t xml:space="preserve">210 </w:t>
      </w:r>
      <w:r w:rsidR="00424F36"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On the Government Action Plan for the Implementation of the Declaration on the Intended Activities of the Cabinet of Ministers Led by </w:t>
      </w:r>
      <w:proofErr w:type="spellStart"/>
      <w:r w:rsidRPr="00CB27BD">
        <w:rPr>
          <w:rFonts w:ascii="Times New Roman" w:hAnsi="Times New Roman" w:cs="Times New Roman"/>
          <w:sz w:val="24"/>
          <w:szCs w:val="24"/>
          <w:lang w:val="en-US"/>
        </w:rPr>
        <w:t>Arturs</w:t>
      </w:r>
      <w:proofErr w:type="spellEnd"/>
      <w:r w:rsidRPr="00CB27BD">
        <w:rPr>
          <w:rFonts w:ascii="Times New Roman" w:hAnsi="Times New Roman" w:cs="Times New Roman"/>
          <w:sz w:val="24"/>
          <w:szCs w:val="24"/>
          <w:lang w:val="en-US"/>
        </w:rPr>
        <w:t xml:space="preserve"> </w:t>
      </w:r>
      <w:proofErr w:type="spellStart"/>
      <w:r w:rsidRPr="00CB27BD">
        <w:rPr>
          <w:rFonts w:ascii="Times New Roman" w:hAnsi="Times New Roman" w:cs="Times New Roman"/>
          <w:sz w:val="24"/>
          <w:szCs w:val="24"/>
          <w:lang w:val="en-US"/>
        </w:rPr>
        <w:t>Krišjānis</w:t>
      </w:r>
      <w:proofErr w:type="spellEnd"/>
      <w:r w:rsidRPr="00CB27BD">
        <w:rPr>
          <w:rFonts w:ascii="Times New Roman" w:hAnsi="Times New Roman" w:cs="Times New Roman"/>
          <w:sz w:val="24"/>
          <w:szCs w:val="24"/>
          <w:lang w:val="en-US"/>
        </w:rPr>
        <w:t xml:space="preserve"> </w:t>
      </w:r>
      <w:proofErr w:type="spellStart"/>
      <w:r w:rsidRPr="00CB27BD">
        <w:rPr>
          <w:rFonts w:ascii="Times New Roman" w:hAnsi="Times New Roman" w:cs="Times New Roman"/>
          <w:sz w:val="24"/>
          <w:szCs w:val="24"/>
          <w:lang w:val="en-US"/>
        </w:rPr>
        <w:t>Kariņš</w:t>
      </w:r>
      <w:proofErr w:type="spellEnd"/>
      <w:r w:rsidR="00424F36"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issued on 7</w:t>
      </w:r>
      <w:r w:rsidR="00AB680E" w:rsidRPr="00CB27BD">
        <w:rPr>
          <w:rFonts w:ascii="Times New Roman" w:hAnsi="Times New Roman" w:cs="Times New Roman"/>
          <w:sz w:val="24"/>
          <w:szCs w:val="24"/>
          <w:lang w:val="en-US"/>
        </w:rPr>
        <w:t> </w:t>
      </w:r>
      <w:r w:rsidRPr="00CB27BD">
        <w:rPr>
          <w:rFonts w:ascii="Times New Roman" w:hAnsi="Times New Roman" w:cs="Times New Roman"/>
          <w:sz w:val="24"/>
          <w:szCs w:val="24"/>
          <w:lang w:val="en-US"/>
        </w:rPr>
        <w:t>May 2019 and the tasks set out in Paragraphs 105, 139, 143, 203, 406, 407 of the Parliament (</w:t>
      </w:r>
      <w:proofErr w:type="spellStart"/>
      <w:r w:rsidRPr="00CB27BD">
        <w:rPr>
          <w:rFonts w:ascii="Times New Roman" w:hAnsi="Times New Roman" w:cs="Times New Roman"/>
          <w:sz w:val="24"/>
          <w:szCs w:val="24"/>
          <w:lang w:val="en-US"/>
        </w:rPr>
        <w:t>Saeima</w:t>
      </w:r>
      <w:proofErr w:type="spellEnd"/>
      <w:r w:rsidRPr="00CB27BD">
        <w:rPr>
          <w:rFonts w:ascii="Times New Roman" w:hAnsi="Times New Roman" w:cs="Times New Roman"/>
          <w:sz w:val="24"/>
          <w:szCs w:val="24"/>
          <w:lang w:val="en-US"/>
        </w:rPr>
        <w:t>) Declaration of 2 July 2020 "National Development Plan of Latvia for 2021-2027 (NDP2027)"</w:t>
      </w:r>
      <w:r w:rsidR="009B5D1A"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The aim of the plan is to promote a unified approach to the implementation of diaspora policy, determining the priority areas, goals and results to be achieved by the policy implemented by Latvian public administration institutions. The plan includes descriptions of the measures to be implemented by public administration institutions and information on the necessary state funding for their implementation in 2021–2023</w:t>
      </w:r>
      <w:r w:rsidR="009B5D1A" w:rsidRPr="00CB27BD">
        <w:rPr>
          <w:rFonts w:ascii="Times New Roman" w:hAnsi="Times New Roman" w:cs="Times New Roman"/>
          <w:sz w:val="24"/>
          <w:szCs w:val="24"/>
          <w:lang w:val="en-US"/>
        </w:rPr>
        <w:t xml:space="preserve">. </w:t>
      </w:r>
      <w:r w:rsidR="00E96B2F" w:rsidRPr="00CB27BD">
        <w:rPr>
          <w:rFonts w:ascii="Times New Roman" w:hAnsi="Times New Roman" w:cs="Times New Roman"/>
          <w:sz w:val="24"/>
          <w:szCs w:val="24"/>
          <w:lang w:val="en-US"/>
        </w:rPr>
        <w:t xml:space="preserve"> </w:t>
      </w:r>
    </w:p>
    <w:p w14:paraId="5330D856" w14:textId="3DAA9F7A" w:rsidR="00C356F2" w:rsidRPr="00CB27BD" w:rsidRDefault="00B676B1" w:rsidP="00DC20E4">
      <w:pPr>
        <w:ind w:firstLine="709"/>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The Diaspora Law (adopted on 1 November 2018), which entered into force on 1</w:t>
      </w:r>
      <w:r w:rsidR="00AB680E" w:rsidRPr="00CB27BD">
        <w:rPr>
          <w:rFonts w:ascii="Times New Roman" w:hAnsi="Times New Roman" w:cs="Times New Roman"/>
          <w:sz w:val="24"/>
          <w:szCs w:val="24"/>
          <w:lang w:val="en-US"/>
        </w:rPr>
        <w:t> </w:t>
      </w:r>
      <w:r w:rsidRPr="00CB27BD">
        <w:rPr>
          <w:rFonts w:ascii="Times New Roman" w:hAnsi="Times New Roman" w:cs="Times New Roman"/>
          <w:sz w:val="24"/>
          <w:szCs w:val="24"/>
          <w:lang w:val="en-US"/>
        </w:rPr>
        <w:t xml:space="preserve">January 2019, </w:t>
      </w:r>
      <w:r w:rsidR="00424F36">
        <w:rPr>
          <w:rFonts w:ascii="Times New Roman" w:hAnsi="Times New Roman" w:cs="Times New Roman"/>
          <w:sz w:val="24"/>
          <w:szCs w:val="24"/>
          <w:lang w:val="en-US"/>
        </w:rPr>
        <w:t>sets out</w:t>
      </w:r>
      <w:r w:rsidRPr="00CB27BD">
        <w:rPr>
          <w:rFonts w:ascii="Times New Roman" w:hAnsi="Times New Roman" w:cs="Times New Roman"/>
          <w:sz w:val="24"/>
          <w:szCs w:val="24"/>
          <w:lang w:val="en-US"/>
        </w:rPr>
        <w:t xml:space="preserve"> the goals, tasks and main </w:t>
      </w:r>
      <w:r w:rsidR="004B499A">
        <w:rPr>
          <w:rFonts w:ascii="Times New Roman" w:hAnsi="Times New Roman" w:cs="Times New Roman"/>
          <w:sz w:val="24"/>
          <w:szCs w:val="24"/>
          <w:lang w:val="en-US"/>
        </w:rPr>
        <w:t>lines</w:t>
      </w:r>
      <w:r w:rsidRPr="00CB27BD">
        <w:rPr>
          <w:rFonts w:ascii="Times New Roman" w:hAnsi="Times New Roman" w:cs="Times New Roman"/>
          <w:sz w:val="24"/>
          <w:szCs w:val="24"/>
          <w:lang w:val="en-US"/>
        </w:rPr>
        <w:t xml:space="preserve"> of action in this policy area. Current policy planning documents in the field of diaspora policy, which are valid until the end of 2020, are the Guidelines on National Identity, Civil Society and Integration Policy (2012</w:t>
      </w:r>
      <w:r w:rsidR="00AB680E"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2018) (approved by the Cabinet of Ministers Order No. 542 of 20 October 2011, </w:t>
      </w:r>
      <w:r w:rsidR="00AB680E" w:rsidRPr="00CB27BD">
        <w:rPr>
          <w:rFonts w:ascii="Times New Roman" w:hAnsi="Times New Roman" w:cs="Times New Roman"/>
          <w:sz w:val="24"/>
          <w:szCs w:val="24"/>
          <w:lang w:val="en-US"/>
        </w:rPr>
        <w:t>Minutes</w:t>
      </w:r>
      <w:r w:rsidRPr="00CB27BD">
        <w:rPr>
          <w:rFonts w:ascii="Times New Roman" w:hAnsi="Times New Roman" w:cs="Times New Roman"/>
          <w:sz w:val="24"/>
          <w:szCs w:val="24"/>
          <w:lang w:val="en-US"/>
        </w:rPr>
        <w:t xml:space="preserve"> No.</w:t>
      </w:r>
      <w:r w:rsidR="00AB680E" w:rsidRPr="00CB27BD">
        <w:rPr>
          <w:rFonts w:ascii="Times New Roman" w:hAnsi="Times New Roman" w:cs="Times New Roman"/>
          <w:sz w:val="24"/>
          <w:szCs w:val="24"/>
          <w:lang w:val="en-US"/>
        </w:rPr>
        <w:t> </w:t>
      </w:r>
      <w:r w:rsidRPr="00CB27BD">
        <w:rPr>
          <w:rFonts w:ascii="Times New Roman" w:hAnsi="Times New Roman" w:cs="Times New Roman"/>
          <w:sz w:val="24"/>
          <w:szCs w:val="24"/>
          <w:lang w:val="en-US"/>
        </w:rPr>
        <w:t>58 §</w:t>
      </w:r>
      <w:r w:rsidR="00424F36">
        <w:rPr>
          <w:rFonts w:ascii="Times New Roman" w:hAnsi="Times New Roman" w:cs="Times New Roman"/>
          <w:sz w:val="24"/>
          <w:szCs w:val="24"/>
          <w:lang w:val="en-US"/>
        </w:rPr>
        <w:t> </w:t>
      </w:r>
      <w:r w:rsidRPr="00CB27BD">
        <w:rPr>
          <w:rFonts w:ascii="Times New Roman" w:hAnsi="Times New Roman" w:cs="Times New Roman"/>
          <w:sz w:val="24"/>
          <w:szCs w:val="24"/>
          <w:lang w:val="en-US"/>
        </w:rPr>
        <w:t xml:space="preserve">21) and the National Identity, Civil Society and Integration Policy Implementation Plan for 2019-2020 (approved by the Cabinet of Ministers Order No. 345 of 18 July 2018, </w:t>
      </w:r>
      <w:r w:rsidR="00AB680E" w:rsidRPr="00CB27BD">
        <w:rPr>
          <w:rFonts w:ascii="Times New Roman" w:hAnsi="Times New Roman" w:cs="Times New Roman"/>
          <w:sz w:val="24"/>
          <w:szCs w:val="24"/>
          <w:lang w:val="en-US"/>
        </w:rPr>
        <w:t>Minutes</w:t>
      </w:r>
      <w:r w:rsidRPr="00CB27BD">
        <w:rPr>
          <w:rFonts w:ascii="Times New Roman" w:hAnsi="Times New Roman" w:cs="Times New Roman"/>
          <w:sz w:val="24"/>
          <w:szCs w:val="24"/>
          <w:lang w:val="en-US"/>
        </w:rPr>
        <w:t xml:space="preserve"> No.</w:t>
      </w:r>
      <w:r w:rsidR="00AB680E" w:rsidRPr="00CB27BD">
        <w:rPr>
          <w:rFonts w:ascii="Times New Roman" w:hAnsi="Times New Roman" w:cs="Times New Roman"/>
          <w:sz w:val="24"/>
          <w:szCs w:val="24"/>
          <w:lang w:val="en-US"/>
        </w:rPr>
        <w:t> </w:t>
      </w:r>
      <w:r w:rsidRPr="00CB27BD">
        <w:rPr>
          <w:rFonts w:ascii="Times New Roman" w:hAnsi="Times New Roman" w:cs="Times New Roman"/>
          <w:sz w:val="24"/>
          <w:szCs w:val="24"/>
          <w:lang w:val="en-US"/>
        </w:rPr>
        <w:t>33 § 49)</w:t>
      </w:r>
      <w:r w:rsidR="00C356F2"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These documents partly cover diaspora policy initiatives, mainly covering the responsibilities of the Ministry of Education and Science and the Ministry of Culture. Other separate initiatives, which are considered to be part of </w:t>
      </w:r>
      <w:r w:rsidR="00AB680E"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diaspora policy, have been addressed in other planning documents, for example, in the Guidelines </w:t>
      </w:r>
      <w:r w:rsidR="00AB680E" w:rsidRPr="00CB27BD">
        <w:rPr>
          <w:rFonts w:ascii="Times New Roman" w:hAnsi="Times New Roman" w:cs="Times New Roman"/>
          <w:sz w:val="24"/>
          <w:szCs w:val="24"/>
          <w:lang w:val="en-US"/>
        </w:rPr>
        <w:t>on Promoting Exports of Latvian</w:t>
      </w:r>
      <w:r w:rsidRPr="00CB27BD">
        <w:rPr>
          <w:rFonts w:ascii="Times New Roman" w:hAnsi="Times New Roman" w:cs="Times New Roman"/>
          <w:sz w:val="24"/>
          <w:szCs w:val="24"/>
          <w:lang w:val="en-US"/>
        </w:rPr>
        <w:t xml:space="preserve"> Goods and Services and Attracting Foreign Investments for 2013-2019 (approved by the Cabinet of Ministers Order of 17 June 2013 No.249 (</w:t>
      </w:r>
      <w:r w:rsidR="00AB680E" w:rsidRPr="00CB27BD">
        <w:rPr>
          <w:rFonts w:ascii="Times New Roman" w:hAnsi="Times New Roman" w:cs="Times New Roman"/>
          <w:sz w:val="24"/>
          <w:szCs w:val="24"/>
          <w:lang w:val="en-US"/>
        </w:rPr>
        <w:t>Minutes</w:t>
      </w:r>
      <w:r w:rsidRPr="00CB27BD">
        <w:rPr>
          <w:rFonts w:ascii="Times New Roman" w:hAnsi="Times New Roman" w:cs="Times New Roman"/>
          <w:sz w:val="24"/>
          <w:szCs w:val="24"/>
          <w:lang w:val="en-US"/>
        </w:rPr>
        <w:t xml:space="preserve"> No. 32 § 63)), which set the task </w:t>
      </w:r>
      <w:r w:rsidR="00424F36"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to develop and implement a strategy for attracting the Latvian diaspora for the implementation of LIDA functions and to strengthen LIDA capacity to provide the function".</w:t>
      </w:r>
      <w:r w:rsidR="00C356F2" w:rsidRPr="00CB27BD">
        <w:rPr>
          <w:rFonts w:ascii="Times New Roman" w:hAnsi="Times New Roman" w:cs="Times New Roman"/>
          <w:sz w:val="24"/>
          <w:szCs w:val="24"/>
          <w:lang w:val="en-US"/>
        </w:rPr>
        <w:t xml:space="preserve"> </w:t>
      </w:r>
    </w:p>
    <w:p w14:paraId="031E20B2" w14:textId="621EDA7A" w:rsidR="00C356F2" w:rsidRPr="00CB27BD" w:rsidRDefault="00B676B1" w:rsidP="00C356F2">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w:t>
      </w:r>
      <w:proofErr w:type="spellStart"/>
      <w:r w:rsidRPr="00CB27BD">
        <w:rPr>
          <w:rFonts w:ascii="Times New Roman" w:hAnsi="Times New Roman" w:cs="Times New Roman"/>
          <w:sz w:val="24"/>
          <w:szCs w:val="24"/>
          <w:lang w:val="en-US"/>
        </w:rPr>
        <w:t>MoF</w:t>
      </w:r>
      <w:proofErr w:type="spellEnd"/>
      <w:r w:rsidRPr="00CB27BD">
        <w:rPr>
          <w:rFonts w:ascii="Times New Roman" w:hAnsi="Times New Roman" w:cs="Times New Roman"/>
          <w:sz w:val="24"/>
          <w:szCs w:val="24"/>
          <w:lang w:val="en-US"/>
        </w:rPr>
        <w:t>, as the institution responsible for the development of the diaspora policy planning document, public administration institutions, state capital companies, diaspora organizations</w:t>
      </w:r>
      <w:r w:rsidR="00424F36">
        <w:rPr>
          <w:rFonts w:ascii="Times New Roman" w:hAnsi="Times New Roman" w:cs="Times New Roman"/>
          <w:sz w:val="24"/>
          <w:szCs w:val="24"/>
          <w:lang w:val="en-US"/>
        </w:rPr>
        <w:t xml:space="preserve"> </w:t>
      </w:r>
      <w:r w:rsidR="00424F36" w:rsidRPr="00CB27BD">
        <w:rPr>
          <w:rFonts w:ascii="Times New Roman" w:hAnsi="Times New Roman" w:cs="Times New Roman"/>
          <w:sz w:val="24"/>
          <w:szCs w:val="24"/>
          <w:lang w:val="en-US"/>
        </w:rPr>
        <w:t>involved in the development of the Plan</w:t>
      </w:r>
      <w:r w:rsidRPr="00CB27BD">
        <w:rPr>
          <w:rFonts w:ascii="Times New Roman" w:hAnsi="Times New Roman" w:cs="Times New Roman"/>
          <w:sz w:val="24"/>
          <w:szCs w:val="24"/>
          <w:lang w:val="en-US"/>
        </w:rPr>
        <w:t>, as well as other institutions and associations that ensure the implementation of diaspora policy: Ministry of Defense, Central Election Commission, Road Traffic Safety Directorate, Ministry of Economics, Financial and Capital Market Commission, Ministry of Finance, Ministry of the Interior, State Education Quality Service, Ministry of Education and Science, Ministry of Culture, Latvian Institute, Latvian Investment and Development Agency, Ministry of Welfare, National Archives of Latvia</w:t>
      </w:r>
      <w:r w:rsidR="00C356F2" w:rsidRPr="00CB27BD">
        <w:rPr>
          <w:rFonts w:ascii="Times New Roman" w:hAnsi="Times New Roman" w:cs="Times New Roman"/>
          <w:sz w:val="24"/>
          <w:szCs w:val="24"/>
          <w:lang w:val="en-US"/>
        </w:rPr>
        <w:t xml:space="preserve">, </w:t>
      </w:r>
      <w:r w:rsidR="00815CFD" w:rsidRPr="00CB27BD">
        <w:rPr>
          <w:rFonts w:ascii="Times New Roman" w:hAnsi="Times New Roman" w:cs="Times New Roman"/>
          <w:sz w:val="24"/>
          <w:szCs w:val="24"/>
          <w:lang w:val="en-US"/>
        </w:rPr>
        <w:t>National Library of Latvia, Latvian National Cultural Center, Latvian Language Agency, Latvian State Radio and Television Center, National Electronic Media Council, National Cinema Center, State Employment Agency, Office of Citizenship and Migration Affairs, Social Integration Fund, Ministry of Transport, Ministry of Justice, University of Latvia Diaspora and Migration Research Center, Ministry of Environmental Protection and Regional Development, National Centre for Education, State Regional Development Agency</w:t>
      </w:r>
      <w:r w:rsidR="00C356F2" w:rsidRPr="00CB27BD">
        <w:rPr>
          <w:rFonts w:ascii="Times New Roman" w:hAnsi="Times New Roman" w:cs="Times New Roman"/>
          <w:sz w:val="24"/>
          <w:szCs w:val="24"/>
          <w:lang w:val="en-US"/>
        </w:rPr>
        <w:t xml:space="preserve">, </w:t>
      </w:r>
      <w:r w:rsidR="00815CFD" w:rsidRPr="00CB27BD">
        <w:rPr>
          <w:rFonts w:ascii="Times New Roman" w:hAnsi="Times New Roman" w:cs="Times New Roman"/>
          <w:sz w:val="24"/>
          <w:szCs w:val="24"/>
          <w:lang w:val="en-US"/>
        </w:rPr>
        <w:lastRenderedPageBreak/>
        <w:t xml:space="preserve">State Chancellery, Ministry of Health, </w:t>
      </w:r>
      <w:proofErr w:type="spellStart"/>
      <w:r w:rsidR="00815CFD" w:rsidRPr="00CB27BD">
        <w:rPr>
          <w:rFonts w:ascii="Times New Roman" w:hAnsi="Times New Roman" w:cs="Times New Roman"/>
          <w:sz w:val="24"/>
          <w:szCs w:val="24"/>
          <w:lang w:val="en-US"/>
        </w:rPr>
        <w:t>Kurzeme</w:t>
      </w:r>
      <w:proofErr w:type="spellEnd"/>
      <w:r w:rsidR="00815CFD" w:rsidRPr="00CB27BD">
        <w:rPr>
          <w:rFonts w:ascii="Times New Roman" w:hAnsi="Times New Roman" w:cs="Times New Roman"/>
          <w:sz w:val="24"/>
          <w:szCs w:val="24"/>
          <w:lang w:val="en-US"/>
        </w:rPr>
        <w:t xml:space="preserve">, Latgale, Riga, Vidzeme, </w:t>
      </w:r>
      <w:proofErr w:type="spellStart"/>
      <w:r w:rsidR="00815CFD" w:rsidRPr="00CB27BD">
        <w:rPr>
          <w:rFonts w:ascii="Times New Roman" w:hAnsi="Times New Roman" w:cs="Times New Roman"/>
          <w:sz w:val="24"/>
          <w:szCs w:val="24"/>
          <w:lang w:val="en-US"/>
        </w:rPr>
        <w:t>Zemgale</w:t>
      </w:r>
      <w:proofErr w:type="spellEnd"/>
      <w:r w:rsidR="00815CFD" w:rsidRPr="00CB27BD">
        <w:rPr>
          <w:rFonts w:ascii="Times New Roman" w:hAnsi="Times New Roman" w:cs="Times New Roman"/>
          <w:sz w:val="24"/>
          <w:szCs w:val="24"/>
          <w:lang w:val="en-US"/>
        </w:rPr>
        <w:t xml:space="preserve"> planning regions, as well as non-governmental organizations: American Latvian Association, Association with World Experience in Latvia, Association </w:t>
      </w:r>
      <w:r w:rsidR="00424F36" w:rsidRPr="00CB27BD">
        <w:rPr>
          <w:rFonts w:ascii="Times New Roman" w:hAnsi="Times New Roman" w:cs="Times New Roman"/>
          <w:sz w:val="24"/>
          <w:szCs w:val="24"/>
          <w:lang w:val="en-US"/>
        </w:rPr>
        <w:t>"</w:t>
      </w:r>
      <w:proofErr w:type="spellStart"/>
      <w:r w:rsidR="00815CFD" w:rsidRPr="00CB27BD">
        <w:rPr>
          <w:rFonts w:ascii="Times New Roman" w:hAnsi="Times New Roman" w:cs="Times New Roman"/>
          <w:sz w:val="24"/>
          <w:szCs w:val="24"/>
          <w:lang w:val="en-US"/>
        </w:rPr>
        <w:t>Laiks</w:t>
      </w:r>
      <w:proofErr w:type="spellEnd"/>
      <w:r w:rsidR="00815CFD" w:rsidRPr="00CB27BD">
        <w:rPr>
          <w:rFonts w:ascii="Times New Roman" w:hAnsi="Times New Roman" w:cs="Times New Roman"/>
          <w:sz w:val="24"/>
          <w:szCs w:val="24"/>
          <w:lang w:val="en-US"/>
        </w:rPr>
        <w:t xml:space="preserve"> BL</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 xml:space="preserve">, Association </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Latvians in the World - Museum and Research Center</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 xml:space="preserve">, Association </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Latvian Union of Local Governments</w:t>
      </w:r>
      <w:r w:rsidR="00424F36" w:rsidRPr="00CB27BD">
        <w:rPr>
          <w:rFonts w:ascii="Times New Roman" w:hAnsi="Times New Roman" w:cs="Times New Roman"/>
          <w:sz w:val="24"/>
          <w:szCs w:val="24"/>
          <w:lang w:val="en-US"/>
        </w:rPr>
        <w:t>"</w:t>
      </w:r>
      <w:r w:rsidR="00C356F2" w:rsidRPr="00CB27BD">
        <w:rPr>
          <w:rFonts w:ascii="Times New Roman" w:hAnsi="Times New Roman" w:cs="Times New Roman"/>
          <w:sz w:val="24"/>
          <w:szCs w:val="24"/>
          <w:lang w:val="en-US"/>
        </w:rPr>
        <w:t xml:space="preserve">, </w:t>
      </w:r>
      <w:r w:rsidR="00815CFD" w:rsidRPr="00CB27BD">
        <w:rPr>
          <w:rFonts w:ascii="Times New Roman" w:hAnsi="Times New Roman" w:cs="Times New Roman"/>
          <w:sz w:val="24"/>
          <w:szCs w:val="24"/>
          <w:lang w:val="en-US"/>
        </w:rPr>
        <w:t xml:space="preserve">European Latvian Association, Financial Industry Association, Association for Organizing 3x3 Meetings of Multigenerational Families Seminar </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Three Times Three</w:t>
      </w:r>
      <w:r w:rsidR="00424F36" w:rsidRPr="00CB27BD">
        <w:rPr>
          <w:rFonts w:ascii="Times New Roman" w:hAnsi="Times New Roman" w:cs="Times New Roman"/>
          <w:sz w:val="24"/>
          <w:szCs w:val="24"/>
          <w:lang w:val="en-US"/>
        </w:rPr>
        <w:t>"</w:t>
      </w:r>
      <w:r w:rsidR="00C356F2" w:rsidRPr="00CB27BD">
        <w:rPr>
          <w:rFonts w:ascii="Times New Roman" w:hAnsi="Times New Roman" w:cs="Times New Roman"/>
          <w:sz w:val="24"/>
          <w:szCs w:val="24"/>
          <w:lang w:val="en-US"/>
        </w:rPr>
        <w:t xml:space="preserve">, </w:t>
      </w:r>
      <w:r w:rsidR="00815CFD" w:rsidRPr="00CB27BD">
        <w:rPr>
          <w:rFonts w:ascii="Times New Roman" w:hAnsi="Times New Roman" w:cs="Times New Roman"/>
          <w:sz w:val="24"/>
          <w:szCs w:val="24"/>
          <w:lang w:val="en-US"/>
        </w:rPr>
        <w:t xml:space="preserve">Association </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Latvian National Council in Ireland</w:t>
      </w:r>
      <w:r w:rsidR="00424F36" w:rsidRPr="00CB27BD">
        <w:rPr>
          <w:rFonts w:ascii="Times New Roman" w:hAnsi="Times New Roman" w:cs="Times New Roman"/>
          <w:sz w:val="24"/>
          <w:szCs w:val="24"/>
          <w:lang w:val="en-US"/>
        </w:rPr>
        <w:t>"</w:t>
      </w:r>
      <w:r w:rsidR="00815CFD" w:rsidRPr="00CB27BD">
        <w:rPr>
          <w:rFonts w:ascii="Times New Roman" w:hAnsi="Times New Roman" w:cs="Times New Roman"/>
          <w:sz w:val="24"/>
          <w:szCs w:val="24"/>
          <w:lang w:val="en-US"/>
        </w:rPr>
        <w:t xml:space="preserve">, Latvian Federation of Australia and New Zealand, Association of Latvian Doctors and Dentists, Latvian Evangelical Lutheran Church Outside Latvia, Daugava </w:t>
      </w:r>
      <w:proofErr w:type="spellStart"/>
      <w:r w:rsidR="00815CFD" w:rsidRPr="00CB27BD">
        <w:rPr>
          <w:rFonts w:ascii="Times New Roman" w:hAnsi="Times New Roman" w:cs="Times New Roman"/>
          <w:sz w:val="24"/>
          <w:szCs w:val="24"/>
          <w:lang w:val="en-US"/>
        </w:rPr>
        <w:t>Vanagi</w:t>
      </w:r>
      <w:proofErr w:type="spellEnd"/>
      <w:r w:rsidR="00815CFD" w:rsidRPr="00CB27BD">
        <w:rPr>
          <w:rFonts w:ascii="Times New Roman" w:hAnsi="Times New Roman" w:cs="Times New Roman"/>
          <w:sz w:val="24"/>
          <w:szCs w:val="24"/>
          <w:lang w:val="en-US"/>
        </w:rPr>
        <w:t xml:space="preserve"> Central Board, World Federation of Free Latvians, World Latvian Youth Seminar 2x2 organizer "Foundation 2x2" , portal Baltic-Ireland.ie</w:t>
      </w:r>
      <w:r w:rsidR="00C356F2" w:rsidRPr="00CB27BD">
        <w:rPr>
          <w:rFonts w:ascii="Times New Roman" w:hAnsi="Times New Roman" w:cs="Times New Roman"/>
          <w:sz w:val="24"/>
          <w:szCs w:val="24"/>
          <w:lang w:val="en-US"/>
        </w:rPr>
        <w:t>.</w:t>
      </w:r>
    </w:p>
    <w:p w14:paraId="1836AE4A" w14:textId="053525A4" w:rsidR="00DC0171" w:rsidRPr="00CB27BD" w:rsidRDefault="00815CFD" w:rsidP="00DC0171">
      <w:pPr>
        <w:ind w:firstLine="720"/>
        <w:jc w:val="both"/>
        <w:rPr>
          <w:rFonts w:ascii="Times New Roman" w:hAnsi="Times New Roman" w:cs="Times New Roman"/>
          <w:b/>
          <w:color w:val="FF0000"/>
          <w:sz w:val="24"/>
          <w:szCs w:val="24"/>
          <w:lang w:val="en-US"/>
        </w:rPr>
      </w:pPr>
      <w:r w:rsidRPr="00CB27BD">
        <w:rPr>
          <w:rFonts w:ascii="Times New Roman" w:hAnsi="Times New Roman" w:cs="Times New Roman"/>
          <w:sz w:val="24"/>
          <w:szCs w:val="24"/>
          <w:lang w:val="en-US"/>
        </w:rPr>
        <w:t>The Plan is the first cross-sectoral policy planning document</w:t>
      </w:r>
      <w:r w:rsidR="0024594E" w:rsidRPr="00CB27BD">
        <w:rPr>
          <w:rStyle w:val="FootnoteReference"/>
          <w:rFonts w:ascii="Times New Roman" w:hAnsi="Times New Roman" w:cs="Times New Roman"/>
          <w:sz w:val="24"/>
          <w:szCs w:val="24"/>
          <w:lang w:val="en-US"/>
        </w:rPr>
        <w:footnoteReference w:id="1"/>
      </w:r>
      <w:r w:rsidR="00C356F2"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developed to achieve the diaspora policy objectives set out in the Diaspora Law, which summarizes the tasks of all institutions related to diaspora issues, </w:t>
      </w:r>
      <w:r w:rsidR="00424F36" w:rsidRPr="00CB27BD">
        <w:rPr>
          <w:rFonts w:ascii="Times New Roman" w:hAnsi="Times New Roman" w:cs="Times New Roman"/>
          <w:sz w:val="24"/>
          <w:szCs w:val="24"/>
          <w:lang w:val="en-US"/>
        </w:rPr>
        <w:t xml:space="preserve">results </w:t>
      </w:r>
      <w:r w:rsidR="00424F36">
        <w:rPr>
          <w:rFonts w:ascii="Times New Roman" w:hAnsi="Times New Roman" w:cs="Times New Roman"/>
          <w:sz w:val="24"/>
          <w:szCs w:val="24"/>
          <w:lang w:val="en-US"/>
        </w:rPr>
        <w:t xml:space="preserve">to be </w:t>
      </w:r>
      <w:r w:rsidRPr="00CB27BD">
        <w:rPr>
          <w:rFonts w:ascii="Times New Roman" w:hAnsi="Times New Roman" w:cs="Times New Roman"/>
          <w:sz w:val="24"/>
          <w:szCs w:val="24"/>
          <w:lang w:val="en-US"/>
        </w:rPr>
        <w:t>achiev</w:t>
      </w:r>
      <w:r w:rsidR="00424F36">
        <w:rPr>
          <w:rFonts w:ascii="Times New Roman" w:hAnsi="Times New Roman" w:cs="Times New Roman"/>
          <w:sz w:val="24"/>
          <w:szCs w:val="24"/>
          <w:lang w:val="en-US"/>
        </w:rPr>
        <w:t>ed</w:t>
      </w:r>
      <w:r w:rsidRPr="00CB27BD">
        <w:rPr>
          <w:rFonts w:ascii="Times New Roman" w:hAnsi="Times New Roman" w:cs="Times New Roman"/>
          <w:sz w:val="24"/>
          <w:szCs w:val="24"/>
          <w:lang w:val="en-US"/>
        </w:rPr>
        <w:t xml:space="preserve"> and performance indicators, as well as implementation deadl</w:t>
      </w:r>
      <w:r w:rsidR="00D63F45" w:rsidRPr="00CB27BD">
        <w:rPr>
          <w:rFonts w:ascii="Times New Roman" w:hAnsi="Times New Roman" w:cs="Times New Roman"/>
          <w:sz w:val="24"/>
          <w:szCs w:val="24"/>
          <w:lang w:val="en-US"/>
        </w:rPr>
        <w:t xml:space="preserve">ines and </w:t>
      </w:r>
      <w:r w:rsidR="00424F36">
        <w:rPr>
          <w:rFonts w:ascii="Times New Roman" w:hAnsi="Times New Roman" w:cs="Times New Roman"/>
          <w:sz w:val="24"/>
          <w:szCs w:val="24"/>
          <w:lang w:val="en-US"/>
        </w:rPr>
        <w:t xml:space="preserve">the </w:t>
      </w:r>
      <w:r w:rsidR="00D63F45" w:rsidRPr="00CB27BD">
        <w:rPr>
          <w:rFonts w:ascii="Times New Roman" w:hAnsi="Times New Roman" w:cs="Times New Roman"/>
          <w:sz w:val="24"/>
          <w:szCs w:val="24"/>
          <w:lang w:val="en-US"/>
        </w:rPr>
        <w:t>required funding. The P</w:t>
      </w:r>
      <w:r w:rsidRPr="00CB27BD">
        <w:rPr>
          <w:rFonts w:ascii="Times New Roman" w:hAnsi="Times New Roman" w:cs="Times New Roman"/>
          <w:sz w:val="24"/>
          <w:szCs w:val="24"/>
          <w:lang w:val="en-US"/>
        </w:rPr>
        <w:t>lan summarizes and builds on the initiatives that have been implemented so far and continue to be implemented by the state, NGOs and diaspora organizations, as well as outlines the tasks and priorities set by the dynamic development of the diaspora and global challenges</w:t>
      </w:r>
      <w:r w:rsidR="00FD7277" w:rsidRPr="00CB27BD">
        <w:rPr>
          <w:rFonts w:ascii="Times New Roman" w:hAnsi="Times New Roman" w:cs="Times New Roman"/>
          <w:sz w:val="24"/>
          <w:szCs w:val="24"/>
          <w:lang w:val="en-US"/>
        </w:rPr>
        <w:t>.</w:t>
      </w:r>
      <w:r w:rsidR="00C356F2" w:rsidRPr="00CB27BD">
        <w:rPr>
          <w:rFonts w:ascii="Times New Roman" w:hAnsi="Times New Roman" w:cs="Times New Roman"/>
          <w:sz w:val="24"/>
          <w:szCs w:val="24"/>
          <w:lang w:val="en-US"/>
        </w:rPr>
        <w:t xml:space="preserve"> </w:t>
      </w:r>
      <w:r w:rsidRPr="00CB27BD">
        <w:rPr>
          <w:rFonts w:ascii="Times New Roman" w:hAnsi="Times New Roman" w:cs="Times New Roman"/>
          <w:b/>
          <w:sz w:val="24"/>
          <w:szCs w:val="24"/>
          <w:lang w:val="en-US"/>
        </w:rPr>
        <w:t xml:space="preserve">According to the data </w:t>
      </w:r>
      <w:r w:rsidR="00424F36">
        <w:rPr>
          <w:rFonts w:ascii="Times New Roman" w:hAnsi="Times New Roman" w:cs="Times New Roman"/>
          <w:b/>
          <w:sz w:val="24"/>
          <w:szCs w:val="24"/>
          <w:lang w:val="en-US"/>
        </w:rPr>
        <w:t>from a study</w:t>
      </w:r>
      <w:r w:rsidRPr="00CB27BD">
        <w:rPr>
          <w:rFonts w:ascii="Times New Roman" w:hAnsi="Times New Roman" w:cs="Times New Roman"/>
          <w:b/>
          <w:sz w:val="24"/>
          <w:szCs w:val="24"/>
          <w:lang w:val="en-US"/>
        </w:rPr>
        <w:t xml:space="preserve"> conducted by </w:t>
      </w:r>
      <w:proofErr w:type="spellStart"/>
      <w:r w:rsidRPr="00CB27BD">
        <w:rPr>
          <w:rFonts w:ascii="Times New Roman" w:hAnsi="Times New Roman" w:cs="Times New Roman"/>
          <w:b/>
          <w:sz w:val="24"/>
          <w:szCs w:val="24"/>
          <w:lang w:val="en-US"/>
        </w:rPr>
        <w:t>UoL</w:t>
      </w:r>
      <w:proofErr w:type="spellEnd"/>
      <w:r w:rsidRPr="00CB27BD">
        <w:rPr>
          <w:rFonts w:ascii="Times New Roman" w:hAnsi="Times New Roman" w:cs="Times New Roman"/>
          <w:b/>
          <w:sz w:val="24"/>
          <w:szCs w:val="24"/>
          <w:lang w:val="en-US"/>
        </w:rPr>
        <w:t xml:space="preserve"> DMRC in 2020</w:t>
      </w:r>
      <w:r w:rsidR="00FD7277" w:rsidRPr="00CB27BD">
        <w:rPr>
          <w:rStyle w:val="FootnoteReference"/>
          <w:rFonts w:ascii="Times New Roman" w:hAnsi="Times New Roman" w:cs="Times New Roman"/>
          <w:b/>
          <w:sz w:val="24"/>
          <w:szCs w:val="24"/>
          <w:lang w:val="en-US"/>
        </w:rPr>
        <w:footnoteReference w:id="2"/>
      </w:r>
      <w:r w:rsidR="00FD7277" w:rsidRPr="00CB27BD">
        <w:rPr>
          <w:rFonts w:ascii="Times New Roman" w:hAnsi="Times New Roman" w:cs="Times New Roman"/>
          <w:b/>
          <w:sz w:val="24"/>
          <w:szCs w:val="24"/>
          <w:lang w:val="en-US"/>
        </w:rPr>
        <w:t xml:space="preserve">, </w:t>
      </w:r>
      <w:r w:rsidRPr="00CB27BD">
        <w:rPr>
          <w:rFonts w:ascii="Times New Roman" w:hAnsi="Times New Roman" w:cs="Times New Roman"/>
          <w:b/>
          <w:sz w:val="24"/>
          <w:szCs w:val="24"/>
          <w:lang w:val="en-US"/>
        </w:rPr>
        <w:t>the number of Latvian citizens and former citizens abroad at the beginning of 2019 was 292 thousand, but at the beginning of 2020</w:t>
      </w:r>
      <w:r w:rsidR="00D63F45" w:rsidRPr="00CB27BD">
        <w:rPr>
          <w:rFonts w:ascii="Times New Roman" w:hAnsi="Times New Roman" w:cs="Times New Roman"/>
          <w:b/>
          <w:sz w:val="24"/>
          <w:szCs w:val="24"/>
          <w:lang w:val="en-US"/>
        </w:rPr>
        <w:t xml:space="preserve"> </w:t>
      </w:r>
      <w:r w:rsidR="00D63F45" w:rsidRPr="00CB27BD">
        <w:rPr>
          <w:rFonts w:ascii="Times New Roman" w:hAnsi="Times New Roman" w:cs="Times New Roman"/>
          <w:sz w:val="24"/>
          <w:szCs w:val="24"/>
          <w:lang w:val="en-US"/>
        </w:rPr>
        <w:t>-</w:t>
      </w:r>
      <w:r w:rsidRPr="00CB27BD">
        <w:rPr>
          <w:rFonts w:ascii="Times New Roman" w:hAnsi="Times New Roman" w:cs="Times New Roman"/>
          <w:b/>
          <w:sz w:val="24"/>
          <w:szCs w:val="24"/>
          <w:lang w:val="en-US"/>
        </w:rPr>
        <w:t xml:space="preserve"> about 300 thousand</w:t>
      </w:r>
      <w:r w:rsidR="00FD7277" w:rsidRPr="00CB27BD">
        <w:rPr>
          <w:rFonts w:ascii="Times New Roman" w:hAnsi="Times New Roman" w:cs="Times New Roman"/>
          <w:b/>
          <w:sz w:val="24"/>
          <w:szCs w:val="24"/>
          <w:lang w:val="en-US"/>
        </w:rPr>
        <w:t xml:space="preserve">. </w:t>
      </w:r>
      <w:r w:rsidRPr="00CB27BD">
        <w:rPr>
          <w:rFonts w:ascii="Times New Roman" w:hAnsi="Times New Roman" w:cs="Times New Roman"/>
          <w:b/>
          <w:sz w:val="24"/>
          <w:szCs w:val="24"/>
          <w:lang w:val="en-US"/>
        </w:rPr>
        <w:t>Including persons of Latvian origin and their descendants in the USA, Australia, Canada and some European countries, at the beginning of 2020</w:t>
      </w:r>
      <w:r w:rsidR="00D63F45" w:rsidRPr="00CB27BD">
        <w:rPr>
          <w:rFonts w:ascii="Times New Roman" w:hAnsi="Times New Roman" w:cs="Times New Roman"/>
          <w:b/>
          <w:sz w:val="24"/>
          <w:szCs w:val="24"/>
          <w:lang w:val="en-US"/>
        </w:rPr>
        <w:t>,</w:t>
      </w:r>
      <w:r w:rsidRPr="00CB27BD">
        <w:rPr>
          <w:rFonts w:ascii="Times New Roman" w:hAnsi="Times New Roman" w:cs="Times New Roman"/>
          <w:b/>
          <w:sz w:val="24"/>
          <w:szCs w:val="24"/>
          <w:lang w:val="en-US"/>
        </w:rPr>
        <w:t xml:space="preserve"> the size of the diaspora is approximately 373 thousand people</w:t>
      </w:r>
      <w:r w:rsidR="00FD7277" w:rsidRPr="00CB27BD">
        <w:rPr>
          <w:rFonts w:ascii="Times New Roman" w:hAnsi="Times New Roman" w:cs="Times New Roman"/>
          <w:b/>
          <w:sz w:val="24"/>
          <w:szCs w:val="24"/>
          <w:lang w:val="en-US"/>
        </w:rPr>
        <w:t xml:space="preserve">. </w:t>
      </w:r>
    </w:p>
    <w:p w14:paraId="3CFFE374" w14:textId="6E86E641" w:rsidR="00C356F2" w:rsidRPr="00CB27BD" w:rsidRDefault="00815CFD" w:rsidP="00DC0171">
      <w:pPr>
        <w:ind w:firstLine="720"/>
        <w:jc w:val="both"/>
        <w:rPr>
          <w:rFonts w:ascii="Times New Roman" w:hAnsi="Times New Roman" w:cs="Times New Roman"/>
          <w:b/>
          <w:color w:val="FF0000"/>
          <w:sz w:val="24"/>
          <w:szCs w:val="24"/>
          <w:lang w:val="en-US"/>
        </w:rPr>
      </w:pPr>
      <w:r w:rsidRPr="00CB27BD">
        <w:rPr>
          <w:rFonts w:ascii="Times New Roman" w:hAnsi="Times New Roman" w:cs="Times New Roman"/>
          <w:sz w:val="24"/>
          <w:szCs w:val="24"/>
          <w:lang w:val="en-US"/>
        </w:rPr>
        <w:t>In the context of demographic challenges, the high proportion of compatriots living abroad and the rapid assimilation processes identified in research, without a purposeful diaspora policy, our nation will become not only smaller, but also weaker in its dispersion</w:t>
      </w:r>
      <w:r w:rsidR="00C356F2" w:rsidRPr="00CB27BD">
        <w:rPr>
          <w:rFonts w:ascii="Times New Roman" w:hAnsi="Times New Roman" w:cs="Times New Roman"/>
          <w:b/>
          <w:sz w:val="24"/>
          <w:szCs w:val="24"/>
          <w:lang w:val="en-US"/>
        </w:rPr>
        <w:t xml:space="preserve">. </w:t>
      </w:r>
      <w:r w:rsidRPr="00CB27BD">
        <w:rPr>
          <w:rFonts w:ascii="Times New Roman" w:hAnsi="Times New Roman" w:cs="Times New Roman"/>
          <w:b/>
          <w:sz w:val="24"/>
          <w:szCs w:val="24"/>
          <w:lang w:val="en-US"/>
        </w:rPr>
        <w:t>Therefore, diaspora policy is critically important</w:t>
      </w:r>
      <w:r w:rsidR="00424F36" w:rsidRPr="00424F36">
        <w:rPr>
          <w:rFonts w:ascii="Times New Roman" w:hAnsi="Times New Roman" w:cs="Times New Roman"/>
          <w:b/>
          <w:sz w:val="24"/>
          <w:szCs w:val="24"/>
          <w:lang w:val="en-US"/>
        </w:rPr>
        <w:t xml:space="preserve"> </w:t>
      </w:r>
      <w:r w:rsidR="00424F36" w:rsidRPr="00CB27BD">
        <w:rPr>
          <w:rFonts w:ascii="Times New Roman" w:hAnsi="Times New Roman" w:cs="Times New Roman"/>
          <w:b/>
          <w:sz w:val="24"/>
          <w:szCs w:val="24"/>
          <w:lang w:val="en-US"/>
        </w:rPr>
        <w:t>today</w:t>
      </w:r>
      <w:r w:rsidRPr="00CB27BD">
        <w:rPr>
          <w:rFonts w:ascii="Times New Roman" w:hAnsi="Times New Roman" w:cs="Times New Roman"/>
          <w:b/>
          <w:sz w:val="24"/>
          <w:szCs w:val="24"/>
          <w:lang w:val="en-US"/>
        </w:rPr>
        <w:t xml:space="preserve">, emphasizing its most important priorities </w:t>
      </w:r>
      <w:r w:rsidRPr="00CB27BD">
        <w:rPr>
          <w:rFonts w:ascii="Times New Roman" w:hAnsi="Times New Roman" w:cs="Times New Roman"/>
          <w:sz w:val="24"/>
          <w:szCs w:val="24"/>
          <w:lang w:val="en-US"/>
        </w:rPr>
        <w:t>-</w:t>
      </w:r>
      <w:r w:rsidRPr="00CB27BD">
        <w:rPr>
          <w:rFonts w:ascii="Times New Roman" w:hAnsi="Times New Roman" w:cs="Times New Roman"/>
          <w:b/>
          <w:sz w:val="24"/>
          <w:szCs w:val="24"/>
          <w:lang w:val="en-US"/>
        </w:rPr>
        <w:t xml:space="preserve"> networking, maintaining the Latvian language, identity and </w:t>
      </w:r>
      <w:proofErr w:type="spellStart"/>
      <w:r w:rsidRPr="00CB27BD">
        <w:rPr>
          <w:rFonts w:ascii="Times New Roman" w:hAnsi="Times New Roman" w:cs="Times New Roman"/>
          <w:b/>
          <w:sz w:val="24"/>
          <w:szCs w:val="24"/>
          <w:lang w:val="en-US"/>
        </w:rPr>
        <w:t>Latvianness</w:t>
      </w:r>
      <w:proofErr w:type="spellEnd"/>
      <w:r w:rsidRPr="00CB27BD">
        <w:rPr>
          <w:rFonts w:ascii="Times New Roman" w:hAnsi="Times New Roman" w:cs="Times New Roman"/>
          <w:b/>
          <w:sz w:val="24"/>
          <w:szCs w:val="24"/>
          <w:lang w:val="en-US"/>
        </w:rPr>
        <w:t>, attracting youth and more active involvement of the diaspora in the Latvian economy, which, among other things, creates reason</w:t>
      </w:r>
      <w:r w:rsidR="00D63F45" w:rsidRPr="00CB27BD">
        <w:rPr>
          <w:rFonts w:ascii="Times New Roman" w:hAnsi="Times New Roman" w:cs="Times New Roman"/>
          <w:b/>
          <w:sz w:val="24"/>
          <w:szCs w:val="24"/>
          <w:lang w:val="en-US"/>
        </w:rPr>
        <w:t xml:space="preserve">able preconditions for return </w:t>
      </w:r>
      <w:r w:rsidRPr="00CB27BD">
        <w:rPr>
          <w:rFonts w:ascii="Times New Roman" w:hAnsi="Times New Roman" w:cs="Times New Roman"/>
          <w:b/>
          <w:sz w:val="24"/>
          <w:szCs w:val="24"/>
          <w:lang w:val="en-US"/>
        </w:rPr>
        <w:t>migration</w:t>
      </w:r>
      <w:r w:rsidR="00DC0171" w:rsidRPr="00CB27BD">
        <w:rPr>
          <w:rFonts w:ascii="Times New Roman" w:hAnsi="Times New Roman" w:cs="Times New Roman"/>
          <w:b/>
          <w:sz w:val="24"/>
          <w:szCs w:val="24"/>
          <w:lang w:val="en-US"/>
        </w:rPr>
        <w:t>.</w:t>
      </w:r>
    </w:p>
    <w:p w14:paraId="28111D6C" w14:textId="5D0F6ADF" w:rsidR="00DB3631" w:rsidRPr="00CB27BD" w:rsidRDefault="00183E96" w:rsidP="00B9771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Diaspora Law </w:t>
      </w:r>
      <w:r w:rsidR="005C4C3D" w:rsidRPr="00CB27BD">
        <w:rPr>
          <w:rFonts w:ascii="Times New Roman" w:hAnsi="Times New Roman" w:cs="Times New Roman"/>
          <w:sz w:val="24"/>
          <w:szCs w:val="24"/>
          <w:lang w:val="en-US"/>
        </w:rPr>
        <w:t>provides for</w:t>
      </w:r>
      <w:r w:rsidRPr="00CB27BD">
        <w:rPr>
          <w:rFonts w:ascii="Times New Roman" w:hAnsi="Times New Roman" w:cs="Times New Roman"/>
          <w:sz w:val="24"/>
          <w:szCs w:val="24"/>
          <w:lang w:val="en-US"/>
        </w:rPr>
        <w:t xml:space="preserve"> the establishment of the DAB, an advisory body. Since its establishment in May 2019, the DAB has been promoting the coherent development of diaspora policy and the setting of its annual priorities, as well as the implementation and evaluation of diaspora policy. In order to evaluate the measures taken so far and the </w:t>
      </w:r>
      <w:r w:rsidR="00A242EB" w:rsidRPr="00CB27BD">
        <w:rPr>
          <w:rFonts w:ascii="Times New Roman" w:hAnsi="Times New Roman" w:cs="Times New Roman"/>
          <w:sz w:val="24"/>
          <w:szCs w:val="24"/>
          <w:lang w:val="en-US"/>
        </w:rPr>
        <w:t xml:space="preserve">results </w:t>
      </w:r>
      <w:r w:rsidRPr="00CB27BD">
        <w:rPr>
          <w:rFonts w:ascii="Times New Roman" w:hAnsi="Times New Roman" w:cs="Times New Roman"/>
          <w:sz w:val="24"/>
          <w:szCs w:val="24"/>
          <w:lang w:val="en-US"/>
        </w:rPr>
        <w:t xml:space="preserve">achieved </w:t>
      </w:r>
      <w:r w:rsidR="00A242EB">
        <w:rPr>
          <w:rFonts w:ascii="Times New Roman" w:hAnsi="Times New Roman" w:cs="Times New Roman"/>
          <w:sz w:val="24"/>
          <w:szCs w:val="24"/>
          <w:lang w:val="en-US"/>
        </w:rPr>
        <w:t>by</w:t>
      </w:r>
      <w:r w:rsidRPr="00CB27BD">
        <w:rPr>
          <w:rFonts w:ascii="Times New Roman" w:hAnsi="Times New Roman" w:cs="Times New Roman"/>
          <w:sz w:val="24"/>
          <w:szCs w:val="24"/>
          <w:lang w:val="en-US"/>
        </w:rPr>
        <w:t xml:space="preserve"> the diaspora policy, as well as to agree on the tasks to be included in the Plan for the next three years, the </w:t>
      </w:r>
      <w:proofErr w:type="spellStart"/>
      <w:r w:rsidRPr="00CB27BD">
        <w:rPr>
          <w:rFonts w:ascii="Times New Roman" w:hAnsi="Times New Roman" w:cs="Times New Roman"/>
          <w:sz w:val="24"/>
          <w:szCs w:val="24"/>
          <w:lang w:val="en-US"/>
        </w:rPr>
        <w:t>MoF</w:t>
      </w:r>
      <w:r w:rsidR="00A242EB">
        <w:rPr>
          <w:rFonts w:ascii="Times New Roman" w:hAnsi="Times New Roman" w:cs="Times New Roman"/>
          <w:sz w:val="24"/>
          <w:szCs w:val="24"/>
          <w:lang w:val="en-US"/>
        </w:rPr>
        <w:t>A</w:t>
      </w:r>
      <w:proofErr w:type="spellEnd"/>
      <w:r w:rsidRPr="00CB27BD">
        <w:rPr>
          <w:rFonts w:ascii="Times New Roman" w:hAnsi="Times New Roman" w:cs="Times New Roman"/>
          <w:sz w:val="24"/>
          <w:szCs w:val="24"/>
          <w:lang w:val="en-US"/>
        </w:rPr>
        <w:t>, on the recommendation of the DAB, established five thematic working groups in which representatives of the diaspora were also actively involved</w:t>
      </w:r>
      <w:r w:rsidR="00E96B2F" w:rsidRPr="00CB27BD">
        <w:rPr>
          <w:rFonts w:ascii="Times New Roman" w:hAnsi="Times New Roman" w:cs="Times New Roman"/>
          <w:sz w:val="24"/>
          <w:szCs w:val="24"/>
          <w:lang w:val="en-US"/>
        </w:rPr>
        <w:t xml:space="preserve">: </w:t>
      </w:r>
    </w:p>
    <w:p w14:paraId="3368ECF2" w14:textId="3B0AE611" w:rsidR="00183E96" w:rsidRPr="00CB27BD" w:rsidRDefault="00183E96" w:rsidP="00183E96">
      <w:pPr>
        <w:pStyle w:val="ListParagraph"/>
        <w:numPr>
          <w:ilvl w:val="0"/>
          <w:numId w:val="13"/>
        </w:numPr>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strengthening of the Latvian identity and sense of belonging to Latvia in the diaspora, research, preservation and development of the Latvian language and culture outside Latvia;</w:t>
      </w:r>
    </w:p>
    <w:p w14:paraId="5B56DDB9" w14:textId="45B92217" w:rsidR="00183E96" w:rsidRPr="00CB27BD" w:rsidRDefault="00183E96" w:rsidP="00183E96">
      <w:pPr>
        <w:pStyle w:val="ListParagraph"/>
        <w:numPr>
          <w:ilvl w:val="0"/>
          <w:numId w:val="13"/>
        </w:numPr>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promotion of civic and political participation of the diaspora;</w:t>
      </w:r>
    </w:p>
    <w:p w14:paraId="2E84EBEF" w14:textId="3FA6A510" w:rsidR="00183E96" w:rsidRPr="00CB27BD" w:rsidRDefault="00183E96" w:rsidP="00183E96">
      <w:pPr>
        <w:pStyle w:val="ListParagraph"/>
        <w:numPr>
          <w:ilvl w:val="0"/>
          <w:numId w:val="13"/>
        </w:numPr>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involvement of the diaspora in the development of the Latvian economy and science, public administration;</w:t>
      </w:r>
    </w:p>
    <w:p w14:paraId="3C5BEE9D" w14:textId="4903F2B3" w:rsidR="00183E96" w:rsidRPr="00CB27BD" w:rsidRDefault="00183E96" w:rsidP="00183E96">
      <w:pPr>
        <w:pStyle w:val="ListParagraph"/>
        <w:numPr>
          <w:ilvl w:val="0"/>
          <w:numId w:val="13"/>
        </w:numPr>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support for remigration;</w:t>
      </w:r>
    </w:p>
    <w:p w14:paraId="07A98183" w14:textId="7D1C202A" w:rsidR="00C60567" w:rsidRPr="00CB27BD" w:rsidRDefault="00183E96" w:rsidP="00183E96">
      <w:pPr>
        <w:pStyle w:val="ListParagraph"/>
        <w:numPr>
          <w:ilvl w:val="0"/>
          <w:numId w:val="13"/>
        </w:numPr>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media and information</w:t>
      </w:r>
      <w:r w:rsidR="00E96B2F" w:rsidRPr="00CB27BD">
        <w:rPr>
          <w:rFonts w:ascii="Times New Roman" w:hAnsi="Times New Roman" w:cs="Times New Roman"/>
          <w:sz w:val="24"/>
          <w:szCs w:val="24"/>
          <w:lang w:val="en-US"/>
        </w:rPr>
        <w:t xml:space="preserve">. </w:t>
      </w:r>
    </w:p>
    <w:p w14:paraId="0131E3F5" w14:textId="1FC0041F" w:rsidR="00E96B2F" w:rsidRPr="00CB27BD" w:rsidRDefault="00183E96" w:rsidP="00DC0171">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work of the working groups took place from November 2019 to June 2020 and the opinions and conclusions expressed in them have been </w:t>
      </w:r>
      <w:proofErr w:type="gramStart"/>
      <w:r w:rsidRPr="00CB27BD">
        <w:rPr>
          <w:rFonts w:ascii="Times New Roman" w:hAnsi="Times New Roman" w:cs="Times New Roman"/>
          <w:sz w:val="24"/>
          <w:szCs w:val="24"/>
          <w:lang w:val="en-US"/>
        </w:rPr>
        <w:t>taken into account</w:t>
      </w:r>
      <w:proofErr w:type="gramEnd"/>
      <w:r w:rsidRPr="00CB27BD">
        <w:rPr>
          <w:rFonts w:ascii="Times New Roman" w:hAnsi="Times New Roman" w:cs="Times New Roman"/>
          <w:sz w:val="24"/>
          <w:szCs w:val="24"/>
          <w:lang w:val="en-US"/>
        </w:rPr>
        <w:t xml:space="preserve"> when developing the Plan. The draft plan </w:t>
      </w:r>
      <w:r w:rsidR="005C4C3D" w:rsidRPr="00CB27BD">
        <w:rPr>
          <w:rFonts w:ascii="Times New Roman" w:hAnsi="Times New Roman" w:cs="Times New Roman"/>
          <w:sz w:val="24"/>
          <w:szCs w:val="24"/>
          <w:lang w:val="en-US"/>
        </w:rPr>
        <w:t>was</w:t>
      </w:r>
      <w:r w:rsidRPr="00CB27BD">
        <w:rPr>
          <w:rFonts w:ascii="Times New Roman" w:hAnsi="Times New Roman" w:cs="Times New Roman"/>
          <w:sz w:val="24"/>
          <w:szCs w:val="24"/>
          <w:lang w:val="en-US"/>
        </w:rPr>
        <w:t xml:space="preserve"> supported at the DAB meeting on 17 July 2020 and the activities included in the plan have been structured in accordance with the four directions of action specified in the Diaspora Law and the tasks included therein</w:t>
      </w:r>
      <w:r w:rsidR="00C34FA4" w:rsidRPr="00CB27BD">
        <w:rPr>
          <w:rFonts w:ascii="Times New Roman" w:hAnsi="Times New Roman" w:cs="Times New Roman"/>
          <w:sz w:val="24"/>
          <w:szCs w:val="24"/>
          <w:lang w:val="en-US"/>
        </w:rPr>
        <w:t>:</w:t>
      </w:r>
    </w:p>
    <w:p w14:paraId="3FD0098F" w14:textId="74EF144C" w:rsidR="00183E96" w:rsidRPr="00CB27BD" w:rsidRDefault="00183E96" w:rsidP="00183E96">
      <w:pPr>
        <w:pStyle w:val="tv2131"/>
        <w:numPr>
          <w:ilvl w:val="0"/>
          <w:numId w:val="11"/>
        </w:numPr>
        <w:jc w:val="both"/>
        <w:rPr>
          <w:rFonts w:eastAsiaTheme="minorHAnsi"/>
          <w:iCs/>
          <w:color w:val="auto"/>
          <w:sz w:val="24"/>
          <w:szCs w:val="24"/>
          <w:lang w:val="en-US" w:eastAsia="en-US"/>
        </w:rPr>
      </w:pPr>
      <w:r w:rsidRPr="00CB27BD">
        <w:rPr>
          <w:rFonts w:eastAsiaTheme="minorHAnsi"/>
          <w:iCs/>
          <w:color w:val="auto"/>
          <w:sz w:val="24"/>
          <w:szCs w:val="24"/>
          <w:lang w:val="en-US" w:eastAsia="en-US"/>
        </w:rPr>
        <w:t>Strengthening of Latvian identity and sense of belonging to Latvia, preservation of Latvian language and culture outside Latvia;</w:t>
      </w:r>
    </w:p>
    <w:p w14:paraId="2B0B7C75" w14:textId="6249A945" w:rsidR="00183E96" w:rsidRPr="00CB27BD" w:rsidRDefault="00183E96" w:rsidP="00183E96">
      <w:pPr>
        <w:pStyle w:val="tv2131"/>
        <w:numPr>
          <w:ilvl w:val="0"/>
          <w:numId w:val="11"/>
        </w:numPr>
        <w:jc w:val="both"/>
        <w:rPr>
          <w:rFonts w:eastAsiaTheme="minorHAnsi"/>
          <w:iCs/>
          <w:color w:val="auto"/>
          <w:sz w:val="24"/>
          <w:szCs w:val="24"/>
          <w:lang w:val="en-US" w:eastAsia="en-US"/>
        </w:rPr>
      </w:pPr>
      <w:r w:rsidRPr="00CB27BD">
        <w:rPr>
          <w:rFonts w:eastAsiaTheme="minorHAnsi"/>
          <w:iCs/>
          <w:color w:val="auto"/>
          <w:sz w:val="24"/>
          <w:szCs w:val="24"/>
          <w:lang w:val="en-US" w:eastAsia="en-US"/>
        </w:rPr>
        <w:t>Promoting civic and political participation of the diaspora;</w:t>
      </w:r>
    </w:p>
    <w:p w14:paraId="72B24F3F" w14:textId="4DD4183B" w:rsidR="00183E96" w:rsidRPr="00CB27BD" w:rsidRDefault="00183E96" w:rsidP="00183E96">
      <w:pPr>
        <w:pStyle w:val="tv2131"/>
        <w:numPr>
          <w:ilvl w:val="0"/>
          <w:numId w:val="11"/>
        </w:numPr>
        <w:jc w:val="both"/>
        <w:rPr>
          <w:rFonts w:eastAsiaTheme="minorHAnsi"/>
          <w:iCs/>
          <w:color w:val="auto"/>
          <w:sz w:val="24"/>
          <w:szCs w:val="24"/>
          <w:lang w:val="en-US" w:eastAsia="en-US"/>
        </w:rPr>
      </w:pPr>
      <w:r w:rsidRPr="00CB27BD">
        <w:rPr>
          <w:rFonts w:eastAsiaTheme="minorHAnsi"/>
          <w:iCs/>
          <w:color w:val="auto"/>
          <w:sz w:val="24"/>
          <w:szCs w:val="24"/>
          <w:lang w:val="en-US" w:eastAsia="en-US"/>
        </w:rPr>
        <w:t>Involvement of the diaspora in the development of the Latvian economy and science;</w:t>
      </w:r>
    </w:p>
    <w:p w14:paraId="40DDEEC4" w14:textId="50573EBB" w:rsidR="005F69E5" w:rsidRPr="00CB27BD" w:rsidRDefault="00183E96" w:rsidP="00183E96">
      <w:pPr>
        <w:pStyle w:val="tv2131"/>
        <w:numPr>
          <w:ilvl w:val="0"/>
          <w:numId w:val="11"/>
        </w:numPr>
        <w:spacing w:line="276" w:lineRule="auto"/>
        <w:jc w:val="both"/>
        <w:rPr>
          <w:rFonts w:eastAsiaTheme="minorHAnsi"/>
          <w:iCs/>
          <w:color w:val="auto"/>
          <w:sz w:val="24"/>
          <w:szCs w:val="24"/>
          <w:lang w:val="en-US" w:eastAsia="en-US"/>
        </w:rPr>
      </w:pPr>
      <w:r w:rsidRPr="00CB27BD">
        <w:rPr>
          <w:rFonts w:eastAsiaTheme="minorHAnsi"/>
          <w:iCs/>
          <w:color w:val="auto"/>
          <w:sz w:val="24"/>
          <w:szCs w:val="24"/>
          <w:lang w:val="en-US" w:eastAsia="en-US"/>
        </w:rPr>
        <w:t>Support for remigration</w:t>
      </w:r>
      <w:r w:rsidR="00C356F2" w:rsidRPr="00CB27BD">
        <w:rPr>
          <w:rFonts w:eastAsiaTheme="minorHAnsi"/>
          <w:iCs/>
          <w:color w:val="auto"/>
          <w:sz w:val="24"/>
          <w:szCs w:val="24"/>
          <w:lang w:val="en-US" w:eastAsia="en-US"/>
        </w:rPr>
        <w:t>.</w:t>
      </w:r>
    </w:p>
    <w:p w14:paraId="4BADEE0A" w14:textId="0573CD7C" w:rsidR="00F21559" w:rsidRPr="00CB27BD" w:rsidRDefault="00183E96" w:rsidP="000435B4">
      <w:pPr>
        <w:pStyle w:val="Style1"/>
        <w:ind w:firstLine="360"/>
        <w:rPr>
          <w:lang w:val="en-US"/>
        </w:rPr>
      </w:pPr>
      <w:bookmarkStart w:id="7" w:name="_Toc56501714"/>
      <w:r w:rsidRPr="00CB27BD">
        <w:rPr>
          <w:lang w:val="en-US"/>
        </w:rPr>
        <w:t xml:space="preserve">Strengthening the diaspora's Latvian identity and sense of belonging to Latvia, preservation of the Latvian language and culture outside Latvia </w:t>
      </w:r>
      <w:bookmarkEnd w:id="7"/>
    </w:p>
    <w:p w14:paraId="34C84BDE" w14:textId="5039F576" w:rsidR="00DC20E4" w:rsidRPr="00CB27BD" w:rsidRDefault="00183E96" w:rsidP="000C18E3">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u w:val="single"/>
          <w:lang w:val="en-US"/>
        </w:rPr>
        <w:t xml:space="preserve">The plan for the next three years </w:t>
      </w:r>
      <w:r w:rsidRPr="00CB27BD">
        <w:rPr>
          <w:rFonts w:ascii="Times New Roman" w:hAnsi="Times New Roman" w:cs="Times New Roman"/>
          <w:sz w:val="24"/>
          <w:szCs w:val="24"/>
          <w:lang w:val="en-US"/>
        </w:rPr>
        <w:t>includes activities and challenges already under way and new initiatives driven by both the needs of the diaspora and global developments. In the conditions of the spread of the global pandemic and its containment, the transition to digital and distance learning methods becomes a priority, which is an essential precondition for continuing learning of the Latvian language</w:t>
      </w:r>
      <w:r w:rsidR="00C356F2" w:rsidRPr="00CB27BD">
        <w:rPr>
          <w:rFonts w:ascii="Times New Roman" w:hAnsi="Times New Roman" w:cs="Times New Roman"/>
          <w:sz w:val="24"/>
          <w:szCs w:val="24"/>
          <w:lang w:val="en-US"/>
        </w:rPr>
        <w:t xml:space="preserve">. </w:t>
      </w:r>
      <w:r w:rsidR="00F21576" w:rsidRPr="00CB27BD">
        <w:rPr>
          <w:rFonts w:ascii="Times New Roman" w:hAnsi="Times New Roman" w:cs="Times New Roman"/>
          <w:sz w:val="24"/>
          <w:szCs w:val="24"/>
          <w:lang w:val="en-US"/>
        </w:rPr>
        <w:t xml:space="preserve">The </w:t>
      </w:r>
      <w:proofErr w:type="spellStart"/>
      <w:r w:rsidR="00F21576" w:rsidRPr="00CB27BD">
        <w:rPr>
          <w:rFonts w:ascii="Times New Roman" w:hAnsi="Times New Roman" w:cs="Times New Roman"/>
          <w:sz w:val="24"/>
          <w:szCs w:val="24"/>
          <w:lang w:val="en-US"/>
        </w:rPr>
        <w:t>MoES</w:t>
      </w:r>
      <w:proofErr w:type="spellEnd"/>
      <w:r w:rsidR="00F21576" w:rsidRPr="00CB27BD">
        <w:rPr>
          <w:rFonts w:ascii="Times New Roman" w:hAnsi="Times New Roman" w:cs="Times New Roman"/>
          <w:sz w:val="24"/>
          <w:szCs w:val="24"/>
          <w:lang w:val="en-US"/>
        </w:rPr>
        <w:t xml:space="preserve"> </w:t>
      </w:r>
      <w:r w:rsidR="00F474A6" w:rsidRPr="00CB27BD">
        <w:rPr>
          <w:rFonts w:ascii="Times New Roman" w:hAnsi="Times New Roman" w:cs="Times New Roman"/>
          <w:sz w:val="24"/>
          <w:szCs w:val="24"/>
          <w:lang w:val="en-US"/>
        </w:rPr>
        <w:t>envisages</w:t>
      </w:r>
      <w:r w:rsidR="00F21576" w:rsidRPr="00CB27BD">
        <w:rPr>
          <w:rFonts w:ascii="Times New Roman" w:hAnsi="Times New Roman" w:cs="Times New Roman"/>
          <w:sz w:val="24"/>
          <w:szCs w:val="24"/>
          <w:lang w:val="en-US"/>
        </w:rPr>
        <w:t xml:space="preserve"> the provision of support for the improvement of the professional skills of diaspora teachers and educators as an important task, incl. to provide an interactive diaspora education platform for the education of diaspora teachers on the www.maciunmacies.lv</w:t>
      </w:r>
      <w:r w:rsidR="00F474A6" w:rsidRPr="00CB27BD">
        <w:rPr>
          <w:rFonts w:ascii="Times New Roman" w:hAnsi="Times New Roman" w:cs="Times New Roman"/>
          <w:sz w:val="24"/>
          <w:szCs w:val="24"/>
          <w:lang w:val="en-US"/>
        </w:rPr>
        <w:t xml:space="preserve"> website</w:t>
      </w:r>
      <w:r w:rsidR="00F21576" w:rsidRPr="00CB27BD">
        <w:rPr>
          <w:rFonts w:ascii="Times New Roman" w:hAnsi="Times New Roman" w:cs="Times New Roman"/>
          <w:sz w:val="24"/>
          <w:szCs w:val="24"/>
          <w:lang w:val="en-US"/>
        </w:rPr>
        <w:t xml:space="preserve">, as well as to increase the number of children in online classes on the </w:t>
      </w:r>
      <w:proofErr w:type="spellStart"/>
      <w:r w:rsidR="00F21576" w:rsidRPr="00CB27BD">
        <w:rPr>
          <w:rFonts w:ascii="Times New Roman" w:hAnsi="Times New Roman" w:cs="Times New Roman"/>
          <w:sz w:val="24"/>
          <w:szCs w:val="24"/>
          <w:lang w:val="en-US"/>
        </w:rPr>
        <w:t>Classflow</w:t>
      </w:r>
      <w:proofErr w:type="spellEnd"/>
      <w:r w:rsidR="00F21576" w:rsidRPr="00CB27BD">
        <w:rPr>
          <w:rFonts w:ascii="Times New Roman" w:hAnsi="Times New Roman" w:cs="Times New Roman"/>
          <w:sz w:val="24"/>
          <w:szCs w:val="24"/>
          <w:lang w:val="en-US"/>
        </w:rPr>
        <w:t xml:space="preserve"> platform and to increase the number of users of e-LAIPA self-study tool for young people and adults</w:t>
      </w:r>
      <w:r w:rsidR="00792C98" w:rsidRPr="00CB27BD">
        <w:rPr>
          <w:rFonts w:ascii="Times New Roman" w:hAnsi="Times New Roman" w:cs="Times New Roman"/>
          <w:sz w:val="24"/>
          <w:szCs w:val="24"/>
          <w:lang w:val="en-US"/>
        </w:rPr>
        <w:t>.</w:t>
      </w:r>
      <w:r w:rsidR="00BE042F" w:rsidRPr="00CB27BD">
        <w:rPr>
          <w:rFonts w:ascii="Times New Roman" w:hAnsi="Times New Roman" w:cs="Times New Roman"/>
          <w:sz w:val="24"/>
          <w:szCs w:val="24"/>
          <w:lang w:val="en-US"/>
        </w:rPr>
        <w:t xml:space="preserve"> </w:t>
      </w:r>
    </w:p>
    <w:p w14:paraId="651A38B3" w14:textId="0E9B526A" w:rsidR="00DC20E4" w:rsidRPr="00CB27BD" w:rsidRDefault="00401E9F"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Being aware</w:t>
      </w:r>
      <w:r w:rsidR="00F21576" w:rsidRPr="00CB27BD">
        <w:rPr>
          <w:rFonts w:ascii="Times New Roman" w:hAnsi="Times New Roman" w:cs="Times New Roman"/>
          <w:sz w:val="24"/>
          <w:szCs w:val="24"/>
          <w:lang w:val="en-US"/>
        </w:rPr>
        <w:t xml:space="preserve"> </w:t>
      </w:r>
      <w:r w:rsidR="00F474A6" w:rsidRPr="00CB27BD">
        <w:rPr>
          <w:rFonts w:ascii="Times New Roman" w:hAnsi="Times New Roman" w:cs="Times New Roman"/>
          <w:sz w:val="24"/>
          <w:szCs w:val="24"/>
          <w:lang w:val="en-US"/>
        </w:rPr>
        <w:t xml:space="preserve">that </w:t>
      </w:r>
      <w:r w:rsidR="00F21576" w:rsidRPr="00CB27BD">
        <w:rPr>
          <w:rFonts w:ascii="Times New Roman" w:hAnsi="Times New Roman" w:cs="Times New Roman"/>
          <w:sz w:val="24"/>
          <w:szCs w:val="24"/>
          <w:lang w:val="en-US"/>
        </w:rPr>
        <w:t>le</w:t>
      </w:r>
      <w:r w:rsidR="00F474A6" w:rsidRPr="00CB27BD">
        <w:rPr>
          <w:rFonts w:ascii="Times New Roman" w:hAnsi="Times New Roman" w:cs="Times New Roman"/>
          <w:sz w:val="24"/>
          <w:szCs w:val="24"/>
          <w:lang w:val="en-US"/>
        </w:rPr>
        <w:t>arning of the Latvian language i</w:t>
      </w:r>
      <w:r w:rsidR="00F21576" w:rsidRPr="00CB27BD">
        <w:rPr>
          <w:rFonts w:ascii="Times New Roman" w:hAnsi="Times New Roman" w:cs="Times New Roman"/>
          <w:sz w:val="24"/>
          <w:szCs w:val="24"/>
          <w:lang w:val="en-US"/>
        </w:rPr>
        <w:t>s a priority for the preservation of the Latvian identity, the implementation of the language learning projects included in the Plan is the most financially intensive. The state budget provides funding of almost 1.1 million euros annually for these and other measures aimed at preserving the Latvian language in the diaspora</w:t>
      </w:r>
      <w:r w:rsidR="00133DF3" w:rsidRPr="00CB27BD">
        <w:rPr>
          <w:vertAlign w:val="superscript"/>
          <w:lang w:val="en-US"/>
        </w:rPr>
        <w:footnoteReference w:id="3"/>
      </w:r>
      <w:r w:rsidR="00DB3631" w:rsidRPr="00CB27BD">
        <w:rPr>
          <w:rFonts w:ascii="Times New Roman" w:hAnsi="Times New Roman" w:cs="Times New Roman"/>
          <w:sz w:val="24"/>
          <w:szCs w:val="24"/>
          <w:lang w:val="en-US"/>
        </w:rPr>
        <w:t xml:space="preserve">. </w:t>
      </w:r>
    </w:p>
    <w:p w14:paraId="75FF993A" w14:textId="2C39444C" w:rsidR="00DB3631" w:rsidRPr="00CB27BD" w:rsidRDefault="00F21576"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Preserving culture and its values in the diaspora is no less important. Traditionally, many choirs, dance, folklore, </w:t>
      </w:r>
      <w:r w:rsidR="003917F7" w:rsidRPr="00CB27BD">
        <w:rPr>
          <w:rFonts w:ascii="Times New Roman" w:hAnsi="Times New Roman" w:cs="Times New Roman"/>
          <w:sz w:val="24"/>
          <w:szCs w:val="24"/>
          <w:lang w:val="en-US"/>
        </w:rPr>
        <w:t>theatre</w:t>
      </w:r>
      <w:r w:rsidRPr="00CB27BD">
        <w:rPr>
          <w:rFonts w:ascii="Times New Roman" w:hAnsi="Times New Roman" w:cs="Times New Roman"/>
          <w:sz w:val="24"/>
          <w:szCs w:val="24"/>
          <w:lang w:val="en-US"/>
        </w:rPr>
        <w:t xml:space="preserve"> and other amateur groups operate in the diaspora's home countries. Since 2019, a new measure has been created, within the framework of which </w:t>
      </w:r>
      <w:r w:rsidRPr="00CB27BD">
        <w:rPr>
          <w:rFonts w:ascii="Times New Roman" w:hAnsi="Times New Roman" w:cs="Times New Roman"/>
          <w:sz w:val="24"/>
          <w:szCs w:val="24"/>
          <w:lang w:val="en-US"/>
        </w:rPr>
        <w:lastRenderedPageBreak/>
        <w:t>financial support is provided to diaspora amateur groups. In turn, support for the organization of Song Festivals, cultural festivals, workshops and seminars has been provided for a long time</w:t>
      </w:r>
      <w:r w:rsidR="00DB3631" w:rsidRPr="00CB27BD">
        <w:rPr>
          <w:rFonts w:ascii="Times New Roman" w:hAnsi="Times New Roman" w:cs="Times New Roman"/>
          <w:sz w:val="24"/>
          <w:szCs w:val="24"/>
          <w:lang w:val="en-US"/>
        </w:rPr>
        <w:t>.</w:t>
      </w:r>
    </w:p>
    <w:p w14:paraId="2F4CCD31" w14:textId="7FD2E5A9" w:rsidR="00FF5327" w:rsidRPr="00CB27BD" w:rsidRDefault="00F21576"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In order to maintain the sustainability of the Song and Dance Festival traditions, the Plan envisages providing methodological support for the organization of master classes for choir and dance ensemble leaders, wherein it is planned to provide methodological support to at least 80 amateur gro</w:t>
      </w:r>
      <w:r w:rsidR="00441D79" w:rsidRPr="00CB27BD">
        <w:rPr>
          <w:rFonts w:ascii="Times New Roman" w:hAnsi="Times New Roman" w:cs="Times New Roman"/>
          <w:sz w:val="24"/>
          <w:szCs w:val="24"/>
          <w:lang w:val="en-US"/>
        </w:rPr>
        <w:t xml:space="preserve">up leaders every year. With </w:t>
      </w:r>
      <w:r w:rsidRPr="00CB27BD">
        <w:rPr>
          <w:rFonts w:ascii="Times New Roman" w:hAnsi="Times New Roman" w:cs="Times New Roman"/>
          <w:sz w:val="24"/>
          <w:szCs w:val="24"/>
          <w:lang w:val="en-US"/>
        </w:rPr>
        <w:t xml:space="preserve">support </w:t>
      </w:r>
      <w:r w:rsidR="00441D79" w:rsidRPr="00CB27BD">
        <w:rPr>
          <w:rFonts w:ascii="Times New Roman" w:hAnsi="Times New Roman" w:cs="Times New Roman"/>
          <w:sz w:val="24"/>
          <w:szCs w:val="24"/>
          <w:lang w:val="en-US"/>
        </w:rPr>
        <w:t>from</w:t>
      </w:r>
      <w:r w:rsidRPr="00CB27BD">
        <w:rPr>
          <w:rFonts w:ascii="Times New Roman" w:hAnsi="Times New Roman" w:cs="Times New Roman"/>
          <w:sz w:val="24"/>
          <w:szCs w:val="24"/>
          <w:lang w:val="en-US"/>
        </w:rPr>
        <w:t xml:space="preserve"> the state, the participation of diaspora groups in the Latvian Song and Dance Festival will be ensured, for which financial support in the amount of 285,000 euros is planned for 2023</w:t>
      </w:r>
      <w:r w:rsidR="00163D2B" w:rsidRPr="00CB27BD">
        <w:rPr>
          <w:rFonts w:ascii="Times New Roman" w:hAnsi="Times New Roman" w:cs="Times New Roman"/>
          <w:sz w:val="24"/>
          <w:szCs w:val="24"/>
          <w:lang w:val="en-US"/>
        </w:rPr>
        <w:t xml:space="preserve">. </w:t>
      </w:r>
    </w:p>
    <w:p w14:paraId="29613CE6" w14:textId="681F30C3" w:rsidR="005F3C55" w:rsidRPr="00CB27BD" w:rsidRDefault="00F21576" w:rsidP="00DD05EC">
      <w:pPr>
        <w:pStyle w:val="tv2131"/>
        <w:spacing w:line="276" w:lineRule="auto"/>
        <w:ind w:firstLine="720"/>
        <w:jc w:val="both"/>
        <w:rPr>
          <w:rFonts w:eastAsiaTheme="minorHAnsi"/>
          <w:color w:val="auto"/>
          <w:sz w:val="24"/>
          <w:szCs w:val="24"/>
          <w:lang w:val="en-US" w:eastAsia="en-US"/>
        </w:rPr>
      </w:pPr>
      <w:r w:rsidRPr="00CB27BD">
        <w:rPr>
          <w:rFonts w:eastAsiaTheme="minorHAnsi"/>
          <w:color w:val="auto"/>
          <w:sz w:val="24"/>
          <w:szCs w:val="24"/>
          <w:lang w:val="en-US" w:eastAsia="en-US"/>
        </w:rPr>
        <w:t xml:space="preserve">Already now, the </w:t>
      </w:r>
      <w:proofErr w:type="spellStart"/>
      <w:r w:rsidRPr="00CB27BD">
        <w:rPr>
          <w:rFonts w:eastAsiaTheme="minorHAnsi"/>
          <w:color w:val="auto"/>
          <w:sz w:val="24"/>
          <w:szCs w:val="24"/>
          <w:lang w:val="en-US" w:eastAsia="en-US"/>
        </w:rPr>
        <w:t>MoC</w:t>
      </w:r>
      <w:proofErr w:type="spellEnd"/>
      <w:r w:rsidRPr="00CB27BD">
        <w:rPr>
          <w:rFonts w:eastAsiaTheme="minorHAnsi"/>
          <w:color w:val="auto"/>
          <w:sz w:val="24"/>
          <w:szCs w:val="24"/>
          <w:lang w:val="en-US" w:eastAsia="en-US"/>
        </w:rPr>
        <w:t xml:space="preserve"> and the NAL, in cooperation with diaspora organizations, carry out regular work in identifying and researching the materials of the diaspora archives, thinking about ensuring information and availability of these materials, including their possible transfer to Latvia</w:t>
      </w:r>
      <w:r w:rsidR="004B499A">
        <w:rPr>
          <w:rFonts w:eastAsiaTheme="minorHAnsi"/>
          <w:color w:val="auto"/>
          <w:sz w:val="24"/>
          <w:szCs w:val="24"/>
          <w:lang w:val="en-US" w:eastAsia="en-US"/>
        </w:rPr>
        <w:t xml:space="preserve">. </w:t>
      </w:r>
      <w:r w:rsidRPr="00CB27BD">
        <w:rPr>
          <w:rFonts w:eastAsiaTheme="minorHAnsi"/>
          <w:color w:val="auto"/>
          <w:sz w:val="24"/>
          <w:szCs w:val="24"/>
          <w:lang w:val="en-US" w:eastAsia="en-US"/>
        </w:rPr>
        <w:t>The plan also envisages intensifying work on the diaspora - identification, preservation, compilation and digitization of material (documentary) and historical heritage, which will enable the creation of digital collections and diaspora material heritage for research and educational purposes on the diaspora experience, contribution to Latvia and the formation of a Latvian identity outside Latvia</w:t>
      </w:r>
      <w:r w:rsidR="00F53E18" w:rsidRPr="00CB27BD">
        <w:rPr>
          <w:rFonts w:eastAsiaTheme="minorHAnsi"/>
          <w:color w:val="auto"/>
          <w:sz w:val="24"/>
          <w:szCs w:val="24"/>
          <w:lang w:val="en-US" w:eastAsia="en-US"/>
        </w:rPr>
        <w:t>.</w:t>
      </w:r>
      <w:r w:rsidR="00A26A18" w:rsidRPr="00CB27BD">
        <w:rPr>
          <w:rFonts w:eastAsiaTheme="minorHAnsi"/>
          <w:color w:val="auto"/>
          <w:sz w:val="24"/>
          <w:szCs w:val="24"/>
          <w:lang w:val="en-US" w:eastAsia="en-US"/>
        </w:rPr>
        <w:t xml:space="preserve"> </w:t>
      </w:r>
    </w:p>
    <w:p w14:paraId="1C80FF74" w14:textId="1DB7A070" w:rsidR="00FF5327" w:rsidRPr="00CB27BD" w:rsidRDefault="00F21576" w:rsidP="00DD05EC">
      <w:pPr>
        <w:pStyle w:val="tv2131"/>
        <w:spacing w:line="276" w:lineRule="auto"/>
        <w:ind w:firstLine="720"/>
        <w:jc w:val="both"/>
        <w:rPr>
          <w:i/>
          <w:iCs/>
          <w:color w:val="auto"/>
          <w:sz w:val="24"/>
          <w:szCs w:val="24"/>
          <w:lang w:val="en-US"/>
        </w:rPr>
      </w:pPr>
      <w:r w:rsidRPr="00CB27BD">
        <w:rPr>
          <w:color w:val="auto"/>
          <w:sz w:val="24"/>
          <w:szCs w:val="24"/>
          <w:lang w:val="en-US"/>
        </w:rPr>
        <w:t>State support in the amount of almost 800,000 euros per year is envisaged for the implementation of the cultural heritage preservation measures included in the plan</w:t>
      </w:r>
      <w:r w:rsidR="007763A0" w:rsidRPr="00CB27BD">
        <w:rPr>
          <w:i/>
          <w:iCs/>
          <w:color w:val="auto"/>
          <w:sz w:val="24"/>
          <w:szCs w:val="24"/>
          <w:lang w:val="en-US"/>
        </w:rPr>
        <w:t>.</w:t>
      </w:r>
    </w:p>
    <w:p w14:paraId="4E3B3CED" w14:textId="60B2752F" w:rsidR="00F24A6E" w:rsidRPr="00CB27BD" w:rsidRDefault="00F21576" w:rsidP="00DD05EC">
      <w:pPr>
        <w:pStyle w:val="tv2131"/>
        <w:spacing w:line="276" w:lineRule="auto"/>
        <w:ind w:firstLine="720"/>
        <w:jc w:val="both"/>
        <w:rPr>
          <w:color w:val="auto"/>
          <w:sz w:val="24"/>
          <w:szCs w:val="24"/>
          <w:lang w:val="en-US"/>
        </w:rPr>
      </w:pPr>
      <w:r w:rsidRPr="00CB27BD">
        <w:rPr>
          <w:color w:val="auto"/>
          <w:sz w:val="24"/>
          <w:szCs w:val="24"/>
          <w:lang w:val="en-US"/>
        </w:rPr>
        <w:t xml:space="preserve">The </w:t>
      </w:r>
      <w:proofErr w:type="spellStart"/>
      <w:r w:rsidRPr="00CB27BD">
        <w:rPr>
          <w:color w:val="auto"/>
          <w:sz w:val="24"/>
          <w:szCs w:val="24"/>
          <w:lang w:val="en-US"/>
        </w:rPr>
        <w:t>MoFA</w:t>
      </w:r>
      <w:proofErr w:type="spellEnd"/>
      <w:r w:rsidRPr="00CB27BD">
        <w:rPr>
          <w:color w:val="auto"/>
          <w:sz w:val="24"/>
          <w:szCs w:val="24"/>
          <w:lang w:val="en-US"/>
        </w:rPr>
        <w:t xml:space="preserve"> will continue to fund joint projects of up to 100 embassies and diaspora organizations aimed at strengthening the diaspora's connection with Latvia, involving more than 15,000 </w:t>
      </w:r>
      <w:r w:rsidR="00E554E1">
        <w:rPr>
          <w:color w:val="auto"/>
          <w:sz w:val="24"/>
          <w:szCs w:val="24"/>
          <w:lang w:val="en-US"/>
        </w:rPr>
        <w:t xml:space="preserve">members of the </w:t>
      </w:r>
      <w:r w:rsidRPr="00CB27BD">
        <w:rPr>
          <w:color w:val="auto"/>
          <w:sz w:val="24"/>
          <w:szCs w:val="24"/>
          <w:lang w:val="en-US"/>
        </w:rPr>
        <w:t>diaspora in almost 30 countries around the world. The Plan provides for funding of EUR 158,000 annually for the implementation of such projects</w:t>
      </w:r>
      <w:r w:rsidR="006032EB" w:rsidRPr="00CB27BD">
        <w:rPr>
          <w:color w:val="auto"/>
          <w:sz w:val="24"/>
          <w:szCs w:val="24"/>
          <w:lang w:val="en-US"/>
        </w:rPr>
        <w:t>.</w:t>
      </w:r>
    </w:p>
    <w:p w14:paraId="55CEF4F6" w14:textId="0B388D95" w:rsidR="00F21559" w:rsidRPr="00CB27BD" w:rsidRDefault="00F21576" w:rsidP="000435B4">
      <w:pPr>
        <w:pStyle w:val="Style1"/>
        <w:rPr>
          <w:lang w:val="en-US"/>
        </w:rPr>
      </w:pPr>
      <w:bookmarkStart w:id="8" w:name="_Toc55637404"/>
      <w:bookmarkStart w:id="9" w:name="_Toc56501715"/>
      <w:bookmarkStart w:id="10" w:name="_Hlk55413937"/>
      <w:r w:rsidRPr="00CB27BD">
        <w:rPr>
          <w:lang w:val="en-US"/>
        </w:rPr>
        <w:t xml:space="preserve">Promoting civic and political participation in the diaspora </w:t>
      </w:r>
      <w:bookmarkEnd w:id="8"/>
      <w:bookmarkEnd w:id="9"/>
      <w:bookmarkEnd w:id="10"/>
    </w:p>
    <w:p w14:paraId="52EC5FF7" w14:textId="0F317948" w:rsidR="00792C98" w:rsidRPr="00CB27BD" w:rsidRDefault="00F21576" w:rsidP="00DD05EC">
      <w:pPr>
        <w:pStyle w:val="tv2131"/>
        <w:spacing w:after="80" w:line="276" w:lineRule="auto"/>
        <w:ind w:firstLine="720"/>
        <w:jc w:val="both"/>
        <w:rPr>
          <w:b/>
          <w:bCs/>
          <w:color w:val="auto"/>
          <w:sz w:val="24"/>
          <w:szCs w:val="24"/>
          <w:lang w:val="en-US"/>
        </w:rPr>
      </w:pPr>
      <w:r w:rsidRPr="00CB27BD">
        <w:rPr>
          <w:color w:val="auto"/>
          <w:sz w:val="24"/>
          <w:szCs w:val="24"/>
          <w:lang w:val="en-US"/>
        </w:rPr>
        <w:t xml:space="preserve">The Diaspora Law identifies the promotion of civic and political participation of the diaspora as one of the most important goals of diaspora policy, supporting and creating </w:t>
      </w:r>
      <w:proofErr w:type="spellStart"/>
      <w:r w:rsidR="003917F7" w:rsidRPr="00CB27BD">
        <w:rPr>
          <w:color w:val="auto"/>
          <w:sz w:val="24"/>
          <w:szCs w:val="24"/>
          <w:lang w:val="en-US"/>
        </w:rPr>
        <w:t>favourable</w:t>
      </w:r>
      <w:proofErr w:type="spellEnd"/>
      <w:r w:rsidRPr="00CB27BD">
        <w:rPr>
          <w:color w:val="auto"/>
          <w:sz w:val="24"/>
          <w:szCs w:val="24"/>
          <w:lang w:val="en-US"/>
        </w:rPr>
        <w:t xml:space="preserve"> conditions for the political and civic involvement of the diaspora</w:t>
      </w:r>
      <w:r w:rsidR="00E96B2F" w:rsidRPr="00CB27BD">
        <w:rPr>
          <w:color w:val="auto"/>
          <w:sz w:val="24"/>
          <w:szCs w:val="24"/>
          <w:lang w:val="en-US"/>
        </w:rPr>
        <w:t>.</w:t>
      </w:r>
      <w:r w:rsidR="003028E9" w:rsidRPr="00CB27BD">
        <w:rPr>
          <w:color w:val="auto"/>
          <w:sz w:val="24"/>
          <w:szCs w:val="24"/>
          <w:lang w:val="en-US"/>
        </w:rPr>
        <w:t xml:space="preserve"> </w:t>
      </w:r>
      <w:r w:rsidRPr="00CB27BD">
        <w:rPr>
          <w:color w:val="auto"/>
          <w:sz w:val="24"/>
          <w:szCs w:val="24"/>
          <w:lang w:val="en-US"/>
        </w:rPr>
        <w:t xml:space="preserve">Although according to the research conducted by the </w:t>
      </w:r>
      <w:proofErr w:type="spellStart"/>
      <w:r w:rsidRPr="00CB27BD">
        <w:rPr>
          <w:color w:val="auto"/>
          <w:sz w:val="24"/>
          <w:szCs w:val="24"/>
          <w:lang w:val="en-US"/>
        </w:rPr>
        <w:t>UoL</w:t>
      </w:r>
      <w:proofErr w:type="spellEnd"/>
      <w:r w:rsidRPr="00CB27BD">
        <w:rPr>
          <w:color w:val="auto"/>
          <w:sz w:val="24"/>
          <w:szCs w:val="24"/>
          <w:lang w:val="en-US"/>
        </w:rPr>
        <w:t xml:space="preserve"> DMRC in 2019, only 11% of </w:t>
      </w:r>
      <w:r w:rsidR="00E41AF2">
        <w:rPr>
          <w:color w:val="auto"/>
          <w:sz w:val="24"/>
          <w:szCs w:val="24"/>
          <w:lang w:val="en-US"/>
        </w:rPr>
        <w:t xml:space="preserve">members of the </w:t>
      </w:r>
      <w:r w:rsidRPr="00CB27BD">
        <w:rPr>
          <w:color w:val="auto"/>
          <w:sz w:val="24"/>
          <w:szCs w:val="24"/>
          <w:lang w:val="en-US"/>
        </w:rPr>
        <w:t>diaspora are involved in diaspora organizations</w:t>
      </w:r>
      <w:r w:rsidR="00E96B2F" w:rsidRPr="00CB27BD">
        <w:rPr>
          <w:rStyle w:val="FootnoteReference"/>
          <w:color w:val="auto"/>
          <w:sz w:val="24"/>
          <w:szCs w:val="24"/>
          <w:lang w:val="en-US"/>
        </w:rPr>
        <w:footnoteReference w:id="4"/>
      </w:r>
      <w:r w:rsidR="00E53C56" w:rsidRPr="00CB27BD">
        <w:rPr>
          <w:color w:val="auto"/>
          <w:sz w:val="24"/>
          <w:szCs w:val="24"/>
          <w:lang w:val="en-US"/>
        </w:rPr>
        <w:t>,</w:t>
      </w:r>
      <w:r w:rsidR="00E96B2F" w:rsidRPr="00CB27BD">
        <w:rPr>
          <w:color w:val="auto"/>
          <w:sz w:val="24"/>
          <w:szCs w:val="24"/>
          <w:lang w:val="en-US"/>
        </w:rPr>
        <w:t xml:space="preserve"> </w:t>
      </w:r>
      <w:r w:rsidR="00FE1D1C" w:rsidRPr="00CB27BD">
        <w:rPr>
          <w:color w:val="auto"/>
          <w:sz w:val="24"/>
          <w:szCs w:val="24"/>
          <w:lang w:val="en-US"/>
        </w:rPr>
        <w:t xml:space="preserve">while </w:t>
      </w:r>
      <w:r w:rsidRPr="00CB27BD">
        <w:rPr>
          <w:color w:val="auto"/>
          <w:sz w:val="24"/>
          <w:szCs w:val="24"/>
          <w:lang w:val="en-US"/>
        </w:rPr>
        <w:t xml:space="preserve">a significantly larger number of people participate in the events organized by them and benefit from the activities of the organization. It is expected that </w:t>
      </w:r>
      <w:r w:rsidR="00FE1D1C" w:rsidRPr="00CB27BD">
        <w:rPr>
          <w:color w:val="auto"/>
          <w:sz w:val="24"/>
          <w:szCs w:val="24"/>
          <w:lang w:val="en-US"/>
        </w:rPr>
        <w:t>under</w:t>
      </w:r>
      <w:r w:rsidRPr="00CB27BD">
        <w:rPr>
          <w:color w:val="auto"/>
          <w:sz w:val="24"/>
          <w:szCs w:val="24"/>
          <w:lang w:val="en-US"/>
        </w:rPr>
        <w:t xml:space="preserve"> the conditions of the crisis caused by COVID-19, when the opportunity to travel freely and come to Latvia has disappeared, people's desire to maintain contact with compatriots by participating in diaspora organizations could increase</w:t>
      </w:r>
      <w:r w:rsidR="00D26A12" w:rsidRPr="00CB27BD">
        <w:rPr>
          <w:color w:val="auto"/>
          <w:sz w:val="24"/>
          <w:szCs w:val="24"/>
          <w:lang w:val="en-US"/>
        </w:rPr>
        <w:t xml:space="preserve">. </w:t>
      </w:r>
      <w:r w:rsidRPr="00CB27BD">
        <w:rPr>
          <w:color w:val="auto"/>
          <w:sz w:val="24"/>
          <w:szCs w:val="24"/>
          <w:lang w:val="en-US"/>
        </w:rPr>
        <w:t>With the establishment of the DAB, an effective consultative cooperation platform has been established to ensure the widest possible representation of the diaspora in the development of laws and regulations, as well as in decision-making important for the development of diaspora policy</w:t>
      </w:r>
      <w:r w:rsidR="000921C4" w:rsidRPr="00CB27BD">
        <w:rPr>
          <w:color w:val="auto"/>
          <w:sz w:val="24"/>
          <w:szCs w:val="24"/>
          <w:lang w:val="en-US"/>
        </w:rPr>
        <w:t>.</w:t>
      </w:r>
    </w:p>
    <w:p w14:paraId="17D4C840" w14:textId="50D2D0B4" w:rsidR="006E42A3" w:rsidRPr="00CB27BD" w:rsidRDefault="00F21576" w:rsidP="00DD05EC">
      <w:pPr>
        <w:pStyle w:val="PlainText"/>
        <w:spacing w:after="80" w:line="276" w:lineRule="auto"/>
        <w:ind w:firstLine="720"/>
        <w:jc w:val="both"/>
        <w:rPr>
          <w:rFonts w:ascii="Times New Roman" w:hAnsi="Times New Roman" w:cs="Times New Roman"/>
          <w:sz w:val="24"/>
          <w:szCs w:val="24"/>
          <w:lang w:val="en-US"/>
        </w:rPr>
      </w:pPr>
      <w:r w:rsidRPr="00CB27BD">
        <w:rPr>
          <w:rFonts w:ascii="Times New Roman" w:hAnsi="Times New Roman" w:cs="Times New Roman"/>
          <w:sz w:val="24"/>
          <w:szCs w:val="24"/>
          <w:u w:val="single"/>
          <w:lang w:val="en-US"/>
        </w:rPr>
        <w:t xml:space="preserve">The plan for the next three years </w:t>
      </w:r>
      <w:r w:rsidRPr="00CB27BD">
        <w:rPr>
          <w:rFonts w:ascii="Times New Roman" w:hAnsi="Times New Roman" w:cs="Times New Roman"/>
          <w:sz w:val="24"/>
          <w:szCs w:val="24"/>
          <w:lang w:val="en-US"/>
        </w:rPr>
        <w:t xml:space="preserve">includes a number of important challenges in this direction. One of the most important </w:t>
      </w:r>
      <w:r w:rsidR="003917F7" w:rsidRPr="00CB27BD">
        <w:rPr>
          <w:rFonts w:ascii="Times New Roman" w:hAnsi="Times New Roman" w:cs="Times New Roman"/>
          <w:sz w:val="24"/>
          <w:szCs w:val="24"/>
          <w:lang w:val="en-US"/>
        </w:rPr>
        <w:t>challenges</w:t>
      </w:r>
      <w:r w:rsidRPr="00CB27BD">
        <w:rPr>
          <w:rFonts w:ascii="Times New Roman" w:hAnsi="Times New Roman" w:cs="Times New Roman"/>
          <w:sz w:val="24"/>
          <w:szCs w:val="24"/>
          <w:lang w:val="en-US"/>
        </w:rPr>
        <w:t xml:space="preserve"> will continue to be </w:t>
      </w:r>
      <w:r w:rsidR="008D4749"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expanding </w:t>
      </w:r>
      <w:r w:rsidR="008D4749" w:rsidRPr="00CB27BD">
        <w:rPr>
          <w:rFonts w:ascii="Times New Roman" w:hAnsi="Times New Roman" w:cs="Times New Roman"/>
          <w:sz w:val="24"/>
          <w:szCs w:val="24"/>
          <w:lang w:val="en-US"/>
        </w:rPr>
        <w:t xml:space="preserve">of </w:t>
      </w:r>
      <w:r w:rsidRPr="00CB27BD">
        <w:rPr>
          <w:rFonts w:ascii="Times New Roman" w:hAnsi="Times New Roman" w:cs="Times New Roman"/>
          <w:sz w:val="24"/>
          <w:szCs w:val="24"/>
          <w:lang w:val="en-US"/>
        </w:rPr>
        <w:t>opportunities for diaspora involvement in the development of policy planning documents and regulatory enactments</w:t>
      </w:r>
      <w:r w:rsidR="00B9771C"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Through the Legislation Portal developed by the SC, diaspora organizations will have the opportunity to participate in the development of legislation at an </w:t>
      </w:r>
      <w:r w:rsidRPr="00CB27BD">
        <w:rPr>
          <w:rFonts w:ascii="Times New Roman" w:hAnsi="Times New Roman" w:cs="Times New Roman"/>
          <w:sz w:val="24"/>
          <w:szCs w:val="24"/>
          <w:lang w:val="en-US"/>
        </w:rPr>
        <w:lastRenderedPageBreak/>
        <w:t>early stage, as well as ensure transparency in the process of promoting, coordinating and approving legislation</w:t>
      </w:r>
      <w:r w:rsidR="00B9771C" w:rsidRPr="00CB27BD">
        <w:rPr>
          <w:rFonts w:ascii="Times New Roman" w:hAnsi="Times New Roman" w:cs="Times New Roman"/>
          <w:sz w:val="24"/>
          <w:szCs w:val="24"/>
          <w:lang w:val="en-US"/>
        </w:rPr>
        <w:t>.</w:t>
      </w:r>
    </w:p>
    <w:p w14:paraId="3F9F6474" w14:textId="5D6CC101" w:rsidR="006E42A3" w:rsidRPr="00CB27BD" w:rsidRDefault="00527D60" w:rsidP="00DD05EC">
      <w:pPr>
        <w:pStyle w:val="tv2131"/>
        <w:spacing w:after="80" w:line="276" w:lineRule="auto"/>
        <w:ind w:firstLine="720"/>
        <w:jc w:val="both"/>
        <w:rPr>
          <w:rFonts w:eastAsiaTheme="minorHAnsi"/>
          <w:color w:val="auto"/>
          <w:sz w:val="24"/>
          <w:szCs w:val="24"/>
          <w:lang w:val="en-US" w:eastAsia="en-US"/>
        </w:rPr>
      </w:pPr>
      <w:r w:rsidRPr="00CB27BD">
        <w:rPr>
          <w:rFonts w:eastAsiaTheme="minorHAnsi"/>
          <w:color w:val="auto"/>
          <w:sz w:val="24"/>
          <w:szCs w:val="24"/>
          <w:lang w:val="en-US" w:eastAsia="en-US"/>
        </w:rPr>
        <w:t xml:space="preserve">The implementation of the Diaspora Law and the </w:t>
      </w:r>
      <w:r w:rsidR="008D4749" w:rsidRPr="00CB27BD">
        <w:rPr>
          <w:rFonts w:eastAsiaTheme="minorHAnsi"/>
          <w:color w:val="auto"/>
          <w:sz w:val="24"/>
          <w:szCs w:val="24"/>
          <w:lang w:val="en-US" w:eastAsia="en-US"/>
        </w:rPr>
        <w:t>fulfilment</w:t>
      </w:r>
      <w:r w:rsidRPr="00CB27BD">
        <w:rPr>
          <w:rFonts w:eastAsiaTheme="minorHAnsi"/>
          <w:color w:val="auto"/>
          <w:sz w:val="24"/>
          <w:szCs w:val="24"/>
          <w:lang w:val="en-US" w:eastAsia="en-US"/>
        </w:rPr>
        <w:t xml:space="preserve"> of the tasks specified in Paragraph 12 of its Transitional Provisions will promote the participation of diaspora with the right to vote in elections, improve awareness of voting opportunities abroad and improve the availability of elections, including local government elections. In order to ensure the possibility for the diaspora representatives with the right to vote to participate in the 2021 local government elections, the goal has been set to make the necessary changes in legislation. We expect that at least 50,000 voters abroad will be active and participate in the 2022 </w:t>
      </w:r>
      <w:proofErr w:type="spellStart"/>
      <w:r w:rsidRPr="00CB27BD">
        <w:rPr>
          <w:rFonts w:eastAsiaTheme="minorHAnsi"/>
          <w:color w:val="auto"/>
          <w:sz w:val="24"/>
          <w:szCs w:val="24"/>
          <w:lang w:val="en-US" w:eastAsia="en-US"/>
        </w:rPr>
        <w:t>Saeima</w:t>
      </w:r>
      <w:proofErr w:type="spellEnd"/>
      <w:r w:rsidRPr="00CB27BD">
        <w:rPr>
          <w:rFonts w:eastAsiaTheme="minorHAnsi"/>
          <w:color w:val="auto"/>
          <w:sz w:val="24"/>
          <w:szCs w:val="24"/>
          <w:lang w:val="en-US" w:eastAsia="en-US"/>
        </w:rPr>
        <w:t xml:space="preserve"> elections</w:t>
      </w:r>
      <w:r w:rsidR="00D67415" w:rsidRPr="00CB27BD">
        <w:rPr>
          <w:rFonts w:eastAsiaTheme="minorHAnsi"/>
          <w:color w:val="auto"/>
          <w:sz w:val="24"/>
          <w:szCs w:val="24"/>
          <w:lang w:val="en-US" w:eastAsia="en-US"/>
        </w:rPr>
        <w:t>.</w:t>
      </w:r>
    </w:p>
    <w:p w14:paraId="79160DEE" w14:textId="62B4D1B1" w:rsidR="00FF5327" w:rsidRPr="00CB27BD" w:rsidRDefault="00527D60" w:rsidP="002C30EF">
      <w:pPr>
        <w:pStyle w:val="tv2131"/>
        <w:spacing w:after="80" w:line="276" w:lineRule="auto"/>
        <w:ind w:firstLine="720"/>
        <w:jc w:val="both"/>
        <w:rPr>
          <w:color w:val="auto"/>
          <w:sz w:val="24"/>
          <w:szCs w:val="24"/>
          <w:lang w:val="en-US"/>
        </w:rPr>
      </w:pPr>
      <w:r w:rsidRPr="00CB27BD">
        <w:rPr>
          <w:color w:val="auto"/>
          <w:sz w:val="24"/>
          <w:szCs w:val="24"/>
          <w:lang w:val="en-US"/>
        </w:rPr>
        <w:t>The SIF will continue to administer a diaspora NGO co-financing program to promote diaspora civic participation. The program envisages receiving support in the open project competition for ensuring the core business and strengthening the operational capacity of diaspora organizations in Latvia and abroad, for establishing diaspora and other NGOs, youth organizations, attracting new members, networking and maintaining ties with Latvia. Funding of up to € 200,000 per year is planned for the next three years to provide such support</w:t>
      </w:r>
      <w:r w:rsidR="00A042B1" w:rsidRPr="00CB27BD">
        <w:rPr>
          <w:color w:val="auto"/>
          <w:sz w:val="24"/>
          <w:szCs w:val="24"/>
          <w:lang w:val="en-US"/>
        </w:rPr>
        <w:t xml:space="preserve">. </w:t>
      </w:r>
    </w:p>
    <w:p w14:paraId="2A442E57" w14:textId="2CDAA18B" w:rsidR="00E93191"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Communication with the diaspora is important for the promotion of civic and political participation, as well as for the strengthening of the diaspora's ties with Latvia. For this purpose, the coverage of diaspora and remigration topics in the Latvian and diaspora media is provided. In the media support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implemented by SIF and NEMC, the Plan envisages funding in the amount of 78,000 euros annually. At the same time, in order to promote the active involvement of the diaspora in refuting the fake news and disinformation spread in the media of its home countries, the SC in cooperation with the </w:t>
      </w:r>
      <w:proofErr w:type="spellStart"/>
      <w:r w:rsidRPr="00CB27BD">
        <w:rPr>
          <w:rFonts w:ascii="Times New Roman" w:hAnsi="Times New Roman" w:cs="Times New Roman"/>
          <w:sz w:val="24"/>
          <w:szCs w:val="24"/>
          <w:lang w:val="en-US"/>
        </w:rPr>
        <w:t>MoFA</w:t>
      </w:r>
      <w:proofErr w:type="spellEnd"/>
      <w:r w:rsidRPr="00CB27BD">
        <w:rPr>
          <w:rFonts w:ascii="Times New Roman" w:hAnsi="Times New Roman" w:cs="Times New Roman"/>
          <w:sz w:val="24"/>
          <w:szCs w:val="24"/>
          <w:lang w:val="en-US"/>
        </w:rPr>
        <w:t xml:space="preserve"> plans to organize several webinars on topical issues related to strategic communication and </w:t>
      </w:r>
      <w:r w:rsidR="001378FD" w:rsidRPr="00CB27BD">
        <w:rPr>
          <w:rFonts w:ascii="Times New Roman" w:hAnsi="Times New Roman" w:cs="Times New Roman"/>
          <w:sz w:val="24"/>
          <w:szCs w:val="24"/>
          <w:lang w:val="en-US"/>
        </w:rPr>
        <w:t xml:space="preserve">decreasing </w:t>
      </w:r>
      <w:r w:rsidRPr="00CB27BD">
        <w:rPr>
          <w:rFonts w:ascii="Times New Roman" w:hAnsi="Times New Roman" w:cs="Times New Roman"/>
          <w:sz w:val="24"/>
          <w:szCs w:val="24"/>
          <w:lang w:val="en-US"/>
        </w:rPr>
        <w:t>disinformation</w:t>
      </w:r>
      <w:r w:rsidR="00B420BF" w:rsidRPr="00CB27BD">
        <w:rPr>
          <w:rFonts w:ascii="Times New Roman" w:hAnsi="Times New Roman" w:cs="Times New Roman"/>
          <w:sz w:val="24"/>
          <w:szCs w:val="24"/>
          <w:lang w:val="en-US"/>
        </w:rPr>
        <w:t>.</w:t>
      </w:r>
    </w:p>
    <w:p w14:paraId="0DA06875" w14:textId="2ED4968D" w:rsidR="00CE02E1" w:rsidRPr="00CB27BD" w:rsidRDefault="00527D60" w:rsidP="000435B4">
      <w:pPr>
        <w:pStyle w:val="Style1"/>
        <w:rPr>
          <w:lang w:val="en-US"/>
        </w:rPr>
      </w:pPr>
      <w:bookmarkStart w:id="11" w:name="_Toc56501716"/>
      <w:r w:rsidRPr="00CB27BD">
        <w:rPr>
          <w:rFonts w:eastAsiaTheme="minorHAnsi"/>
          <w:lang w:val="en-US"/>
        </w:rPr>
        <w:t>Involvement of the diaspora in the development of the Latvian economy and science</w:t>
      </w:r>
      <w:bookmarkEnd w:id="11"/>
    </w:p>
    <w:p w14:paraId="36281DCF" w14:textId="2DF4D9A8" w:rsidR="00E96B2F"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Latvia is interested in creating mutually </w:t>
      </w:r>
      <w:r w:rsidR="001378FD" w:rsidRPr="00CB27BD">
        <w:rPr>
          <w:rFonts w:ascii="Times New Roman" w:hAnsi="Times New Roman" w:cs="Times New Roman"/>
          <w:sz w:val="24"/>
          <w:szCs w:val="24"/>
          <w:lang w:val="en-US"/>
        </w:rPr>
        <w:t>enhanc</w:t>
      </w:r>
      <w:r w:rsidRPr="00CB27BD">
        <w:rPr>
          <w:rFonts w:ascii="Times New Roman" w:hAnsi="Times New Roman" w:cs="Times New Roman"/>
          <w:sz w:val="24"/>
          <w:szCs w:val="24"/>
          <w:lang w:val="en-US"/>
        </w:rPr>
        <w:t>ing synergies with the diaspora, involving it in economic activities and creating common long-term goals for cooperation with the diaspora</w:t>
      </w:r>
      <w:r w:rsidR="00E41AF2">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therefore, the involvement of the diaspora in the development of the Latvian economy and science and networking is set as one of the important priorities for the next three years</w:t>
      </w:r>
      <w:r w:rsidR="00C22FB4" w:rsidRPr="00CB27BD">
        <w:rPr>
          <w:rFonts w:ascii="Times New Roman" w:hAnsi="Times New Roman" w:cs="Times New Roman"/>
          <w:bCs/>
          <w:sz w:val="24"/>
          <w:szCs w:val="24"/>
          <w:lang w:val="en-US"/>
        </w:rPr>
        <w:t>.</w:t>
      </w:r>
    </w:p>
    <w:p w14:paraId="28AAE24C" w14:textId="16AE66E2" w:rsidR="000921C4"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LIDA is a leading institution that implements purposeful involvement of the diaspora in the national economy. </w:t>
      </w:r>
      <w:r w:rsidRPr="00CB27BD">
        <w:rPr>
          <w:rFonts w:ascii="Times New Roman" w:hAnsi="Times New Roman" w:cs="Times New Roman"/>
          <w:sz w:val="24"/>
          <w:szCs w:val="24"/>
          <w:u w:val="single"/>
          <w:lang w:val="en-US"/>
        </w:rPr>
        <w:t>In the plan for the next three years</w:t>
      </w:r>
      <w:r w:rsidRPr="00CB27BD">
        <w:rPr>
          <w:rFonts w:ascii="Times New Roman" w:hAnsi="Times New Roman" w:cs="Times New Roman"/>
          <w:sz w:val="24"/>
          <w:szCs w:val="24"/>
          <w:lang w:val="en-US"/>
        </w:rPr>
        <w:t xml:space="preserve">, the current directions of co-operation with the diaspora are support for Latvian companies in export markets, attraction of investments, establishment and expansion of companies in Latvia, innovation and science commercialization projects (in co-operation with </w:t>
      </w: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and attraction of tourism flows to Latvia</w:t>
      </w:r>
      <w:r w:rsidR="00E96B2F" w:rsidRPr="00CB27BD">
        <w:rPr>
          <w:rFonts w:ascii="Times New Roman" w:hAnsi="Times New Roman" w:cs="Times New Roman"/>
          <w:sz w:val="24"/>
          <w:szCs w:val="24"/>
          <w:lang w:val="en-US"/>
        </w:rPr>
        <w:t xml:space="preserve">. </w:t>
      </w:r>
    </w:p>
    <w:p w14:paraId="4F028366" w14:textId="649FA5E2" w:rsidR="00704953"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The plan to support LIDA activities in the involvement of the diaspora in the Latvian economy, including in the promotion of entrepreneurship and increasing the competitiveness of Latvian companies, funding in the amount of 235,000 euros will be provided, the distribution of which at the level of tasks and activities will be reflected in the annual action plan prepared by the LIDA, according to the current situation</w:t>
      </w:r>
      <w:r w:rsidR="00F97DF3" w:rsidRPr="00CB27BD">
        <w:rPr>
          <w:rFonts w:ascii="Times New Roman" w:hAnsi="Times New Roman" w:cs="Times New Roman"/>
          <w:sz w:val="24"/>
          <w:szCs w:val="24"/>
          <w:lang w:val="en-US"/>
        </w:rPr>
        <w:t>.</w:t>
      </w:r>
    </w:p>
    <w:p w14:paraId="3F290589" w14:textId="53A6027F" w:rsidR="00E96B2F"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The World Latvian Economic and Innovations Forum (WLEIF) organized by </w:t>
      </w:r>
      <w:r w:rsidR="001378FD"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WFFL with the support of the </w:t>
      </w:r>
      <w:proofErr w:type="spellStart"/>
      <w:r w:rsidRPr="00CB27BD">
        <w:rPr>
          <w:rFonts w:ascii="Times New Roman" w:hAnsi="Times New Roman" w:cs="Times New Roman"/>
          <w:sz w:val="24"/>
          <w:szCs w:val="24"/>
          <w:lang w:val="en-US"/>
        </w:rPr>
        <w:t>MoFA</w:t>
      </w:r>
      <w:proofErr w:type="spellEnd"/>
      <w:r w:rsidRPr="00CB27BD">
        <w:rPr>
          <w:rFonts w:ascii="Times New Roman" w:hAnsi="Times New Roman" w:cs="Times New Roman"/>
          <w:sz w:val="24"/>
          <w:szCs w:val="24"/>
          <w:lang w:val="en-US"/>
        </w:rPr>
        <w:t xml:space="preserve"> will continue, which will enable entrepreneurs and professionals from Latvia and the diaspora business world to discuss and offer the best solutions to support the Latvian economy. On 19 November 2020, the WLEIF took place for the seventh time, this time on a digital platform</w:t>
      </w:r>
      <w:r w:rsidR="006B57DD" w:rsidRPr="00CB27BD">
        <w:rPr>
          <w:rFonts w:ascii="Times New Roman" w:hAnsi="Times New Roman" w:cs="Times New Roman"/>
          <w:sz w:val="24"/>
          <w:szCs w:val="24"/>
          <w:lang w:val="en-US"/>
        </w:rPr>
        <w:t xml:space="preserve">. </w:t>
      </w:r>
    </w:p>
    <w:p w14:paraId="47406125" w14:textId="337BED43" w:rsidR="00B36F8F"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 2021, it is planned to create a website </w:t>
      </w:r>
      <w:proofErr w:type="spellStart"/>
      <w:r w:rsidRPr="00CB27BD">
        <w:rPr>
          <w:rFonts w:ascii="Times New Roman" w:hAnsi="Times New Roman" w:cs="Times New Roman"/>
          <w:sz w:val="24"/>
          <w:szCs w:val="24"/>
          <w:lang w:val="en-US"/>
        </w:rPr>
        <w:t>ResearchLatvia</w:t>
      </w:r>
      <w:proofErr w:type="spellEnd"/>
      <w:r w:rsidRPr="00CB27BD">
        <w:rPr>
          <w:rFonts w:ascii="Times New Roman" w:hAnsi="Times New Roman" w:cs="Times New Roman"/>
          <w:sz w:val="24"/>
          <w:szCs w:val="24"/>
          <w:lang w:val="en-US"/>
        </w:rPr>
        <w:t xml:space="preserve">, which will provide information on research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and job opportunities in Latvia for diaspora researchers and students. ESF funds will be mobilized to provide these measures</w:t>
      </w:r>
      <w:r w:rsidR="00B36F8F" w:rsidRPr="00CB27BD">
        <w:rPr>
          <w:rFonts w:ascii="Times New Roman" w:hAnsi="Times New Roman" w:cs="Times New Roman"/>
          <w:sz w:val="24"/>
          <w:szCs w:val="24"/>
          <w:lang w:val="en-US"/>
        </w:rPr>
        <w:t xml:space="preserve">. </w:t>
      </w:r>
    </w:p>
    <w:p w14:paraId="17571F39" w14:textId="6F82B031" w:rsidR="005463E5"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w:t>
      </w: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xml:space="preserve"> will continue to identify diaspora scientists and promote communication to strengthen cooperation between the science diaspora and Latvia. Strengthening cooperation with the science diaspora is one of the goals of the Ministry of Education and Science on the way to the international competitiveness of Latvian science, knowledge transfer</w:t>
      </w:r>
      <w:r w:rsidR="001378FD"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and international mobility. In 2023, it is planned to organize the 5th World Congress of Latvian Scientists</w:t>
      </w:r>
      <w:r w:rsidR="005463E5" w:rsidRPr="00CB27BD">
        <w:rPr>
          <w:rFonts w:ascii="Times New Roman" w:hAnsi="Times New Roman" w:cs="Times New Roman"/>
          <w:sz w:val="24"/>
          <w:szCs w:val="24"/>
          <w:lang w:val="en-US"/>
        </w:rPr>
        <w:t xml:space="preserve">. </w:t>
      </w:r>
    </w:p>
    <w:p w14:paraId="110DAEF3" w14:textId="77777777" w:rsidR="0099054A" w:rsidRPr="00CB27BD" w:rsidRDefault="0099054A" w:rsidP="00DD05EC">
      <w:pPr>
        <w:ind w:firstLine="720"/>
        <w:jc w:val="both"/>
        <w:rPr>
          <w:rFonts w:ascii="Times New Roman" w:hAnsi="Times New Roman" w:cs="Times New Roman"/>
          <w:sz w:val="24"/>
          <w:szCs w:val="24"/>
          <w:lang w:val="en-US"/>
        </w:rPr>
      </w:pPr>
    </w:p>
    <w:p w14:paraId="55DF5100" w14:textId="02C731E2" w:rsidR="00CD659C" w:rsidRPr="00CB27BD" w:rsidRDefault="00527D60" w:rsidP="000435B4">
      <w:pPr>
        <w:pStyle w:val="Style1"/>
        <w:rPr>
          <w:lang w:val="en-US"/>
        </w:rPr>
      </w:pPr>
      <w:bookmarkStart w:id="12" w:name="_Toc56501717"/>
      <w:r w:rsidRPr="00CB27BD">
        <w:rPr>
          <w:lang w:val="en-US"/>
        </w:rPr>
        <w:t xml:space="preserve">Support for remigration </w:t>
      </w:r>
      <w:bookmarkEnd w:id="12"/>
    </w:p>
    <w:p w14:paraId="6E5E6F97" w14:textId="362B8FCF" w:rsidR="00F62594" w:rsidRPr="00CB27BD" w:rsidRDefault="00527D60" w:rsidP="00C31ECC">
      <w:pPr>
        <w:ind w:firstLine="720"/>
        <w:jc w:val="both"/>
        <w:rPr>
          <w:rFonts w:ascii="Times New Roman" w:hAnsi="Times New Roman" w:cs="Times New Roman"/>
          <w:sz w:val="24"/>
          <w:szCs w:val="24"/>
          <w:lang w:val="en-US"/>
        </w:rPr>
      </w:pPr>
      <w:proofErr w:type="gramStart"/>
      <w:r w:rsidRPr="00CB27BD">
        <w:rPr>
          <w:rFonts w:ascii="Times New Roman" w:hAnsi="Times New Roman" w:cs="Times New Roman"/>
          <w:sz w:val="24"/>
          <w:szCs w:val="24"/>
          <w:lang w:val="en-US"/>
        </w:rPr>
        <w:t>Taking into account</w:t>
      </w:r>
      <w:proofErr w:type="gramEnd"/>
      <w:r w:rsidRPr="00CB27BD">
        <w:rPr>
          <w:rFonts w:ascii="Times New Roman" w:hAnsi="Times New Roman" w:cs="Times New Roman"/>
          <w:sz w:val="24"/>
          <w:szCs w:val="24"/>
          <w:lang w:val="en-US"/>
        </w:rPr>
        <w:t xml:space="preserve"> the demographic challenges, especially in the regions of Latvia, support for remigration is a significant contribution to the further development of the country. In January and February 2020, the Foreign Ministry's assessment of the potential impact of diaspora policy on remigration did not identify any other measures (other than those mentioned in this plan) that would have a positive impact on remigration</w:t>
      </w:r>
      <w:r w:rsidR="00F62594" w:rsidRPr="00CB27BD">
        <w:rPr>
          <w:rFonts w:ascii="Times New Roman" w:hAnsi="Times New Roman"/>
          <w:sz w:val="24"/>
          <w:szCs w:val="24"/>
          <w:lang w:val="en-US"/>
        </w:rPr>
        <w:t xml:space="preserve">. </w:t>
      </w:r>
      <w:r w:rsidRPr="00CB27BD">
        <w:rPr>
          <w:rFonts w:ascii="Times New Roman" w:hAnsi="Times New Roman"/>
          <w:sz w:val="24"/>
          <w:szCs w:val="24"/>
          <w:lang w:val="en-US"/>
        </w:rPr>
        <w:t xml:space="preserve">Diaspora organizations were also invited to submit proposals for remigration support measures. One </w:t>
      </w:r>
      <w:r w:rsidR="00310B1E">
        <w:rPr>
          <w:rFonts w:ascii="Times New Roman" w:hAnsi="Times New Roman"/>
          <w:sz w:val="24"/>
          <w:szCs w:val="24"/>
          <w:lang w:val="en-US"/>
        </w:rPr>
        <w:t xml:space="preserve">proposal for a measure </w:t>
      </w:r>
      <w:r w:rsidRPr="00CB27BD">
        <w:rPr>
          <w:rFonts w:ascii="Times New Roman" w:hAnsi="Times New Roman"/>
          <w:sz w:val="24"/>
          <w:szCs w:val="24"/>
          <w:lang w:val="en-US"/>
        </w:rPr>
        <w:t>was received</w:t>
      </w:r>
      <w:r w:rsidR="0043689D">
        <w:rPr>
          <w:rFonts w:ascii="Times New Roman" w:hAnsi="Times New Roman"/>
          <w:sz w:val="24"/>
          <w:szCs w:val="24"/>
          <w:lang w:val="en-US"/>
        </w:rPr>
        <w:t xml:space="preserve"> - </w:t>
      </w:r>
      <w:r w:rsidR="00310B1E">
        <w:rPr>
          <w:rFonts w:ascii="Times New Roman" w:hAnsi="Times New Roman"/>
          <w:sz w:val="24"/>
          <w:szCs w:val="24"/>
          <w:lang w:val="en-US"/>
        </w:rPr>
        <w:t xml:space="preserve">concerning </w:t>
      </w:r>
      <w:r w:rsidRPr="00CB27BD">
        <w:rPr>
          <w:rFonts w:ascii="Times New Roman" w:hAnsi="Times New Roman"/>
          <w:sz w:val="24"/>
          <w:szCs w:val="24"/>
          <w:lang w:val="en-US"/>
        </w:rPr>
        <w:t xml:space="preserve">an additional address. At the same time, </w:t>
      </w:r>
      <w:proofErr w:type="spellStart"/>
      <w:r w:rsidRPr="00CB27BD">
        <w:rPr>
          <w:rFonts w:ascii="Times New Roman" w:hAnsi="Times New Roman"/>
          <w:sz w:val="24"/>
          <w:szCs w:val="24"/>
          <w:lang w:val="en-US"/>
        </w:rPr>
        <w:t>MoEPRD</w:t>
      </w:r>
      <w:proofErr w:type="spellEnd"/>
      <w:r w:rsidRPr="00CB27BD">
        <w:rPr>
          <w:rFonts w:ascii="Times New Roman" w:hAnsi="Times New Roman"/>
          <w:sz w:val="24"/>
          <w:szCs w:val="24"/>
          <w:lang w:val="en-US"/>
        </w:rPr>
        <w:t xml:space="preserve"> conducted a survey of </w:t>
      </w:r>
      <w:proofErr w:type="spellStart"/>
      <w:r w:rsidRPr="00CB27BD">
        <w:rPr>
          <w:rFonts w:ascii="Times New Roman" w:hAnsi="Times New Roman"/>
          <w:sz w:val="24"/>
          <w:szCs w:val="24"/>
          <w:lang w:val="en-US"/>
        </w:rPr>
        <w:t>remigrants</w:t>
      </w:r>
      <w:proofErr w:type="spellEnd"/>
      <w:r w:rsidRPr="00CB27BD">
        <w:rPr>
          <w:rFonts w:ascii="Times New Roman" w:hAnsi="Times New Roman"/>
          <w:sz w:val="24"/>
          <w:szCs w:val="24"/>
          <w:lang w:val="en-US"/>
        </w:rPr>
        <w:t xml:space="preserve"> who ha</w:t>
      </w:r>
      <w:r w:rsidR="0043689D">
        <w:rPr>
          <w:rFonts w:ascii="Times New Roman" w:hAnsi="Times New Roman"/>
          <w:sz w:val="24"/>
          <w:szCs w:val="24"/>
          <w:lang w:val="en-US"/>
        </w:rPr>
        <w:t>d</w:t>
      </w:r>
      <w:r w:rsidRPr="00CB27BD">
        <w:rPr>
          <w:rFonts w:ascii="Times New Roman" w:hAnsi="Times New Roman"/>
          <w:sz w:val="24"/>
          <w:szCs w:val="24"/>
          <w:lang w:val="en-US"/>
        </w:rPr>
        <w:t xml:space="preserve"> contacted the regional remigration coordinators, </w:t>
      </w:r>
      <w:r w:rsidR="000458C0">
        <w:rPr>
          <w:rFonts w:ascii="Times New Roman" w:hAnsi="Times New Roman"/>
          <w:sz w:val="24"/>
          <w:szCs w:val="24"/>
          <w:lang w:val="en-US"/>
        </w:rPr>
        <w:t>they in turn</w:t>
      </w:r>
      <w:r w:rsidR="00310B1E">
        <w:rPr>
          <w:rFonts w:ascii="Times New Roman" w:hAnsi="Times New Roman"/>
          <w:sz w:val="24"/>
          <w:szCs w:val="24"/>
          <w:lang w:val="en-US"/>
        </w:rPr>
        <w:t xml:space="preserve"> </w:t>
      </w:r>
      <w:r w:rsidRPr="00CB27BD">
        <w:rPr>
          <w:rFonts w:ascii="Times New Roman" w:hAnsi="Times New Roman"/>
          <w:sz w:val="24"/>
          <w:szCs w:val="24"/>
          <w:lang w:val="en-US"/>
        </w:rPr>
        <w:t>provided an opinion on the improvement of existing regional remigration support measures</w:t>
      </w:r>
      <w:r w:rsidR="00F62594" w:rsidRPr="00CB27BD">
        <w:rPr>
          <w:rFonts w:ascii="Times New Roman" w:hAnsi="Times New Roman"/>
          <w:sz w:val="24"/>
          <w:szCs w:val="24"/>
          <w:lang w:val="en-US"/>
        </w:rPr>
        <w:t>.</w:t>
      </w:r>
    </w:p>
    <w:p w14:paraId="32BDBB42" w14:textId="2B8D3D68" w:rsidR="00DC13A6" w:rsidRPr="00CB27BD" w:rsidRDefault="00527D60" w:rsidP="00F043E8">
      <w:pPr>
        <w:ind w:firstLine="720"/>
        <w:jc w:val="both"/>
        <w:rPr>
          <w:rFonts w:ascii="Times New Roman" w:hAnsi="Times New Roman" w:cs="Times New Roman"/>
          <w:b/>
          <w:sz w:val="24"/>
          <w:szCs w:val="24"/>
          <w:lang w:val="en-US"/>
        </w:rPr>
      </w:pPr>
      <w:r w:rsidRPr="00CB27BD">
        <w:rPr>
          <w:rFonts w:ascii="Times New Roman" w:hAnsi="Times New Roman" w:cs="Times New Roman"/>
          <w:sz w:val="24"/>
          <w:szCs w:val="24"/>
          <w:lang w:val="en-US"/>
        </w:rPr>
        <w:t xml:space="preserve">The plan provides for the preparation of at least 1,500 personalized offers for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each year </w:t>
      </w:r>
      <w:r w:rsidRPr="00CB27BD">
        <w:rPr>
          <w:rFonts w:ascii="Times New Roman" w:hAnsi="Times New Roman" w:cs="Times New Roman"/>
          <w:sz w:val="24"/>
          <w:szCs w:val="24"/>
          <w:u w:val="single"/>
          <w:lang w:val="en-US"/>
        </w:rPr>
        <w:t>for the next three years</w:t>
      </w:r>
      <w:r w:rsidRPr="00CB27BD">
        <w:rPr>
          <w:rFonts w:ascii="Times New Roman" w:hAnsi="Times New Roman" w:cs="Times New Roman"/>
          <w:sz w:val="24"/>
          <w:szCs w:val="24"/>
          <w:lang w:val="en-US"/>
        </w:rPr>
        <w:t>, as well as funding for remigration support in the amount of EUR 200,000</w:t>
      </w:r>
      <w:r w:rsidR="00436DD2"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the case of remigration, it is economic considerations that are particularly important (well-paid jobs and business opportunities, as well as the availability of information about them). Therefore, the regional remigration support measures implemented by the </w:t>
      </w:r>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also provide support for entrepreneurship and employment. </w:t>
      </w:r>
      <w:r w:rsidR="0000725C" w:rsidRPr="00CB27BD">
        <w:rPr>
          <w:rFonts w:ascii="Times New Roman" w:hAnsi="Times New Roman" w:cs="Times New Roman"/>
          <w:sz w:val="24"/>
          <w:szCs w:val="24"/>
          <w:lang w:val="en-US"/>
        </w:rPr>
        <w:t xml:space="preserve">The </w:t>
      </w:r>
      <w:proofErr w:type="spellStart"/>
      <w:r w:rsidRPr="00CB27BD">
        <w:rPr>
          <w:rFonts w:ascii="Times New Roman" w:hAnsi="Times New Roman" w:cs="Times New Roman"/>
          <w:sz w:val="24"/>
          <w:szCs w:val="24"/>
          <w:lang w:val="en-US"/>
        </w:rPr>
        <w:t>MoW</w:t>
      </w:r>
      <w:proofErr w:type="spellEnd"/>
      <w:r w:rsidRPr="00CB27BD">
        <w:rPr>
          <w:rFonts w:ascii="Times New Roman" w:hAnsi="Times New Roman" w:cs="Times New Roman"/>
          <w:sz w:val="24"/>
          <w:szCs w:val="24"/>
          <w:lang w:val="en-US"/>
        </w:rPr>
        <w:t xml:space="preserve"> in cooperation with the SEA, </w:t>
      </w:r>
      <w:r w:rsidR="0000725C" w:rsidRPr="00CB27BD">
        <w:rPr>
          <w:rFonts w:ascii="Times New Roman" w:hAnsi="Times New Roman" w:cs="Times New Roman"/>
          <w:sz w:val="24"/>
          <w:szCs w:val="24"/>
          <w:lang w:val="en-US"/>
        </w:rPr>
        <w:t xml:space="preserve">through </w:t>
      </w:r>
      <w:r w:rsidRPr="00CB27BD">
        <w:rPr>
          <w:rFonts w:ascii="Times New Roman" w:hAnsi="Times New Roman" w:cs="Times New Roman"/>
          <w:sz w:val="24"/>
          <w:szCs w:val="24"/>
          <w:lang w:val="en-US"/>
        </w:rPr>
        <w:t xml:space="preserve">attracting EU funds, plans to provide information to potential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about vacancies and the </w:t>
      </w:r>
      <w:proofErr w:type="spellStart"/>
      <w:r w:rsidR="003917F7" w:rsidRPr="00CB27BD">
        <w:rPr>
          <w:rFonts w:ascii="Times New Roman" w:hAnsi="Times New Roman" w:cs="Times New Roman"/>
          <w:sz w:val="24"/>
          <w:szCs w:val="24"/>
          <w:lang w:val="en-US"/>
        </w:rPr>
        <w:t>labour</w:t>
      </w:r>
      <w:proofErr w:type="spellEnd"/>
      <w:r w:rsidRPr="00CB27BD">
        <w:rPr>
          <w:rFonts w:ascii="Times New Roman" w:hAnsi="Times New Roman" w:cs="Times New Roman"/>
          <w:sz w:val="24"/>
          <w:szCs w:val="24"/>
          <w:lang w:val="en-US"/>
        </w:rPr>
        <w:t xml:space="preserve"> market in Latvia, implementing support measures for the promotion and integration of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into the </w:t>
      </w:r>
      <w:proofErr w:type="spellStart"/>
      <w:r w:rsidR="003917F7" w:rsidRPr="00CB27BD">
        <w:rPr>
          <w:rFonts w:ascii="Times New Roman" w:hAnsi="Times New Roman" w:cs="Times New Roman"/>
          <w:sz w:val="24"/>
          <w:szCs w:val="24"/>
          <w:lang w:val="en-US"/>
        </w:rPr>
        <w:t>labour</w:t>
      </w:r>
      <w:proofErr w:type="spellEnd"/>
      <w:r w:rsidRPr="00CB27BD">
        <w:rPr>
          <w:rFonts w:ascii="Times New Roman" w:hAnsi="Times New Roman" w:cs="Times New Roman"/>
          <w:sz w:val="24"/>
          <w:szCs w:val="24"/>
          <w:lang w:val="en-US"/>
        </w:rPr>
        <w:t xml:space="preserve"> market</w:t>
      </w:r>
      <w:r w:rsidR="00DC13A6" w:rsidRPr="00CB27BD">
        <w:rPr>
          <w:rFonts w:ascii="Times New Roman" w:hAnsi="Times New Roman" w:cs="Times New Roman"/>
          <w:sz w:val="24"/>
          <w:szCs w:val="24"/>
          <w:lang w:val="en-US"/>
        </w:rPr>
        <w:t>.</w:t>
      </w:r>
      <w:r w:rsidR="006D0591"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Information on the coordination of social systems when changing the country of residence, access to housing, services for families with children, etc. is also important. Information is provided by regional remigration coordinators when preparing personalized offers</w:t>
      </w:r>
      <w:r w:rsidR="006D0591" w:rsidRPr="00CB27BD">
        <w:rPr>
          <w:rFonts w:ascii="Times New Roman" w:hAnsi="Times New Roman" w:cs="Times New Roman"/>
          <w:sz w:val="24"/>
          <w:szCs w:val="24"/>
          <w:lang w:val="en-US"/>
        </w:rPr>
        <w:t>.</w:t>
      </w:r>
    </w:p>
    <w:p w14:paraId="1AA3D4FF" w14:textId="388E558D" w:rsidR="00524B80"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In order to ensure the succ</w:t>
      </w:r>
      <w:r w:rsidR="0000725C" w:rsidRPr="00CB27BD">
        <w:rPr>
          <w:rFonts w:ascii="Times New Roman" w:hAnsi="Times New Roman" w:cs="Times New Roman"/>
          <w:sz w:val="24"/>
          <w:szCs w:val="24"/>
          <w:lang w:val="en-US"/>
        </w:rPr>
        <w:t xml:space="preserve">essful integration of </w:t>
      </w:r>
      <w:proofErr w:type="spellStart"/>
      <w:r w:rsidR="0000725C"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children into the Latvian education system, Latvian language training courses are implemented under the supervision of the SIF in order to promote the integration of adult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and their family members into Latvian society. </w:t>
      </w:r>
      <w:r w:rsidR="0000725C" w:rsidRPr="00CB27BD">
        <w:rPr>
          <w:rFonts w:ascii="Times New Roman" w:hAnsi="Times New Roman" w:cs="Times New Roman"/>
          <w:sz w:val="24"/>
          <w:szCs w:val="24"/>
          <w:lang w:val="en-US"/>
        </w:rPr>
        <w:t>There are plans</w:t>
      </w:r>
      <w:r w:rsidRPr="00CB27BD">
        <w:rPr>
          <w:rFonts w:ascii="Times New Roman" w:hAnsi="Times New Roman" w:cs="Times New Roman"/>
          <w:sz w:val="24"/>
          <w:szCs w:val="24"/>
          <w:lang w:val="en-US"/>
        </w:rPr>
        <w:t xml:space="preserve"> to train 150 people every year, with funding of up to 34,000 euros annually for this purpose</w:t>
      </w:r>
      <w:r w:rsidR="000D0A72" w:rsidRPr="00CB27BD">
        <w:rPr>
          <w:rFonts w:ascii="Times New Roman" w:hAnsi="Times New Roman" w:cs="Times New Roman"/>
          <w:sz w:val="24"/>
          <w:szCs w:val="24"/>
          <w:lang w:val="en-US"/>
        </w:rPr>
        <w:t>.</w:t>
      </w:r>
    </w:p>
    <w:p w14:paraId="3AC620A9" w14:textId="41EB6993" w:rsidR="00971F02" w:rsidRPr="00CB27BD" w:rsidRDefault="00527D60"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In order to ensure the </w:t>
      </w:r>
      <w:r w:rsidR="0000725C" w:rsidRPr="00CB27BD">
        <w:rPr>
          <w:rFonts w:ascii="Times New Roman" w:hAnsi="Times New Roman" w:cs="Times New Roman"/>
          <w:sz w:val="24"/>
          <w:szCs w:val="24"/>
          <w:lang w:val="en-US"/>
        </w:rPr>
        <w:t>formulation</w:t>
      </w:r>
      <w:r w:rsidRPr="00CB27BD">
        <w:rPr>
          <w:rFonts w:ascii="Times New Roman" w:hAnsi="Times New Roman" w:cs="Times New Roman"/>
          <w:sz w:val="24"/>
          <w:szCs w:val="24"/>
          <w:lang w:val="en-US"/>
        </w:rPr>
        <w:t xml:space="preserve"> of diaspora policies and priorities, </w:t>
      </w:r>
      <w:r w:rsidR="000458C0" w:rsidRPr="00CB27BD">
        <w:rPr>
          <w:rFonts w:ascii="Times New Roman" w:hAnsi="Times New Roman" w:cs="Times New Roman"/>
          <w:sz w:val="24"/>
          <w:szCs w:val="24"/>
          <w:lang w:val="en-US"/>
        </w:rPr>
        <w:t>for several years</w:t>
      </w:r>
      <w:r w:rsidR="000458C0">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the </w:t>
      </w:r>
      <w:proofErr w:type="spellStart"/>
      <w:r w:rsidRPr="00CB27BD">
        <w:rPr>
          <w:rFonts w:ascii="Times New Roman" w:hAnsi="Times New Roman" w:cs="Times New Roman"/>
          <w:sz w:val="24"/>
          <w:szCs w:val="24"/>
          <w:lang w:val="en-US"/>
        </w:rPr>
        <w:t>MoFA</w:t>
      </w:r>
      <w:proofErr w:type="spellEnd"/>
      <w:r w:rsidRPr="00CB27BD">
        <w:rPr>
          <w:rFonts w:ascii="Times New Roman" w:hAnsi="Times New Roman" w:cs="Times New Roman"/>
          <w:sz w:val="24"/>
          <w:szCs w:val="24"/>
          <w:lang w:val="en-US"/>
        </w:rPr>
        <w:t xml:space="preserve"> has been successfully cooperating with the </w:t>
      </w:r>
      <w:proofErr w:type="spellStart"/>
      <w:r w:rsidRPr="00CB27BD">
        <w:rPr>
          <w:rFonts w:ascii="Times New Roman" w:hAnsi="Times New Roman" w:cs="Times New Roman"/>
          <w:sz w:val="24"/>
          <w:szCs w:val="24"/>
          <w:lang w:val="en-US"/>
        </w:rPr>
        <w:t>UoL</w:t>
      </w:r>
      <w:proofErr w:type="spellEnd"/>
      <w:r w:rsidRPr="00CB27BD">
        <w:rPr>
          <w:rFonts w:ascii="Times New Roman" w:hAnsi="Times New Roman" w:cs="Times New Roman"/>
          <w:sz w:val="24"/>
          <w:szCs w:val="24"/>
          <w:lang w:val="en-US"/>
        </w:rPr>
        <w:t xml:space="preserve"> DMRC, which has accumulated an extensive knowledge base on the situation and needs of the diaspora and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The Centre's research helps to develop research-based policies in the field of diaspora and remigration, which in turn are reflected in the </w:t>
      </w:r>
      <w:r w:rsidR="003B4C1C" w:rsidRPr="00CB27BD">
        <w:rPr>
          <w:rFonts w:ascii="Times New Roman" w:hAnsi="Times New Roman" w:cs="Times New Roman"/>
          <w:sz w:val="24"/>
          <w:szCs w:val="24"/>
          <w:lang w:val="en-US"/>
        </w:rPr>
        <w:t>Plan</w:t>
      </w:r>
      <w:r w:rsidR="005F5A33" w:rsidRPr="00CB27BD">
        <w:rPr>
          <w:rFonts w:ascii="Times New Roman" w:hAnsi="Times New Roman" w:cs="Times New Roman"/>
          <w:sz w:val="24"/>
          <w:szCs w:val="24"/>
          <w:lang w:val="en-US"/>
        </w:rPr>
        <w:t xml:space="preserve">. </w:t>
      </w:r>
      <w:r w:rsidR="003B4C1C" w:rsidRPr="00CB27BD">
        <w:rPr>
          <w:rFonts w:ascii="Times New Roman" w:hAnsi="Times New Roman" w:cs="Times New Roman"/>
          <w:sz w:val="24"/>
          <w:szCs w:val="24"/>
          <w:lang w:val="en-US"/>
        </w:rPr>
        <w:t xml:space="preserve">The </w:t>
      </w:r>
      <w:proofErr w:type="spellStart"/>
      <w:r w:rsidR="003B4C1C" w:rsidRPr="00CB27BD">
        <w:rPr>
          <w:rFonts w:ascii="Times New Roman" w:hAnsi="Times New Roman" w:cs="Times New Roman"/>
          <w:sz w:val="24"/>
          <w:szCs w:val="24"/>
          <w:lang w:val="en-US"/>
        </w:rPr>
        <w:t>MoFA</w:t>
      </w:r>
      <w:proofErr w:type="spellEnd"/>
      <w:r w:rsidR="003B4C1C" w:rsidRPr="00CB27BD">
        <w:rPr>
          <w:rFonts w:ascii="Times New Roman" w:hAnsi="Times New Roman" w:cs="Times New Roman"/>
          <w:sz w:val="24"/>
          <w:szCs w:val="24"/>
          <w:lang w:val="en-US"/>
        </w:rPr>
        <w:t xml:space="preserve"> will continue to identify current needs for research in 2021-2023, which will be previously discussed with state institutions and NGOs. In order to provide an opportunity to identify the needs of diaspora youth in the field of education and to develop a policy in the field of education based on research conclusions, </w:t>
      </w:r>
      <w:r w:rsidR="0000725C" w:rsidRPr="00CB27BD">
        <w:rPr>
          <w:rFonts w:ascii="Times New Roman" w:hAnsi="Times New Roman" w:cs="Times New Roman"/>
          <w:sz w:val="24"/>
          <w:szCs w:val="24"/>
          <w:lang w:val="en-US"/>
        </w:rPr>
        <w:t xml:space="preserve">the </w:t>
      </w:r>
      <w:proofErr w:type="spellStart"/>
      <w:r w:rsidR="003B4C1C" w:rsidRPr="00CB27BD">
        <w:rPr>
          <w:rFonts w:ascii="Times New Roman" w:hAnsi="Times New Roman" w:cs="Times New Roman"/>
          <w:sz w:val="24"/>
          <w:szCs w:val="24"/>
          <w:lang w:val="en-US"/>
        </w:rPr>
        <w:t>UoL</w:t>
      </w:r>
      <w:proofErr w:type="spellEnd"/>
      <w:r w:rsidR="003B4C1C" w:rsidRPr="00CB27BD">
        <w:rPr>
          <w:rFonts w:ascii="Times New Roman" w:hAnsi="Times New Roman" w:cs="Times New Roman"/>
          <w:sz w:val="24"/>
          <w:szCs w:val="24"/>
          <w:lang w:val="en-US"/>
        </w:rPr>
        <w:t xml:space="preserve"> DMRC with the support of</w:t>
      </w:r>
      <w:r w:rsidR="0000725C" w:rsidRPr="00CB27BD">
        <w:rPr>
          <w:rFonts w:ascii="Times New Roman" w:hAnsi="Times New Roman" w:cs="Times New Roman"/>
          <w:sz w:val="24"/>
          <w:szCs w:val="24"/>
          <w:lang w:val="en-US"/>
        </w:rPr>
        <w:t xml:space="preserve"> the </w:t>
      </w:r>
      <w:proofErr w:type="spellStart"/>
      <w:r w:rsidR="0000725C" w:rsidRPr="00CB27BD">
        <w:rPr>
          <w:rFonts w:ascii="Times New Roman" w:hAnsi="Times New Roman" w:cs="Times New Roman"/>
          <w:sz w:val="24"/>
          <w:szCs w:val="24"/>
          <w:lang w:val="en-US"/>
        </w:rPr>
        <w:t>MoFA</w:t>
      </w:r>
      <w:proofErr w:type="spellEnd"/>
      <w:r w:rsidR="0000725C" w:rsidRPr="00CB27BD">
        <w:rPr>
          <w:rFonts w:ascii="Times New Roman" w:hAnsi="Times New Roman" w:cs="Times New Roman"/>
          <w:sz w:val="24"/>
          <w:szCs w:val="24"/>
          <w:lang w:val="en-US"/>
        </w:rPr>
        <w:t xml:space="preserve"> in 2020 conducted</w:t>
      </w:r>
      <w:r w:rsidR="003B4C1C" w:rsidRPr="00CB27BD">
        <w:rPr>
          <w:rFonts w:ascii="Times New Roman" w:hAnsi="Times New Roman" w:cs="Times New Roman"/>
          <w:sz w:val="24"/>
          <w:szCs w:val="24"/>
          <w:lang w:val="en-US"/>
        </w:rPr>
        <w:t xml:space="preserve"> a study</w:t>
      </w:r>
      <w:r w:rsidR="0000725C" w:rsidRPr="00CB27BD">
        <w:rPr>
          <w:rFonts w:ascii="Times New Roman" w:hAnsi="Times New Roman" w:cs="Times New Roman"/>
          <w:sz w:val="24"/>
          <w:szCs w:val="24"/>
          <w:lang w:val="en-US"/>
        </w:rPr>
        <w:t>,</w:t>
      </w:r>
      <w:r w:rsidR="003B4C1C" w:rsidRPr="00CB27BD">
        <w:rPr>
          <w:rFonts w:ascii="Times New Roman" w:hAnsi="Times New Roman" w:cs="Times New Roman"/>
          <w:sz w:val="24"/>
          <w:szCs w:val="24"/>
          <w:lang w:val="en-US"/>
        </w:rPr>
        <w:t xml:space="preserve"> </w:t>
      </w:r>
      <w:r w:rsidR="000458C0" w:rsidRPr="000458C0">
        <w:rPr>
          <w:rFonts w:ascii="Times New Roman" w:hAnsi="Times New Roman" w:cs="Times New Roman"/>
          <w:sz w:val="24"/>
          <w:szCs w:val="24"/>
          <w:lang w:val="en-US"/>
        </w:rPr>
        <w:t>"</w:t>
      </w:r>
      <w:r w:rsidR="003B4C1C" w:rsidRPr="00CB27BD">
        <w:rPr>
          <w:rFonts w:ascii="Times New Roman" w:hAnsi="Times New Roman" w:cs="Times New Roman"/>
          <w:sz w:val="24"/>
          <w:szCs w:val="24"/>
          <w:lang w:val="en-US"/>
        </w:rPr>
        <w:t>Attracting diaspora youth to educational institutions in Latvia</w:t>
      </w:r>
      <w:r w:rsidR="000458C0" w:rsidRPr="000458C0">
        <w:rPr>
          <w:rFonts w:ascii="Times New Roman" w:hAnsi="Times New Roman" w:cs="Times New Roman"/>
          <w:sz w:val="24"/>
          <w:szCs w:val="24"/>
          <w:lang w:val="en-US"/>
        </w:rPr>
        <w:t>"</w:t>
      </w:r>
      <w:r w:rsidR="005463E5" w:rsidRPr="00CB27BD">
        <w:rPr>
          <w:rFonts w:ascii="Times New Roman" w:hAnsi="Times New Roman" w:cs="Times New Roman"/>
          <w:sz w:val="24"/>
          <w:szCs w:val="24"/>
          <w:lang w:val="en-US"/>
        </w:rPr>
        <w:t>.</w:t>
      </w:r>
    </w:p>
    <w:p w14:paraId="706D93F0" w14:textId="4BB3F5F7" w:rsidR="004B6051" w:rsidRPr="00CB27BD" w:rsidRDefault="003B4C1C"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Aware of the importance of remigration in the long-term development of the country, </w:t>
      </w:r>
      <w:r w:rsidR="0000725C" w:rsidRPr="00CB27BD">
        <w:rPr>
          <w:rFonts w:ascii="Times New Roman" w:hAnsi="Times New Roman" w:cs="Times New Roman"/>
          <w:sz w:val="24"/>
          <w:szCs w:val="24"/>
          <w:lang w:val="en-US"/>
        </w:rPr>
        <w:t xml:space="preserve">the </w:t>
      </w:r>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plans to support employers in creating new jobs for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The plan </w:t>
      </w:r>
      <w:r w:rsidR="004F4FE0">
        <w:rPr>
          <w:rFonts w:ascii="Times New Roman" w:hAnsi="Times New Roman" w:cs="Times New Roman"/>
          <w:sz w:val="24"/>
          <w:szCs w:val="24"/>
          <w:lang w:val="en-US"/>
        </w:rPr>
        <w:t>envisages</w:t>
      </w:r>
      <w:r w:rsidRPr="00CB27BD">
        <w:rPr>
          <w:rFonts w:ascii="Times New Roman" w:hAnsi="Times New Roman" w:cs="Times New Roman"/>
          <w:sz w:val="24"/>
          <w:szCs w:val="24"/>
          <w:lang w:val="en-US"/>
        </w:rPr>
        <w:t xml:space="preserve"> 400,000 euros annually for this task. Moreover, by attracting ESF funds, work on the development of the unified state and local government portal</w:t>
      </w:r>
      <w:r w:rsidR="0000725C"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www.latvija.lv</w:t>
      </w:r>
      <w:r w:rsidR="0000725C"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will be continued until the end of 2022, providing up-to-date information on the services </w:t>
      </w:r>
      <w:r w:rsidR="00552595">
        <w:rPr>
          <w:rFonts w:ascii="Times New Roman" w:hAnsi="Times New Roman" w:cs="Times New Roman"/>
          <w:sz w:val="24"/>
          <w:szCs w:val="24"/>
          <w:lang w:val="en-US"/>
        </w:rPr>
        <w:t>render</w:t>
      </w:r>
      <w:r w:rsidRPr="00CB27BD">
        <w:rPr>
          <w:rFonts w:ascii="Times New Roman" w:hAnsi="Times New Roman" w:cs="Times New Roman"/>
          <w:sz w:val="24"/>
          <w:szCs w:val="24"/>
          <w:lang w:val="en-US"/>
        </w:rPr>
        <w:t>ed by the state and local governments to persons who plan to return to Latvia</w:t>
      </w:r>
      <w:r w:rsidR="004B6051" w:rsidRPr="00CB27BD">
        <w:rPr>
          <w:rFonts w:ascii="Times New Roman" w:hAnsi="Times New Roman" w:cs="Times New Roman"/>
          <w:sz w:val="24"/>
          <w:szCs w:val="24"/>
          <w:lang w:val="en-US"/>
        </w:rPr>
        <w:t>.</w:t>
      </w:r>
    </w:p>
    <w:p w14:paraId="4129B343" w14:textId="31240F44" w:rsidR="00A566DF" w:rsidRPr="00CB27BD" w:rsidRDefault="003B4C1C" w:rsidP="00DD05EC">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task for the next three years will be to move towards ensuring the most </w:t>
      </w:r>
      <w:proofErr w:type="spellStart"/>
      <w:r w:rsidR="003917F7" w:rsidRPr="00CB27BD">
        <w:rPr>
          <w:rFonts w:ascii="Times New Roman" w:hAnsi="Times New Roman" w:cs="Times New Roman"/>
          <w:sz w:val="24"/>
          <w:szCs w:val="24"/>
          <w:lang w:val="en-US"/>
        </w:rPr>
        <w:t>favourable</w:t>
      </w:r>
      <w:proofErr w:type="spellEnd"/>
      <w:r w:rsidRPr="00CB27BD">
        <w:rPr>
          <w:rFonts w:ascii="Times New Roman" w:hAnsi="Times New Roman" w:cs="Times New Roman"/>
          <w:sz w:val="24"/>
          <w:szCs w:val="24"/>
          <w:lang w:val="en-US"/>
        </w:rPr>
        <w:t xml:space="preserve"> conditions for those families who have decided to return to Latvia. In 2021, the implementation of the Diaspora Law and the </w:t>
      </w:r>
      <w:r w:rsidR="003917F7" w:rsidRPr="00CB27BD">
        <w:rPr>
          <w:rFonts w:ascii="Times New Roman" w:hAnsi="Times New Roman" w:cs="Times New Roman"/>
          <w:sz w:val="24"/>
          <w:szCs w:val="24"/>
          <w:lang w:val="en-US"/>
        </w:rPr>
        <w:t>fulfilment</w:t>
      </w:r>
      <w:r w:rsidRPr="00CB27BD">
        <w:rPr>
          <w:rFonts w:ascii="Times New Roman" w:hAnsi="Times New Roman" w:cs="Times New Roman"/>
          <w:sz w:val="24"/>
          <w:szCs w:val="24"/>
          <w:lang w:val="en-US"/>
        </w:rPr>
        <w:t xml:space="preserve"> of all tasks specified in Paragraph 12 of its Transitional Provisions must be implemented, which envisages a number of changes in regulatory enactments with the aim of facilitating the remigration process and reducing bureaucratic obstacles</w:t>
      </w:r>
      <w:r w:rsidR="00A566DF" w:rsidRPr="00CB27BD">
        <w:rPr>
          <w:rFonts w:ascii="Times New Roman" w:hAnsi="Times New Roman" w:cs="Times New Roman"/>
          <w:sz w:val="24"/>
          <w:szCs w:val="24"/>
          <w:lang w:val="en-US"/>
        </w:rPr>
        <w:t>.</w:t>
      </w:r>
    </w:p>
    <w:p w14:paraId="2AADDFA0" w14:textId="4D4901C8" w:rsidR="003311CB" w:rsidRPr="00CB27BD" w:rsidRDefault="00E93191" w:rsidP="00E93191">
      <w:pPr>
        <w:pStyle w:val="Heading1"/>
        <w:numPr>
          <w:ilvl w:val="0"/>
          <w:numId w:val="0"/>
        </w:numPr>
        <w:rPr>
          <w:rFonts w:ascii="Times New Roman" w:hAnsi="Times New Roman"/>
          <w:color w:val="auto"/>
          <w:sz w:val="24"/>
          <w:szCs w:val="24"/>
          <w:lang w:val="en-US"/>
        </w:rPr>
      </w:pPr>
      <w:bookmarkStart w:id="13" w:name="_Toc58491697"/>
      <w:r w:rsidRPr="00CB27BD">
        <w:rPr>
          <w:rFonts w:ascii="Times New Roman" w:hAnsi="Times New Roman"/>
          <w:color w:val="auto"/>
          <w:sz w:val="24"/>
          <w:szCs w:val="24"/>
          <w:lang w:val="en-US"/>
        </w:rPr>
        <w:t>II</w:t>
      </w:r>
      <w:r w:rsidRPr="00CB27BD">
        <w:rPr>
          <w:rFonts w:ascii="Times New Roman" w:hAnsi="Times New Roman"/>
          <w:color w:val="auto"/>
          <w:sz w:val="24"/>
          <w:szCs w:val="24"/>
          <w:lang w:val="en-US"/>
        </w:rPr>
        <w:tab/>
      </w:r>
      <w:r w:rsidR="003B4C1C" w:rsidRPr="00CB27BD">
        <w:rPr>
          <w:rFonts w:ascii="Times New Roman" w:hAnsi="Times New Roman"/>
          <w:color w:val="auto"/>
          <w:sz w:val="24"/>
          <w:szCs w:val="24"/>
          <w:lang w:val="en-US"/>
        </w:rPr>
        <w:t xml:space="preserve">Description of the current situation </w:t>
      </w:r>
      <w:bookmarkEnd w:id="13"/>
    </w:p>
    <w:p w14:paraId="6B68C9ED" w14:textId="6F21C87E" w:rsidR="003311CB" w:rsidRPr="00CB27BD" w:rsidRDefault="003B4C1C" w:rsidP="00CA2FCC">
      <w:pPr>
        <w:pStyle w:val="Heading2"/>
        <w:numPr>
          <w:ilvl w:val="0"/>
          <w:numId w:val="20"/>
        </w:numPr>
        <w:rPr>
          <w:lang w:val="en-US"/>
        </w:rPr>
      </w:pPr>
      <w:bookmarkStart w:id="14" w:name="_Toc58491698"/>
      <w:r w:rsidRPr="00CB27BD">
        <w:rPr>
          <w:lang w:val="en-US"/>
        </w:rPr>
        <w:t xml:space="preserve">Strengthening the Latvian identity and sense of belonging to Latvia, preservation of the Latvian language and culture outside Latvia </w:t>
      </w:r>
      <w:bookmarkEnd w:id="14"/>
    </w:p>
    <w:p w14:paraId="27E1860B" w14:textId="67353AF0" w:rsidR="003311CB" w:rsidRPr="00CB27BD" w:rsidRDefault="003B4C1C"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Strengthening the Latvian identity of the diaspora is one of the basic goals set by the Diaspora Law. One of its most important components is related to the preservation of the Latvian language in the diaspora. Since 2006, the activities of Latvian language teachers in the Russian Federation have been financed. Currently, teachers are active in five places: Moscow Latvian Cultural Society, Moscow Latvian School, </w:t>
      </w:r>
      <w:proofErr w:type="spellStart"/>
      <w:r w:rsidRPr="00CB27BD">
        <w:rPr>
          <w:rFonts w:ascii="Times New Roman" w:hAnsi="Times New Roman" w:cs="Times New Roman"/>
          <w:sz w:val="24"/>
          <w:szCs w:val="24"/>
          <w:lang w:val="en-US"/>
        </w:rPr>
        <w:t>Archlatvian</w:t>
      </w:r>
      <w:proofErr w:type="spellEnd"/>
      <w:r w:rsidRPr="00CB27BD">
        <w:rPr>
          <w:rFonts w:ascii="Times New Roman" w:hAnsi="Times New Roman" w:cs="Times New Roman"/>
          <w:sz w:val="24"/>
          <w:szCs w:val="24"/>
          <w:lang w:val="en-US"/>
        </w:rPr>
        <w:t xml:space="preserve"> S</w:t>
      </w:r>
      <w:r w:rsidR="002F3494" w:rsidRPr="00CB27BD">
        <w:rPr>
          <w:rFonts w:ascii="Times New Roman" w:hAnsi="Times New Roman" w:cs="Times New Roman"/>
          <w:sz w:val="24"/>
          <w:szCs w:val="24"/>
          <w:lang w:val="en-US"/>
        </w:rPr>
        <w:t>econdary School in Maxim Gorky v</w:t>
      </w:r>
      <w:r w:rsidRPr="00CB27BD">
        <w:rPr>
          <w:rFonts w:ascii="Times New Roman" w:hAnsi="Times New Roman" w:cs="Times New Roman"/>
          <w:sz w:val="24"/>
          <w:szCs w:val="24"/>
          <w:lang w:val="en-US"/>
        </w:rPr>
        <w:t>illage, Bashkortostan, for several years in Omsk and Krasnoyarsk</w:t>
      </w:r>
      <w:r w:rsidR="002F3494"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Skype distance learning lessons are taught by a teacher from Latvia </w:t>
      </w:r>
      <w:r w:rsidR="002F3494"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2F3494" w:rsidRPr="00CB27BD">
        <w:rPr>
          <w:rFonts w:ascii="Times New Roman" w:hAnsi="Times New Roman" w:cs="Times New Roman"/>
          <w:sz w:val="24"/>
          <w:szCs w:val="24"/>
          <w:lang w:val="en-US"/>
        </w:rPr>
        <w:t xml:space="preserve">to </w:t>
      </w:r>
      <w:r w:rsidRPr="00CB27BD">
        <w:rPr>
          <w:rFonts w:ascii="Times New Roman" w:hAnsi="Times New Roman" w:cs="Times New Roman"/>
          <w:sz w:val="24"/>
          <w:szCs w:val="24"/>
          <w:lang w:val="en-US"/>
        </w:rPr>
        <w:t>adults and children, members of local Latvian associations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Since 2013, systematic support has been provided to the operation of Latvian diaspora weekend schools and summer secondary schools in other countries, as well as to the organization of various educational events to promote the learning and use of </w:t>
      </w:r>
      <w:r w:rsidR="002F3494"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Latvian language. Every year, the Latvian Language Agency organizes a competition for Latvian diaspora weekend schools and summer secondary schools to administer funding in Europe and the world</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For example, in 2019, 58 diaspora schools in Europe, the USA, Canada, Australia, and South Africa received funding. The funding is intended to cover the costs of renting school premises, insurance, teaching aids and materials, the purchase of technical </w:t>
      </w:r>
      <w:r w:rsidRPr="00CB27BD">
        <w:rPr>
          <w:rFonts w:ascii="Times New Roman" w:hAnsi="Times New Roman" w:cs="Times New Roman"/>
          <w:sz w:val="24"/>
          <w:szCs w:val="24"/>
          <w:lang w:val="en-US"/>
        </w:rPr>
        <w:lastRenderedPageBreak/>
        <w:t xml:space="preserve">equipment, as well as teachers' travel expenses to diaspora teachers' courses in Latvia and host countries. Latvian education for teenagers and young people in the world is provided by diaspora summer schools - in the USA, there are </w:t>
      </w:r>
      <w:proofErr w:type="spellStart"/>
      <w:r w:rsidRPr="00CB27BD">
        <w:rPr>
          <w:rFonts w:ascii="Times New Roman" w:hAnsi="Times New Roman" w:cs="Times New Roman"/>
          <w:sz w:val="24"/>
          <w:szCs w:val="24"/>
          <w:lang w:val="en-US"/>
        </w:rPr>
        <w:t>Garezers</w:t>
      </w:r>
      <w:proofErr w:type="spellEnd"/>
      <w:r w:rsidRPr="00CB27BD">
        <w:rPr>
          <w:rFonts w:ascii="Times New Roman" w:hAnsi="Times New Roman" w:cs="Times New Roman"/>
          <w:sz w:val="24"/>
          <w:szCs w:val="24"/>
          <w:lang w:val="en-US"/>
        </w:rPr>
        <w:t xml:space="preserve"> and </w:t>
      </w:r>
      <w:proofErr w:type="spellStart"/>
      <w:r w:rsidRPr="00CB27BD">
        <w:rPr>
          <w:rFonts w:ascii="Times New Roman" w:hAnsi="Times New Roman" w:cs="Times New Roman"/>
          <w:sz w:val="24"/>
          <w:szCs w:val="24"/>
          <w:lang w:val="en-US"/>
        </w:rPr>
        <w:t>Kursa</w:t>
      </w:r>
      <w:proofErr w:type="spellEnd"/>
      <w:r w:rsidRPr="00CB27BD">
        <w:rPr>
          <w:rFonts w:ascii="Times New Roman" w:hAnsi="Times New Roman" w:cs="Times New Roman"/>
          <w:sz w:val="24"/>
          <w:szCs w:val="24"/>
          <w:lang w:val="en-US"/>
        </w:rPr>
        <w:t xml:space="preserve"> summer secondary schools, in Australia - Anna </w:t>
      </w:r>
      <w:proofErr w:type="spellStart"/>
      <w:r w:rsidRPr="00CB27BD">
        <w:rPr>
          <w:rFonts w:ascii="Times New Roman" w:hAnsi="Times New Roman" w:cs="Times New Roman"/>
          <w:sz w:val="24"/>
          <w:szCs w:val="24"/>
          <w:lang w:val="en-US"/>
        </w:rPr>
        <w:t>Ziedare</w:t>
      </w:r>
      <w:r w:rsidR="00552595" w:rsidRPr="00CB27BD">
        <w:rPr>
          <w:rFonts w:ascii="Times New Roman" w:hAnsi="Times New Roman" w:cs="Times New Roman"/>
          <w:sz w:val="24"/>
          <w:szCs w:val="24"/>
          <w:lang w:val="en-US"/>
        </w:rPr>
        <w:t>'</w:t>
      </w:r>
      <w:r w:rsidR="00552595">
        <w:rPr>
          <w:rFonts w:ascii="Times New Roman" w:hAnsi="Times New Roman" w:cs="Times New Roman"/>
          <w:sz w:val="24"/>
          <w:szCs w:val="24"/>
          <w:lang w:val="en-US"/>
        </w:rPr>
        <w:t>s</w:t>
      </w:r>
      <w:proofErr w:type="spellEnd"/>
      <w:r w:rsidRPr="00CB27BD">
        <w:rPr>
          <w:rFonts w:ascii="Times New Roman" w:hAnsi="Times New Roman" w:cs="Times New Roman"/>
          <w:sz w:val="24"/>
          <w:szCs w:val="24"/>
          <w:lang w:val="en-US"/>
        </w:rPr>
        <w:t xml:space="preserve"> summer secondary school, in Europe there are several, including the European Summer School, supported by Latvia through the Ministry of Education and Science</w:t>
      </w:r>
      <w:r w:rsidR="003311CB" w:rsidRPr="00CB27BD">
        <w:rPr>
          <w:rFonts w:ascii="Times New Roman" w:hAnsi="Times New Roman" w:cs="Times New Roman"/>
          <w:sz w:val="24"/>
          <w:szCs w:val="24"/>
          <w:lang w:val="en-US"/>
        </w:rPr>
        <w:t xml:space="preserve">.  </w:t>
      </w:r>
    </w:p>
    <w:p w14:paraId="11E00B85" w14:textId="57C51A2F" w:rsidR="003311CB" w:rsidRPr="00CB27BD" w:rsidRDefault="003B4C1C"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undeniable contribution of the diaspora representatives is the opportunities to master the Latvian language </w:t>
      </w:r>
      <w:proofErr w:type="spellStart"/>
      <w:r w:rsidRPr="00CB27BD">
        <w:rPr>
          <w:rFonts w:ascii="Times New Roman" w:hAnsi="Times New Roman" w:cs="Times New Roman"/>
          <w:sz w:val="24"/>
          <w:szCs w:val="24"/>
          <w:lang w:val="en-US"/>
        </w:rPr>
        <w:t>program</w:t>
      </w:r>
      <w:r w:rsidR="00552595">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at universities in the diaspora's home countries, for example, Germany, the USA and Sweden. The experience of these universities shows that Latvian language learners and people mastering Latvian eventually become informal ambassadors of Latvia</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Currently, financial support from Latvia for learning of </w:t>
      </w:r>
      <w:r w:rsidR="008E7DD8"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Latvian language and culture is provided to </w:t>
      </w:r>
      <w:r w:rsidR="008E7DD8" w:rsidRPr="00CB27BD">
        <w:rPr>
          <w:rFonts w:ascii="Times New Roman" w:hAnsi="Times New Roman" w:cs="Times New Roman"/>
          <w:sz w:val="24"/>
          <w:szCs w:val="24"/>
          <w:lang w:val="en-US"/>
        </w:rPr>
        <w:t>nine foreign lectureships</w:t>
      </w:r>
      <w:r w:rsidRPr="00CB27BD">
        <w:rPr>
          <w:rFonts w:ascii="Times New Roman" w:hAnsi="Times New Roman" w:cs="Times New Roman"/>
          <w:sz w:val="24"/>
          <w:szCs w:val="24"/>
          <w:lang w:val="en-US"/>
        </w:rPr>
        <w:t xml:space="preserve"> and study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w:t>
      </w:r>
      <w:r w:rsidR="008E7DD8"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8E7DD8" w:rsidRPr="00CB27BD">
        <w:rPr>
          <w:rFonts w:ascii="Times New Roman" w:hAnsi="Times New Roman" w:cs="Times New Roman"/>
          <w:sz w:val="24"/>
          <w:szCs w:val="24"/>
          <w:lang w:val="en-US"/>
        </w:rPr>
        <w:t xml:space="preserve">to </w:t>
      </w:r>
      <w:r w:rsidRPr="00CB27BD">
        <w:rPr>
          <w:rFonts w:ascii="Times New Roman" w:hAnsi="Times New Roman" w:cs="Times New Roman"/>
          <w:sz w:val="24"/>
          <w:szCs w:val="24"/>
          <w:lang w:val="en-US"/>
        </w:rPr>
        <w:t xml:space="preserve">University of Washington (Seattle, USA), Charles University in Prague (Prague, Czech Republic), Masaryk University in Brno (Czech Republic), University of Tartu (Tartu, Estonia), University of Helsinki (Helsinki, Finland), University of Warsaw (Warsaw, Poland), one university in South Korea, co-funding for a lecturer at the Beijing University of Foreign Languages (Beijing, China) and </w:t>
      </w:r>
      <w:proofErr w:type="spellStart"/>
      <w:r w:rsidRPr="00CB27BD">
        <w:rPr>
          <w:rFonts w:ascii="Times New Roman" w:hAnsi="Times New Roman" w:cs="Times New Roman"/>
          <w:sz w:val="24"/>
          <w:szCs w:val="24"/>
          <w:lang w:val="en-US"/>
        </w:rPr>
        <w:t>Eötvös</w:t>
      </w:r>
      <w:proofErr w:type="spellEnd"/>
      <w:r w:rsidRPr="00CB27BD">
        <w:rPr>
          <w:rFonts w:ascii="Times New Roman" w:hAnsi="Times New Roman" w:cs="Times New Roman"/>
          <w:sz w:val="24"/>
          <w:szCs w:val="24"/>
          <w:lang w:val="en-US"/>
        </w:rPr>
        <w:t xml:space="preserve"> </w:t>
      </w:r>
      <w:proofErr w:type="spellStart"/>
      <w:r w:rsidRPr="00CB27BD">
        <w:rPr>
          <w:rFonts w:ascii="Times New Roman" w:hAnsi="Times New Roman" w:cs="Times New Roman"/>
          <w:sz w:val="24"/>
          <w:szCs w:val="24"/>
          <w:lang w:val="en-US"/>
        </w:rPr>
        <w:t>Loránd</w:t>
      </w:r>
      <w:proofErr w:type="spellEnd"/>
      <w:r w:rsidRPr="00CB27BD">
        <w:rPr>
          <w:rFonts w:ascii="Times New Roman" w:hAnsi="Times New Roman" w:cs="Times New Roman"/>
          <w:sz w:val="24"/>
          <w:szCs w:val="24"/>
          <w:lang w:val="en-US"/>
        </w:rPr>
        <w:t xml:space="preserve"> University in Budapest (Budapest, Hungary). Educational events for the teaching staff of these universities are supported, research and projects are implemented, teaching materials are developed</w:t>
      </w:r>
      <w:r w:rsidR="003311CB" w:rsidRPr="00CB27BD">
        <w:rPr>
          <w:rFonts w:ascii="Times New Roman" w:hAnsi="Times New Roman" w:cs="Times New Roman"/>
          <w:sz w:val="24"/>
          <w:szCs w:val="24"/>
          <w:lang w:val="en-US"/>
        </w:rPr>
        <w:t>.</w:t>
      </w:r>
    </w:p>
    <w:p w14:paraId="5B26B7A5" w14:textId="7193B897" w:rsidR="003311CB" w:rsidRPr="00CB27BD" w:rsidRDefault="003B4C1C"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LLA has developed a wide range of teaching and methodological materials for the diaspora, which </w:t>
      </w:r>
      <w:r w:rsidR="008E7DD8" w:rsidRPr="00CB27BD">
        <w:rPr>
          <w:rFonts w:ascii="Times New Roman" w:hAnsi="Times New Roman" w:cs="Times New Roman"/>
          <w:sz w:val="24"/>
          <w:szCs w:val="24"/>
          <w:lang w:val="en-US"/>
        </w:rPr>
        <w:t>are</w:t>
      </w:r>
      <w:r w:rsidRPr="00CB27BD">
        <w:rPr>
          <w:rFonts w:ascii="Times New Roman" w:hAnsi="Times New Roman" w:cs="Times New Roman"/>
          <w:sz w:val="24"/>
          <w:szCs w:val="24"/>
          <w:lang w:val="en-US"/>
        </w:rPr>
        <w:t xml:space="preserve"> available on the website</w:t>
      </w:r>
      <w:r w:rsidR="008E7DD8" w:rsidRPr="00CB27BD">
        <w:rPr>
          <w:rFonts w:ascii="Times New Roman" w:hAnsi="Times New Roman" w:cs="Times New Roman"/>
          <w:sz w:val="24"/>
          <w:szCs w:val="24"/>
          <w:lang w:val="en-US"/>
        </w:rPr>
        <w:t xml:space="preserve"> at</w:t>
      </w:r>
      <w:r w:rsidRPr="00CB27BD">
        <w:rPr>
          <w:rFonts w:ascii="Times New Roman" w:hAnsi="Times New Roman" w:cs="Times New Roman"/>
          <w:sz w:val="24"/>
          <w:szCs w:val="24"/>
          <w:lang w:val="en-US"/>
        </w:rPr>
        <w:t xml:space="preserve"> www.maci</w:t>
      </w:r>
      <w:r w:rsidR="008E7DD8" w:rsidRPr="00CB27BD">
        <w:rPr>
          <w:rFonts w:ascii="Times New Roman" w:hAnsi="Times New Roman" w:cs="Times New Roman"/>
          <w:sz w:val="24"/>
          <w:szCs w:val="24"/>
          <w:lang w:val="en-US"/>
        </w:rPr>
        <w:t>unmacies.lv, as well as organizing</w:t>
      </w:r>
      <w:r w:rsidRPr="00CB27BD">
        <w:rPr>
          <w:rFonts w:ascii="Times New Roman" w:hAnsi="Times New Roman" w:cs="Times New Roman"/>
          <w:sz w:val="24"/>
          <w:szCs w:val="24"/>
          <w:lang w:val="en-US"/>
        </w:rPr>
        <w:t xml:space="preserve"> the education and improvement of diaspora teachers in seminars, courses and master classes both in Latvia and in the host countries</w:t>
      </w:r>
      <w:r w:rsidR="003311CB" w:rsidRPr="00CB27BD">
        <w:rPr>
          <w:rFonts w:ascii="Times New Roman" w:hAnsi="Times New Roman" w:cs="Times New Roman"/>
          <w:sz w:val="24"/>
          <w:szCs w:val="24"/>
          <w:lang w:val="en-US"/>
        </w:rPr>
        <w:t xml:space="preserve">. </w:t>
      </w:r>
    </w:p>
    <w:p w14:paraId="776015F8" w14:textId="1BBAF14F" w:rsidR="003311CB" w:rsidRPr="00CB27BD" w:rsidRDefault="003B4C1C"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Camps are considered by experts to be one of the most effective measures for strengthening the Latvian identity of children and young people, and this is especially proven by the long-term experience of the exile diaspora. Cooperation and friendship are formed in the camps, they help to learn the language, and the attraction to Latvia is formed and strengthened. Camps are the basis for future cooperation potential and possible facilitation of remigration</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The camps take place both in the diaspora's home countries and in Latvia. Latvia provides support for identity preservation measures established by the diaspora, in which people living outside Latvia and in Latvia participate. Initiatives developed in the diaspora are supported, for example, a 2x2 camp for young people from Latvia and the diaspora, as well as a 3x3 meeting of multigenerational families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With the growing interest in 3x3 meetings, the number of multi-generational family meetings held outside Latvia has increased from five in 2014 to eight (in Europe - four, in the USA - three, in Australia - one) in 2019. </w:t>
      </w:r>
      <w:proofErr w:type="gramStart"/>
      <w:r w:rsidRPr="00CB27BD">
        <w:rPr>
          <w:rFonts w:ascii="Times New Roman" w:hAnsi="Times New Roman" w:cs="Times New Roman"/>
          <w:sz w:val="24"/>
          <w:szCs w:val="24"/>
          <w:lang w:val="en-US"/>
        </w:rPr>
        <w:t>Also</w:t>
      </w:r>
      <w:proofErr w:type="gramEnd"/>
      <w:r w:rsidRPr="00CB27BD">
        <w:rPr>
          <w:rFonts w:ascii="Times New Roman" w:hAnsi="Times New Roman" w:cs="Times New Roman"/>
          <w:sz w:val="24"/>
          <w:szCs w:val="24"/>
          <w:lang w:val="en-US"/>
        </w:rPr>
        <w:t xml:space="preserve"> in Latvia, two 3x3 family gatherings take place every year, but the total number of participants in all gatherings per year has already exceeded 1.4 thousand people. In 2015, after a break of several years, the organization of an annual 2x2 youth seminar in Latvia was </w:t>
      </w:r>
      <w:r w:rsidR="008E7DD8" w:rsidRPr="00CB27BD">
        <w:rPr>
          <w:rFonts w:ascii="Times New Roman" w:hAnsi="Times New Roman" w:cs="Times New Roman"/>
          <w:sz w:val="24"/>
          <w:szCs w:val="24"/>
          <w:lang w:val="en-US"/>
        </w:rPr>
        <w:t>resumed</w:t>
      </w:r>
      <w:r w:rsidRPr="00CB27BD">
        <w:rPr>
          <w:rFonts w:ascii="Times New Roman" w:hAnsi="Times New Roman" w:cs="Times New Roman"/>
          <w:sz w:val="24"/>
          <w:szCs w:val="24"/>
          <w:lang w:val="en-US"/>
        </w:rPr>
        <w:t xml:space="preserve"> (all the previous ones had mostly taken place in the USA and elsewhere since 1964), and 70-100 </w:t>
      </w:r>
      <w:r w:rsidR="008E7DD8" w:rsidRPr="00CB27BD">
        <w:rPr>
          <w:rFonts w:ascii="Times New Roman" w:hAnsi="Times New Roman" w:cs="Times New Roman"/>
          <w:sz w:val="24"/>
          <w:szCs w:val="24"/>
          <w:lang w:val="en-US"/>
        </w:rPr>
        <w:t xml:space="preserve">young </w:t>
      </w:r>
      <w:r w:rsidRPr="00CB27BD">
        <w:rPr>
          <w:rFonts w:ascii="Times New Roman" w:hAnsi="Times New Roman" w:cs="Times New Roman"/>
          <w:sz w:val="24"/>
          <w:szCs w:val="24"/>
          <w:lang w:val="en-US"/>
        </w:rPr>
        <w:t>Latvian</w:t>
      </w:r>
      <w:r w:rsidR="008E7DD8" w:rsidRPr="00CB27BD">
        <w:rPr>
          <w:rFonts w:ascii="Times New Roman" w:hAnsi="Times New Roman" w:cs="Times New Roman"/>
          <w:sz w:val="24"/>
          <w:szCs w:val="24"/>
          <w:lang w:val="en-US"/>
        </w:rPr>
        <w:t>s fro</w:t>
      </w:r>
      <w:r w:rsidRPr="00CB27BD">
        <w:rPr>
          <w:rFonts w:ascii="Times New Roman" w:hAnsi="Times New Roman" w:cs="Times New Roman"/>
          <w:sz w:val="24"/>
          <w:szCs w:val="24"/>
          <w:lang w:val="en-US"/>
        </w:rPr>
        <w:t xml:space="preserve">m Latvia and other countries (in </w:t>
      </w:r>
      <w:r w:rsidR="00E94770" w:rsidRPr="00CB27BD">
        <w:rPr>
          <w:rFonts w:ascii="Times New Roman" w:hAnsi="Times New Roman" w:cs="Times New Roman"/>
          <w:sz w:val="24"/>
          <w:szCs w:val="24"/>
          <w:lang w:val="en-US"/>
        </w:rPr>
        <w:t>similar proportions) participate in the event</w:t>
      </w:r>
      <w:r w:rsidR="003311CB" w:rsidRPr="00CB27BD">
        <w:rPr>
          <w:rFonts w:ascii="Times New Roman" w:hAnsi="Times New Roman" w:cs="Times New Roman"/>
          <w:sz w:val="24"/>
          <w:szCs w:val="24"/>
          <w:lang w:val="en-US"/>
        </w:rPr>
        <w:t xml:space="preserve">. </w:t>
      </w:r>
      <w:r w:rsidR="00C31EF9" w:rsidRPr="00CB27BD">
        <w:rPr>
          <w:rFonts w:ascii="Times New Roman" w:hAnsi="Times New Roman" w:cs="Times New Roman"/>
          <w:sz w:val="24"/>
          <w:szCs w:val="24"/>
          <w:lang w:val="en-US"/>
        </w:rPr>
        <w:t xml:space="preserve">In 2013, the SIF started administering a program to strengthen the connection of diaspora children with Latvia, in particular, to master the Latvian language, culture and history. Within the framework of the program, Latvian NGOs selected through a competition organize joint summer camps </w:t>
      </w:r>
      <w:r w:rsidR="00C31EF9" w:rsidRPr="00CB27BD">
        <w:rPr>
          <w:rFonts w:ascii="Times New Roman" w:hAnsi="Times New Roman" w:cs="Times New Roman"/>
          <w:sz w:val="24"/>
          <w:szCs w:val="24"/>
          <w:lang w:val="en-US"/>
        </w:rPr>
        <w:lastRenderedPageBreak/>
        <w:t>for Latvian and diaspora children in Latvia - e</w:t>
      </w:r>
      <w:r w:rsidR="00E94770" w:rsidRPr="00CB27BD">
        <w:rPr>
          <w:rFonts w:ascii="Times New Roman" w:hAnsi="Times New Roman" w:cs="Times New Roman"/>
          <w:sz w:val="24"/>
          <w:szCs w:val="24"/>
          <w:lang w:val="en-US"/>
        </w:rPr>
        <w:t>very summer, ten to eleven week-</w:t>
      </w:r>
      <w:r w:rsidR="00C31EF9" w:rsidRPr="00CB27BD">
        <w:rPr>
          <w:rFonts w:ascii="Times New Roman" w:hAnsi="Times New Roman" w:cs="Times New Roman"/>
          <w:sz w:val="24"/>
          <w:szCs w:val="24"/>
          <w:lang w:val="en-US"/>
        </w:rPr>
        <w:t>long camps bring together an average of four hundred children aged 16-18, half of whom live in Latv</w:t>
      </w:r>
      <w:r w:rsidR="00E94770" w:rsidRPr="00CB27BD">
        <w:rPr>
          <w:rFonts w:ascii="Times New Roman" w:hAnsi="Times New Roman" w:cs="Times New Roman"/>
          <w:sz w:val="24"/>
          <w:szCs w:val="24"/>
          <w:lang w:val="en-US"/>
        </w:rPr>
        <w:t xml:space="preserve">ia and the other half </w:t>
      </w:r>
      <w:r w:rsidR="00552595" w:rsidRPr="00CB27BD">
        <w:rPr>
          <w:rFonts w:ascii="Times New Roman" w:hAnsi="Times New Roman" w:cs="Times New Roman"/>
          <w:sz w:val="24"/>
          <w:szCs w:val="24"/>
          <w:lang w:val="en-US"/>
        </w:rPr>
        <w:t>-</w:t>
      </w:r>
      <w:r w:rsidR="00E94770" w:rsidRPr="00CB27BD">
        <w:rPr>
          <w:rFonts w:ascii="Times New Roman" w:hAnsi="Times New Roman" w:cs="Times New Roman"/>
          <w:sz w:val="24"/>
          <w:szCs w:val="24"/>
          <w:lang w:val="en-US"/>
        </w:rPr>
        <w:t xml:space="preserve"> beyond its borders</w:t>
      </w:r>
      <w:r w:rsidR="003311CB" w:rsidRPr="00CB27BD">
        <w:rPr>
          <w:rFonts w:ascii="Times New Roman" w:hAnsi="Times New Roman"/>
          <w:sz w:val="24"/>
          <w:szCs w:val="24"/>
          <w:lang w:val="en-US"/>
        </w:rPr>
        <w:t>.</w:t>
      </w:r>
    </w:p>
    <w:p w14:paraId="3C37D3EA" w14:textId="15AB2AED"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Thanks to the successful cooperation between the Ministry of Education and Science and diaspora organizations, it is possible to test Latvian language proficiency in the diaspora's home countries </w:t>
      </w:r>
      <w:r w:rsidR="00E94770" w:rsidRPr="00CB27BD">
        <w:rPr>
          <w:rFonts w:ascii="Times New Roman" w:hAnsi="Times New Roman" w:cs="Times New Roman"/>
          <w:sz w:val="24"/>
          <w:szCs w:val="24"/>
          <w:lang w:val="en-US"/>
        </w:rPr>
        <w:t>and obtain</w:t>
      </w:r>
      <w:r w:rsidRPr="00CB27BD">
        <w:rPr>
          <w:rFonts w:ascii="Times New Roman" w:hAnsi="Times New Roman" w:cs="Times New Roman"/>
          <w:sz w:val="24"/>
          <w:szCs w:val="24"/>
          <w:lang w:val="en-US"/>
        </w:rPr>
        <w:t xml:space="preserve"> </w:t>
      </w:r>
      <w:r w:rsidR="00552595">
        <w:rPr>
          <w:rFonts w:ascii="Times New Roman" w:hAnsi="Times New Roman" w:cs="Times New Roman"/>
          <w:sz w:val="24"/>
          <w:szCs w:val="24"/>
          <w:lang w:val="en-US"/>
        </w:rPr>
        <w:t xml:space="preserve">an official </w:t>
      </w:r>
      <w:r w:rsidRPr="00CB27BD">
        <w:rPr>
          <w:rFonts w:ascii="Times New Roman" w:hAnsi="Times New Roman" w:cs="Times New Roman"/>
          <w:sz w:val="24"/>
          <w:szCs w:val="24"/>
          <w:lang w:val="en-US"/>
        </w:rPr>
        <w:t xml:space="preserve">language proficiency certificate. </w:t>
      </w:r>
      <w:proofErr w:type="gramStart"/>
      <w:r w:rsidRPr="00CB27BD">
        <w:rPr>
          <w:rFonts w:ascii="Times New Roman" w:hAnsi="Times New Roman" w:cs="Times New Roman"/>
          <w:sz w:val="24"/>
          <w:szCs w:val="24"/>
          <w:lang w:val="en-US"/>
        </w:rPr>
        <w:t>Taking into account</w:t>
      </w:r>
      <w:proofErr w:type="gramEnd"/>
      <w:r w:rsidRPr="00CB27BD">
        <w:rPr>
          <w:rFonts w:ascii="Times New Roman" w:hAnsi="Times New Roman" w:cs="Times New Roman"/>
          <w:sz w:val="24"/>
          <w:szCs w:val="24"/>
          <w:lang w:val="en-US"/>
        </w:rPr>
        <w:t xml:space="preserve"> the modern technical possibilities, in recent years</w:t>
      </w:r>
      <w:r w:rsidR="00E94770"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Latvian language learning has also </w:t>
      </w:r>
      <w:r w:rsidR="00E94770" w:rsidRPr="00CB27BD">
        <w:rPr>
          <w:rFonts w:ascii="Times New Roman" w:hAnsi="Times New Roman" w:cs="Times New Roman"/>
          <w:sz w:val="24"/>
          <w:szCs w:val="24"/>
          <w:lang w:val="en-US"/>
        </w:rPr>
        <w:t>begun</w:t>
      </w:r>
      <w:r w:rsidRPr="00CB27BD">
        <w:rPr>
          <w:rFonts w:ascii="Times New Roman" w:hAnsi="Times New Roman" w:cs="Times New Roman"/>
          <w:sz w:val="24"/>
          <w:szCs w:val="24"/>
          <w:lang w:val="en-US"/>
        </w:rPr>
        <w:t xml:space="preserve"> in a distance learning environment - children have t</w:t>
      </w:r>
      <w:r w:rsidR="00E94770" w:rsidRPr="00CB27BD">
        <w:rPr>
          <w:rFonts w:ascii="Times New Roman" w:hAnsi="Times New Roman" w:cs="Times New Roman"/>
          <w:sz w:val="24"/>
          <w:szCs w:val="24"/>
          <w:lang w:val="en-US"/>
        </w:rPr>
        <w:t>he opportunity to study online o</w:t>
      </w:r>
      <w:r w:rsidRPr="00CB27BD">
        <w:rPr>
          <w:rFonts w:ascii="Times New Roman" w:hAnsi="Times New Roman" w:cs="Times New Roman"/>
          <w:sz w:val="24"/>
          <w:szCs w:val="24"/>
          <w:lang w:val="en-US"/>
        </w:rPr>
        <w:t xml:space="preserve">n the </w:t>
      </w:r>
      <w:proofErr w:type="spellStart"/>
      <w:r w:rsidRPr="00CB27BD">
        <w:rPr>
          <w:rFonts w:ascii="Times New Roman" w:hAnsi="Times New Roman" w:cs="Times New Roman"/>
          <w:sz w:val="24"/>
          <w:szCs w:val="24"/>
          <w:lang w:val="en-US"/>
        </w:rPr>
        <w:t>Classflow</w:t>
      </w:r>
      <w:proofErr w:type="spellEnd"/>
      <w:r w:rsidRPr="00CB27BD">
        <w:rPr>
          <w:rFonts w:ascii="Times New Roman" w:hAnsi="Times New Roman" w:cs="Times New Roman"/>
          <w:sz w:val="24"/>
          <w:szCs w:val="24"/>
          <w:lang w:val="en-US"/>
        </w:rPr>
        <w:t xml:space="preserve"> platform; moreover, an online self-learning tool for young people and adults</w:t>
      </w:r>
      <w:r w:rsidR="00E94770"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505E05" w:rsidRP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e-LAIPA</w:t>
      </w:r>
      <w:r w:rsidR="00505E05" w:rsidRPr="00505E05">
        <w:rPr>
          <w:rFonts w:ascii="Times New Roman" w:hAnsi="Times New Roman" w:cs="Times New Roman"/>
          <w:sz w:val="24"/>
          <w:szCs w:val="24"/>
          <w:lang w:val="en-US"/>
        </w:rPr>
        <w:t>"</w:t>
      </w:r>
      <w:r w:rsidR="00E94770"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has been developed. </w:t>
      </w:r>
      <w:r w:rsidR="00E94770" w:rsidRPr="00CB27BD">
        <w:rPr>
          <w:rFonts w:ascii="Times New Roman" w:hAnsi="Times New Roman" w:cs="Times New Roman"/>
          <w:sz w:val="24"/>
          <w:szCs w:val="24"/>
          <w:lang w:val="en-US"/>
        </w:rPr>
        <w:t xml:space="preserve">Young </w:t>
      </w:r>
      <w:r w:rsidRPr="00CB27BD">
        <w:rPr>
          <w:rFonts w:ascii="Times New Roman" w:hAnsi="Times New Roman" w:cs="Times New Roman"/>
          <w:sz w:val="24"/>
          <w:szCs w:val="24"/>
          <w:lang w:val="en-US"/>
        </w:rPr>
        <w:t xml:space="preserve">diaspora </w:t>
      </w:r>
      <w:r w:rsidR="00E94770" w:rsidRPr="00CB27BD">
        <w:rPr>
          <w:rFonts w:ascii="Times New Roman" w:hAnsi="Times New Roman" w:cs="Times New Roman"/>
          <w:sz w:val="24"/>
          <w:szCs w:val="24"/>
          <w:lang w:val="en-US"/>
        </w:rPr>
        <w:t>adults</w:t>
      </w:r>
      <w:r w:rsidRPr="00CB27BD">
        <w:rPr>
          <w:rFonts w:ascii="Times New Roman" w:hAnsi="Times New Roman" w:cs="Times New Roman"/>
          <w:sz w:val="24"/>
          <w:szCs w:val="24"/>
          <w:lang w:val="en-US"/>
        </w:rPr>
        <w:t xml:space="preserve"> have the opportunity to receive support for two weeks of intensive study of the Latvian language and culture at the Latvian Language and Culture Summer School organized by the University of Latvia</w:t>
      </w:r>
      <w:r w:rsidR="003311CB" w:rsidRPr="00CB27BD">
        <w:rPr>
          <w:rFonts w:ascii="Times New Roman" w:hAnsi="Times New Roman" w:cs="Times New Roman"/>
          <w:sz w:val="24"/>
          <w:szCs w:val="24"/>
          <w:lang w:val="en-US"/>
        </w:rPr>
        <w:t>.</w:t>
      </w:r>
    </w:p>
    <w:p w14:paraId="44C9858F" w14:textId="3A1E22BB"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There are many choirs, dance, folklore, theater and other amateur groups in the diaspora's home countries. In the middle of the 20th century, song days, song festivals or culture days regularly took place in almost all countries where larger Latvian communities were formed, gathering hundreds of participants and thousands of spectators. Latvian culture, traditions, history and events and events organized for studying and mastering purposes are important elements for the formation and strengthening of Latvian identity. For several years now, support has been provided for diaspora projects aimed at strengthening the sense of belonging of Latvians living outside Latvia</w:t>
      </w:r>
      <w:r w:rsidR="003311CB" w:rsidRPr="00CB27BD">
        <w:rPr>
          <w:rFonts w:ascii="Times New Roman" w:hAnsi="Times New Roman" w:cs="Times New Roman"/>
          <w:sz w:val="24"/>
          <w:szCs w:val="24"/>
          <w:lang w:val="en-US"/>
        </w:rPr>
        <w:t>.</w:t>
      </w:r>
    </w:p>
    <w:p w14:paraId="021598B8" w14:textId="4C11E355"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Support for diaspora organizations to ensure the sustainability of the Song and Dance Festival tradition and the availability of Latvian culture in the diaspora's home countries has been provided since 2015</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Within the framework of this activity, support is provided for </w:t>
      </w:r>
      <w:r w:rsidR="00552595">
        <w:rPr>
          <w:rFonts w:ascii="Times New Roman" w:hAnsi="Times New Roman" w:cs="Times New Roman"/>
          <w:sz w:val="24"/>
          <w:szCs w:val="24"/>
          <w:lang w:val="en-US"/>
        </w:rPr>
        <w:t>sustaining</w:t>
      </w:r>
      <w:r w:rsidRPr="00CB27BD">
        <w:rPr>
          <w:rFonts w:ascii="Times New Roman" w:hAnsi="Times New Roman" w:cs="Times New Roman"/>
          <w:sz w:val="24"/>
          <w:szCs w:val="24"/>
          <w:lang w:val="en-US"/>
        </w:rPr>
        <w:t xml:space="preserve"> (</w:t>
      </w:r>
      <w:r w:rsidR="00505E05">
        <w:rPr>
          <w:rFonts w:ascii="Times New Roman" w:hAnsi="Times New Roman" w:cs="Times New Roman"/>
          <w:sz w:val="24"/>
          <w:szCs w:val="24"/>
          <w:lang w:val="en-US"/>
        </w:rPr>
        <w:t xml:space="preserve">through </w:t>
      </w:r>
      <w:r w:rsidRPr="00CB27BD">
        <w:rPr>
          <w:rFonts w:ascii="Times New Roman" w:hAnsi="Times New Roman" w:cs="Times New Roman"/>
          <w:sz w:val="24"/>
          <w:szCs w:val="24"/>
          <w:lang w:val="en-US"/>
        </w:rPr>
        <w:t>organization and holding</w:t>
      </w:r>
      <w:r w:rsidR="00505E05">
        <w:rPr>
          <w:rFonts w:ascii="Times New Roman" w:hAnsi="Times New Roman" w:cs="Times New Roman"/>
          <w:sz w:val="24"/>
          <w:szCs w:val="24"/>
          <w:lang w:val="en-US"/>
        </w:rPr>
        <w:t xml:space="preserve"> of events</w:t>
      </w:r>
      <w:r w:rsidRPr="00CB27BD">
        <w:rPr>
          <w:rFonts w:ascii="Times New Roman" w:hAnsi="Times New Roman" w:cs="Times New Roman"/>
          <w:sz w:val="24"/>
          <w:szCs w:val="24"/>
          <w:lang w:val="en-US"/>
        </w:rPr>
        <w:t>) of the diaspora song festival tradition in different parts of the world (e.g.</w:t>
      </w:r>
      <w:r w:rsidR="00552595">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European Latvian Culture Festival, US East and West Coast Song Festival, Canadian Song Festival, Latvian Culture Days in Australia, Latvian Culture Days in Great Britain), as well as master classes and seminars. Every year, an average of five events or </w:t>
      </w:r>
      <w:r w:rsidR="003C5F97" w:rsidRPr="00CB27BD">
        <w:rPr>
          <w:rFonts w:ascii="Times New Roman" w:hAnsi="Times New Roman" w:cs="Times New Roman"/>
          <w:sz w:val="24"/>
          <w:szCs w:val="24"/>
          <w:lang w:val="en-US"/>
        </w:rPr>
        <w:t>series</w:t>
      </w:r>
      <w:r w:rsidRPr="00CB27BD">
        <w:rPr>
          <w:rFonts w:ascii="Times New Roman" w:hAnsi="Times New Roman" w:cs="Times New Roman"/>
          <w:sz w:val="24"/>
          <w:szCs w:val="24"/>
          <w:lang w:val="en-US"/>
        </w:rPr>
        <w:t xml:space="preserve"> of events (such as </w:t>
      </w:r>
      <w:r w:rsidR="003917F7" w:rsidRPr="00CB27BD">
        <w:rPr>
          <w:rFonts w:ascii="Times New Roman" w:hAnsi="Times New Roman" w:cs="Times New Roman"/>
          <w:sz w:val="24"/>
          <w:szCs w:val="24"/>
          <w:lang w:val="en-US"/>
        </w:rPr>
        <w:t>theatre</w:t>
      </w:r>
      <w:r w:rsidRPr="00CB27BD">
        <w:rPr>
          <w:rFonts w:ascii="Times New Roman" w:hAnsi="Times New Roman" w:cs="Times New Roman"/>
          <w:sz w:val="24"/>
          <w:szCs w:val="24"/>
          <w:lang w:val="en-US"/>
        </w:rPr>
        <w:t xml:space="preserve"> and concert tours) are supported, during which Latvian professional artists perform in diaspora </w:t>
      </w:r>
      <w:r w:rsidR="003917F7" w:rsidRPr="00CB27BD">
        <w:rPr>
          <w:rFonts w:ascii="Times New Roman" w:hAnsi="Times New Roman" w:cs="Times New Roman"/>
          <w:sz w:val="24"/>
          <w:szCs w:val="24"/>
          <w:lang w:val="en-US"/>
        </w:rPr>
        <w:t>cent</w:t>
      </w:r>
      <w:r w:rsidR="003C5F97" w:rsidRPr="00CB27BD">
        <w:rPr>
          <w:rFonts w:ascii="Times New Roman" w:hAnsi="Times New Roman" w:cs="Times New Roman"/>
          <w:sz w:val="24"/>
          <w:szCs w:val="24"/>
          <w:lang w:val="en-US"/>
        </w:rPr>
        <w:t>e</w:t>
      </w:r>
      <w:r w:rsidR="003917F7" w:rsidRPr="00CB27BD">
        <w:rPr>
          <w:rFonts w:ascii="Times New Roman" w:hAnsi="Times New Roman" w:cs="Times New Roman"/>
          <w:sz w:val="24"/>
          <w:szCs w:val="24"/>
          <w:lang w:val="en-US"/>
        </w:rPr>
        <w:t>rs</w:t>
      </w:r>
      <w:r w:rsidR="003311CB" w:rsidRPr="00CB27BD">
        <w:rPr>
          <w:rFonts w:ascii="Times New Roman" w:hAnsi="Times New Roman" w:cs="Times New Roman"/>
          <w:sz w:val="24"/>
          <w:szCs w:val="24"/>
          <w:lang w:val="en-US"/>
        </w:rPr>
        <w:t xml:space="preserve">. </w:t>
      </w:r>
    </w:p>
    <w:p w14:paraId="11906F30" w14:textId="1300FB7B"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Methodological support for the learning of </w:t>
      </w:r>
      <w:r w:rsidR="00505E05">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co</w:t>
      </w:r>
      <w:r w:rsidR="00505E05">
        <w:rPr>
          <w:rFonts w:ascii="Times New Roman" w:hAnsi="Times New Roman" w:cs="Times New Roman"/>
          <w:sz w:val="24"/>
          <w:szCs w:val="24"/>
          <w:lang w:val="en-US"/>
        </w:rPr>
        <w:t xml:space="preserve">mmon </w:t>
      </w:r>
      <w:r w:rsidRPr="00CB27BD">
        <w:rPr>
          <w:rFonts w:ascii="Times New Roman" w:hAnsi="Times New Roman" w:cs="Times New Roman"/>
          <w:sz w:val="24"/>
          <w:szCs w:val="24"/>
          <w:lang w:val="en-US"/>
        </w:rPr>
        <w:t>repertoire to participate in the Song and Dance Festival in Latvia has been provided by LNCC since 2012, organizing master classes and seminars for diaspora choir conductors and dance group leaders in Latvia and home countries, as well as, for example, introducing amateur groups to the traditions of making and wearing folk costumes or making folk musical instruments in separate seminars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In 2018, a project was launched to support the operation of diaspora amateur groups, providing support for various practical needs (e.g.</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3C5F97"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rent of premises, insurance, production and purchase of costume materials and musical instruments). 84 diaspora amateur groups participated in the 2018 Song and Dance Festival</w:t>
      </w:r>
      <w:r w:rsidR="003311CB" w:rsidRPr="00CB27BD">
        <w:rPr>
          <w:rFonts w:ascii="Times New Roman" w:hAnsi="Times New Roman" w:cs="Times New Roman"/>
          <w:sz w:val="24"/>
          <w:szCs w:val="24"/>
          <w:lang w:val="en-US"/>
        </w:rPr>
        <w:t>.</w:t>
      </w:r>
    </w:p>
    <w:p w14:paraId="6D063B96" w14:textId="5285481E"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An important activity related to the preservation and learning of Latvian diaspora culture is support for</w:t>
      </w:r>
      <w:r w:rsidR="003C5F97" w:rsidRPr="00CB27BD">
        <w:rPr>
          <w:rFonts w:ascii="Times New Roman" w:hAnsi="Times New Roman" w:cs="Times New Roman"/>
          <w:sz w:val="24"/>
          <w:szCs w:val="24"/>
          <w:lang w:val="en-US"/>
        </w:rPr>
        <w:t xml:space="preserve"> the preservation and exhibiting</w:t>
      </w:r>
      <w:r w:rsidRPr="00CB27BD">
        <w:rPr>
          <w:rFonts w:ascii="Times New Roman" w:hAnsi="Times New Roman" w:cs="Times New Roman"/>
          <w:sz w:val="24"/>
          <w:szCs w:val="24"/>
          <w:lang w:val="en-US"/>
        </w:rPr>
        <w:t xml:space="preserve"> of Latvian diaspora art in Latvia, which has been implemented since 2015. It provi</w:t>
      </w:r>
      <w:r w:rsidR="003C5F97" w:rsidRPr="00CB27BD">
        <w:rPr>
          <w:rFonts w:ascii="Times New Roman" w:hAnsi="Times New Roman" w:cs="Times New Roman"/>
          <w:sz w:val="24"/>
          <w:szCs w:val="24"/>
          <w:lang w:val="en-US"/>
        </w:rPr>
        <w:t xml:space="preserve">des a permanent exhibition in </w:t>
      </w:r>
      <w:proofErr w:type="spellStart"/>
      <w:r w:rsidR="003C5F97" w:rsidRPr="00CB27BD">
        <w:rPr>
          <w:rFonts w:ascii="Times New Roman" w:hAnsi="Times New Roman" w:cs="Times New Roman"/>
          <w:sz w:val="24"/>
          <w:szCs w:val="24"/>
          <w:lang w:val="en-US"/>
        </w:rPr>
        <w:t>Cē</w:t>
      </w:r>
      <w:r w:rsidRPr="00CB27BD">
        <w:rPr>
          <w:rFonts w:ascii="Times New Roman" w:hAnsi="Times New Roman" w:cs="Times New Roman"/>
          <w:sz w:val="24"/>
          <w:szCs w:val="24"/>
          <w:lang w:val="en-US"/>
        </w:rPr>
        <w:t>sis</w:t>
      </w:r>
      <w:proofErr w:type="spellEnd"/>
      <w:r w:rsidRPr="00CB27BD">
        <w:rPr>
          <w:rFonts w:ascii="Times New Roman" w:hAnsi="Times New Roman" w:cs="Times New Roman"/>
          <w:sz w:val="24"/>
          <w:szCs w:val="24"/>
          <w:lang w:val="en-US"/>
        </w:rPr>
        <w:t xml:space="preserve"> and at least two seasonal and traveling exhibitions in other parts of Latvia</w:t>
      </w:r>
      <w:r w:rsidR="003311CB" w:rsidRPr="00CB27BD">
        <w:rPr>
          <w:rFonts w:ascii="Times New Roman" w:hAnsi="Times New Roman" w:cs="Times New Roman"/>
          <w:sz w:val="24"/>
          <w:szCs w:val="24"/>
          <w:lang w:val="en-US"/>
        </w:rPr>
        <w:t>.</w:t>
      </w:r>
    </w:p>
    <w:p w14:paraId="2328CE59" w14:textId="3B89EB6B"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In 2012, Latvian diaspora </w:t>
      </w:r>
      <w:proofErr w:type="spellStart"/>
      <w:r w:rsidR="003917F7" w:rsidRPr="00CB27BD">
        <w:rPr>
          <w:rFonts w:ascii="Times New Roman" w:hAnsi="Times New Roman" w:cs="Times New Roman"/>
          <w:sz w:val="24"/>
          <w:szCs w:val="24"/>
          <w:lang w:val="en-US"/>
        </w:rPr>
        <w:t>centres</w:t>
      </w:r>
      <w:proofErr w:type="spellEnd"/>
      <w:r w:rsidRPr="00CB27BD">
        <w:rPr>
          <w:rFonts w:ascii="Times New Roman" w:hAnsi="Times New Roman" w:cs="Times New Roman"/>
          <w:sz w:val="24"/>
          <w:szCs w:val="24"/>
          <w:lang w:val="en-US"/>
        </w:rPr>
        <w:t xml:space="preserve"> and weekend schools participated in the project </w:t>
      </w:r>
      <w:r w:rsidR="00505E05" w:rsidRP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Jury for Children, Youth and Parents</w:t>
      </w:r>
      <w:r w:rsidR="00505E05" w:rsidRP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implemented by the NLL to stimulate students' creative writing and </w:t>
      </w:r>
      <w:proofErr w:type="gramStart"/>
      <w:r w:rsidRPr="00CB27BD">
        <w:rPr>
          <w:rFonts w:ascii="Times New Roman" w:hAnsi="Times New Roman" w:cs="Times New Roman"/>
          <w:sz w:val="24"/>
          <w:szCs w:val="24"/>
          <w:lang w:val="en-US"/>
        </w:rPr>
        <w:t>other</w:t>
      </w:r>
      <w:proofErr w:type="gramEnd"/>
      <w:r w:rsidRPr="00CB27BD">
        <w:rPr>
          <w:rFonts w:ascii="Times New Roman" w:hAnsi="Times New Roman" w:cs="Times New Roman"/>
          <w:sz w:val="24"/>
          <w:szCs w:val="24"/>
          <w:lang w:val="en-US"/>
        </w:rPr>
        <w:t xml:space="preserve"> self-expression. In 2012, 39 diaspora weekend schools in 19 diaspora host countries participated </w:t>
      </w:r>
      <w:r w:rsidR="003C5F97" w:rsidRPr="00CB27BD">
        <w:rPr>
          <w:rFonts w:ascii="Times New Roman" w:hAnsi="Times New Roman" w:cs="Times New Roman"/>
          <w:sz w:val="24"/>
          <w:szCs w:val="24"/>
          <w:lang w:val="en-US"/>
        </w:rPr>
        <w:t xml:space="preserve">in this activity, but in 2019 </w:t>
      </w:r>
      <w:r w:rsidRPr="00CB27BD">
        <w:rPr>
          <w:rFonts w:ascii="Times New Roman" w:hAnsi="Times New Roman" w:cs="Times New Roman"/>
          <w:sz w:val="24"/>
          <w:szCs w:val="24"/>
          <w:lang w:val="en-US"/>
        </w:rPr>
        <w:t>there were 57 schools in 24 countries in all parts of the world</w:t>
      </w:r>
      <w:r w:rsidR="003311CB" w:rsidRPr="00CB27BD">
        <w:rPr>
          <w:rFonts w:ascii="Times New Roman" w:hAnsi="Times New Roman" w:cs="Times New Roman"/>
          <w:sz w:val="24"/>
          <w:szCs w:val="24"/>
          <w:lang w:val="en-US"/>
        </w:rPr>
        <w:t>.</w:t>
      </w:r>
    </w:p>
    <w:p w14:paraId="40EB3948" w14:textId="3A596DAC" w:rsidR="003311CB" w:rsidRPr="00CB27BD" w:rsidRDefault="00C31EF9" w:rsidP="00F24A6E">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With the entry into force of the Diaspora Law, work has also been intensified on ensuring the identification, preservation, acquisition, digitization and public communication of the historical diaspora (exile and other waves of emigration) material (documentary) and historical heritage</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Preservation of diaspora historical heritage - documents about Latvia and Latvians abroad - includes preservation of diaspora archives and creation of digital collection, transfer of public employees and other important private libraries and archives to Latvia, as well as the study of the history of various emigration waves and the life stories of the diaspora Latvians, creating a collection of the diaspora's material heritage for research and educational purposes, educating the public about the diaspora experience, contribution to Latvia and formation of Latvian identity outside Latvia</w:t>
      </w:r>
      <w:r w:rsidR="003311CB" w:rsidRPr="00CB27BD">
        <w:rPr>
          <w:rFonts w:ascii="Times New Roman" w:hAnsi="Times New Roman" w:cs="Times New Roman"/>
          <w:sz w:val="24"/>
          <w:szCs w:val="24"/>
          <w:lang w:val="en-US"/>
        </w:rPr>
        <w:t>.</w:t>
      </w:r>
    </w:p>
    <w:p w14:paraId="1D4D057C" w14:textId="693FB6D3" w:rsidR="003311CB" w:rsidRPr="00CB27BD" w:rsidRDefault="00C31EF9" w:rsidP="003311CB">
      <w:pPr>
        <w:pStyle w:val="Heading2"/>
        <w:numPr>
          <w:ilvl w:val="0"/>
          <w:numId w:val="22"/>
        </w:numPr>
        <w:rPr>
          <w:lang w:val="en-US"/>
        </w:rPr>
      </w:pPr>
      <w:bookmarkStart w:id="15" w:name="_Toc54079391"/>
      <w:bookmarkStart w:id="16" w:name="_Toc58491699"/>
      <w:r w:rsidRPr="00CB27BD">
        <w:rPr>
          <w:lang w:val="en-US"/>
        </w:rPr>
        <w:t>Promoting civic and political participation of the diaspora</w:t>
      </w:r>
      <w:bookmarkEnd w:id="15"/>
      <w:bookmarkEnd w:id="16"/>
    </w:p>
    <w:p w14:paraId="2ED82477" w14:textId="404C4C0B" w:rsidR="003311CB" w:rsidRPr="00CB27BD" w:rsidRDefault="00C31EF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The Diaspora Law sets the goal of supporting and promoting the political and civic involvement of the diaspora. Diaspora organizations play an important role in establishing diaspora cooperation with Latvia. Although it is estimated that only 11% of diaspora members are involved in diaspora organizations</w:t>
      </w:r>
      <w:r w:rsidR="005C240F" w:rsidRPr="00CB27BD">
        <w:rPr>
          <w:rFonts w:ascii="Times New Roman" w:hAnsi="Times New Roman" w:cs="Times New Roman"/>
          <w:sz w:val="24"/>
          <w:szCs w:val="24"/>
          <w:lang w:val="en-US"/>
        </w:rPr>
        <w:t>,</w:t>
      </w:r>
      <w:r w:rsidR="003311CB" w:rsidRPr="00CB27BD">
        <w:rPr>
          <w:rStyle w:val="FootnoteReference"/>
          <w:rFonts w:ascii="Times New Roman" w:hAnsi="Times New Roman" w:cs="Times New Roman"/>
          <w:sz w:val="24"/>
          <w:szCs w:val="24"/>
          <w:lang w:val="en-US"/>
        </w:rPr>
        <w:footnoteReference w:id="5"/>
      </w:r>
      <w:r w:rsidR="003311CB" w:rsidRPr="00CB27BD">
        <w:rPr>
          <w:rFonts w:ascii="Times New Roman" w:hAnsi="Times New Roman" w:cs="Times New Roman"/>
          <w:sz w:val="24"/>
          <w:szCs w:val="24"/>
          <w:lang w:val="en-US"/>
        </w:rPr>
        <w:t xml:space="preserve"> </w:t>
      </w:r>
      <w:r w:rsidR="005C240F" w:rsidRPr="00CB27BD">
        <w:rPr>
          <w:rFonts w:ascii="Times New Roman" w:hAnsi="Times New Roman" w:cs="Times New Roman"/>
          <w:sz w:val="24"/>
          <w:szCs w:val="24"/>
          <w:lang w:val="en-US"/>
        </w:rPr>
        <w:t>a significantly larger number of people participate and benefit from the activities they organize</w:t>
      </w:r>
      <w:r w:rsidR="003311CB" w:rsidRPr="00CB27BD">
        <w:rPr>
          <w:rFonts w:ascii="Times New Roman" w:hAnsi="Times New Roman" w:cs="Times New Roman"/>
          <w:sz w:val="24"/>
          <w:szCs w:val="24"/>
          <w:lang w:val="en-US"/>
        </w:rPr>
        <w:t xml:space="preserve">. </w:t>
      </w:r>
      <w:r w:rsidR="005C240F" w:rsidRPr="00CB27BD">
        <w:rPr>
          <w:rFonts w:ascii="Times New Roman" w:hAnsi="Times New Roman" w:cs="Times New Roman"/>
          <w:sz w:val="24"/>
          <w:szCs w:val="24"/>
          <w:lang w:val="en-US"/>
        </w:rPr>
        <w:t>For several years now, funds have been available to diaspora organizations to strengthen their activities through a competition organized by the SIF. In 2015, the SIF started administering a diaspora NGO co-financing program to promote diaspora civic participation. Within this framework, non-governmental organizations representing the interests of the diaspora registered in Latvia and abroad receive support for ensuring their core business and strengthening their operational capacity</w:t>
      </w:r>
      <w:r w:rsidR="003311CB" w:rsidRPr="00CB27BD">
        <w:rPr>
          <w:rFonts w:ascii="Times New Roman" w:hAnsi="Times New Roman" w:cs="Times New Roman"/>
          <w:sz w:val="24"/>
          <w:szCs w:val="24"/>
          <w:lang w:val="en-US"/>
        </w:rPr>
        <w:t xml:space="preserve">. </w:t>
      </w:r>
      <w:r w:rsidR="005C240F" w:rsidRPr="00CB27BD">
        <w:rPr>
          <w:rFonts w:ascii="Times New Roman" w:hAnsi="Times New Roman" w:cs="Times New Roman"/>
          <w:sz w:val="24"/>
          <w:szCs w:val="24"/>
          <w:lang w:val="en-US"/>
        </w:rPr>
        <w:t>Among the supported activities are also events organized by the diaspora organizations themselves, including activities for attracting new members and establishing youth organizations, as well as measures that promote mutual cooperation between diaspora communities to strengthen civil society and strengthen the diaspora's connection with Latvia. 15-17 (mainly European) diaspora organizations receive support under the program every year</w:t>
      </w:r>
      <w:r w:rsidR="003311CB" w:rsidRPr="00CB27BD">
        <w:rPr>
          <w:rFonts w:ascii="Times New Roman" w:hAnsi="Times New Roman" w:cs="Times New Roman"/>
          <w:sz w:val="24"/>
          <w:szCs w:val="24"/>
          <w:lang w:val="en-US"/>
        </w:rPr>
        <w:t xml:space="preserve">. </w:t>
      </w:r>
      <w:r w:rsidR="005C240F" w:rsidRPr="00CB27BD">
        <w:rPr>
          <w:rFonts w:ascii="Times New Roman" w:hAnsi="Times New Roman" w:cs="Times New Roman"/>
          <w:sz w:val="24"/>
          <w:szCs w:val="24"/>
          <w:lang w:val="en-US"/>
        </w:rPr>
        <w:t xml:space="preserve">The Ministry of Foreign Affairs, in co-operation with embassies and diaspora organizations, also implements an average of 100 smaller-scale projects a year aimed at strengthening the diaspora's ties with Latvia, involving an average of over 15,000 diaspora representatives in almost 30 countries around the world. Activities in the fields of culture, education, science, economy, sports and other areas, communication promotion measures, as well as other activities that would promote the self-organization of the diaspora, strengthening the Latvian identity and maintaining ties with Latvia, which cannot be implemented within other </w:t>
      </w:r>
      <w:proofErr w:type="spellStart"/>
      <w:r w:rsidR="000458C0">
        <w:rPr>
          <w:rFonts w:ascii="Times New Roman" w:hAnsi="Times New Roman" w:cs="Times New Roman"/>
          <w:sz w:val="24"/>
          <w:szCs w:val="24"/>
          <w:lang w:val="en-US"/>
        </w:rPr>
        <w:t>programmes</w:t>
      </w:r>
      <w:proofErr w:type="spellEnd"/>
      <w:r w:rsidR="005C240F" w:rsidRPr="00CB27BD">
        <w:rPr>
          <w:rFonts w:ascii="Times New Roman" w:hAnsi="Times New Roman" w:cs="Times New Roman"/>
          <w:sz w:val="24"/>
          <w:szCs w:val="24"/>
          <w:lang w:val="en-US"/>
        </w:rPr>
        <w:t>, are supported</w:t>
      </w:r>
      <w:r w:rsidR="003311CB" w:rsidRPr="00CB27BD">
        <w:rPr>
          <w:rFonts w:ascii="Times New Roman" w:hAnsi="Times New Roman" w:cs="Times New Roman"/>
          <w:sz w:val="24"/>
          <w:szCs w:val="24"/>
          <w:lang w:val="en-US"/>
        </w:rPr>
        <w:t>.</w:t>
      </w:r>
    </w:p>
    <w:p w14:paraId="34FBA879" w14:textId="5DB34583" w:rsidR="003311CB" w:rsidRPr="00CB27BD" w:rsidRDefault="005C240F"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With the establishment of the DAB in 2019, a consultative mechanism has been established to </w:t>
      </w:r>
      <w:r w:rsidR="003C5F97" w:rsidRPr="00CB27BD">
        <w:rPr>
          <w:rFonts w:ascii="Times New Roman" w:hAnsi="Times New Roman" w:cs="Times New Roman"/>
          <w:sz w:val="24"/>
          <w:szCs w:val="24"/>
          <w:lang w:val="en-US"/>
        </w:rPr>
        <w:t>ensure</w:t>
      </w:r>
      <w:r w:rsidRPr="00CB27BD">
        <w:rPr>
          <w:rFonts w:ascii="Times New Roman" w:hAnsi="Times New Roman" w:cs="Times New Roman"/>
          <w:sz w:val="24"/>
          <w:szCs w:val="24"/>
          <w:lang w:val="en-US"/>
        </w:rPr>
        <w:t xml:space="preserve"> diaspora representation in the d</w:t>
      </w:r>
      <w:r w:rsidR="00D2233A">
        <w:rPr>
          <w:rFonts w:ascii="Times New Roman" w:hAnsi="Times New Roman" w:cs="Times New Roman"/>
          <w:sz w:val="24"/>
          <w:szCs w:val="24"/>
          <w:lang w:val="en-US"/>
        </w:rPr>
        <w:t xml:space="preserve">rafting </w:t>
      </w:r>
      <w:r w:rsidRPr="00CB27BD">
        <w:rPr>
          <w:rFonts w:ascii="Times New Roman" w:hAnsi="Times New Roman" w:cs="Times New Roman"/>
          <w:sz w:val="24"/>
          <w:szCs w:val="24"/>
          <w:lang w:val="en-US"/>
        </w:rPr>
        <w:t xml:space="preserve">of laws and regulations, as well as </w:t>
      </w:r>
      <w:r w:rsidRPr="00CB27BD">
        <w:rPr>
          <w:rFonts w:ascii="Times New Roman" w:hAnsi="Times New Roman" w:cs="Times New Roman"/>
          <w:sz w:val="24"/>
          <w:szCs w:val="24"/>
          <w:lang w:val="en-US"/>
        </w:rPr>
        <w:lastRenderedPageBreak/>
        <w:t xml:space="preserve">in decision-making important for the development of </w:t>
      </w:r>
      <w:r w:rsidR="006A7A85"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diaspora policy. This intersectoral Plan has also been </w:t>
      </w:r>
      <w:r w:rsidR="00D2233A">
        <w:rPr>
          <w:rFonts w:ascii="Times New Roman" w:hAnsi="Times New Roman" w:cs="Times New Roman"/>
          <w:sz w:val="24"/>
          <w:szCs w:val="24"/>
          <w:lang w:val="en-US"/>
        </w:rPr>
        <w:t>produc</w:t>
      </w:r>
      <w:r w:rsidRPr="00CB27BD">
        <w:rPr>
          <w:rFonts w:ascii="Times New Roman" w:hAnsi="Times New Roman" w:cs="Times New Roman"/>
          <w:sz w:val="24"/>
          <w:szCs w:val="24"/>
          <w:lang w:val="en-US"/>
        </w:rPr>
        <w:t>ed on the recommendation of the DAB in working groups organized by the Ministry of Foreign Affairs with the involvement of the state, local governments and non-governmental organizations, mainly diaspora organizations</w:t>
      </w:r>
      <w:r w:rsidR="003311CB" w:rsidRPr="00CB27BD">
        <w:rPr>
          <w:rFonts w:ascii="Times New Roman" w:hAnsi="Times New Roman" w:cs="Times New Roman"/>
          <w:sz w:val="24"/>
          <w:szCs w:val="24"/>
          <w:lang w:val="en-US"/>
        </w:rPr>
        <w:t>.</w:t>
      </w:r>
    </w:p>
    <w:p w14:paraId="357AE91F" w14:textId="236A139A"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 order to ensure the representation of the point of view of the part of the diaspora </w:t>
      </w:r>
      <w:r w:rsidR="006A7A85" w:rsidRPr="00CB27BD">
        <w:rPr>
          <w:rFonts w:ascii="Times New Roman" w:hAnsi="Times New Roman" w:cs="Times New Roman"/>
          <w:sz w:val="24"/>
          <w:szCs w:val="24"/>
          <w:lang w:val="en-US"/>
        </w:rPr>
        <w:t>un</w:t>
      </w:r>
      <w:r w:rsidRPr="00CB27BD">
        <w:rPr>
          <w:rFonts w:ascii="Times New Roman" w:hAnsi="Times New Roman" w:cs="Times New Roman"/>
          <w:sz w:val="24"/>
          <w:szCs w:val="24"/>
          <w:lang w:val="en-US"/>
        </w:rPr>
        <w:t xml:space="preserve">represented in diaspora organizations, the </w:t>
      </w:r>
      <w:proofErr w:type="spellStart"/>
      <w:r w:rsidRPr="00CB27BD">
        <w:rPr>
          <w:rFonts w:ascii="Times New Roman" w:hAnsi="Times New Roman" w:cs="Times New Roman"/>
          <w:sz w:val="24"/>
          <w:szCs w:val="24"/>
          <w:lang w:val="en-US"/>
        </w:rPr>
        <w:t>MoFA</w:t>
      </w:r>
      <w:proofErr w:type="spellEnd"/>
      <w:r w:rsidRPr="00CB27BD">
        <w:rPr>
          <w:rFonts w:ascii="Times New Roman" w:hAnsi="Times New Roman" w:cs="Times New Roman"/>
          <w:sz w:val="24"/>
          <w:szCs w:val="24"/>
          <w:lang w:val="en-US"/>
        </w:rPr>
        <w:t xml:space="preserve"> has been cooperating with the </w:t>
      </w:r>
      <w:proofErr w:type="spellStart"/>
      <w:r w:rsidRPr="00CB27BD">
        <w:rPr>
          <w:rFonts w:ascii="Times New Roman" w:hAnsi="Times New Roman" w:cs="Times New Roman"/>
          <w:sz w:val="24"/>
          <w:szCs w:val="24"/>
          <w:lang w:val="en-US"/>
        </w:rPr>
        <w:t>UoL</w:t>
      </w:r>
      <w:proofErr w:type="spellEnd"/>
      <w:r w:rsidRPr="00CB27BD">
        <w:rPr>
          <w:rFonts w:ascii="Times New Roman" w:hAnsi="Times New Roman" w:cs="Times New Roman"/>
          <w:sz w:val="24"/>
          <w:szCs w:val="24"/>
          <w:lang w:val="en-US"/>
        </w:rPr>
        <w:t xml:space="preserve"> DMRC for several years. The Centre's research helps to develop research-based policies in the field of diaspora and remigration policy</w:t>
      </w:r>
      <w:r w:rsidR="003311CB" w:rsidRPr="00CB27BD">
        <w:rPr>
          <w:rFonts w:ascii="Times New Roman" w:hAnsi="Times New Roman" w:cs="Times New Roman"/>
          <w:sz w:val="24"/>
          <w:szCs w:val="24"/>
          <w:lang w:val="en-US"/>
        </w:rPr>
        <w:t>.</w:t>
      </w:r>
    </w:p>
    <w:p w14:paraId="474E28D2" w14:textId="43905CB8"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opportunity to participate in elections is of great importance in maintaining the ties of Latvian citizens living abroad with the Latvian state. The planned amendments to laws and other regulatory enactments will further promote the opportunities of the diaspora with the right to vote to participate in the </w:t>
      </w:r>
      <w:proofErr w:type="spellStart"/>
      <w:r w:rsidRPr="00CB27BD">
        <w:rPr>
          <w:rFonts w:ascii="Times New Roman" w:hAnsi="Times New Roman" w:cs="Times New Roman"/>
          <w:sz w:val="24"/>
          <w:szCs w:val="24"/>
          <w:lang w:val="en-US"/>
        </w:rPr>
        <w:t>Saeima</w:t>
      </w:r>
      <w:proofErr w:type="spellEnd"/>
      <w:r w:rsidRPr="00CB27BD">
        <w:rPr>
          <w:rFonts w:ascii="Times New Roman" w:hAnsi="Times New Roman" w:cs="Times New Roman"/>
          <w:sz w:val="24"/>
          <w:szCs w:val="24"/>
          <w:lang w:val="en-US"/>
        </w:rPr>
        <w:t xml:space="preserve"> and European Parliament elections, as well as the referendums; it will also provide the opportunity for citizens permanently residing abroad to participate in local elections</w:t>
      </w:r>
      <w:r w:rsidR="003311CB" w:rsidRPr="00CB27BD">
        <w:rPr>
          <w:rFonts w:ascii="Times New Roman" w:hAnsi="Times New Roman" w:cs="Times New Roman"/>
          <w:sz w:val="24"/>
          <w:szCs w:val="24"/>
          <w:lang w:val="en-US"/>
        </w:rPr>
        <w:t>.</w:t>
      </w:r>
    </w:p>
    <w:p w14:paraId="1C80E2F9" w14:textId="127790C3"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 order to strengthen communication with the diaspora, the coverage of diaspora and remigration topics in the Latvian media and support for diaspora media activities is promoted, for which support is provided in the media support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implemented by SIF and NEMC. An important and necessary element for maintaining the connection of the diaspora with Latvia, receiving and transmitting information about what is happening in the diaspora and in Latvia, is the Latvian media (public media and commercial media), as well as media and information exchange platforms created and maintained by the diaspora</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The Latvian social media, being aware of the importance of the diaspora in </w:t>
      </w:r>
      <w:r w:rsidR="00D2233A" w:rsidRPr="00CB27BD">
        <w:rPr>
          <w:rFonts w:ascii="Times New Roman" w:hAnsi="Times New Roman" w:cs="Times New Roman"/>
          <w:sz w:val="24"/>
          <w:szCs w:val="24"/>
          <w:lang w:val="en-US"/>
        </w:rPr>
        <w:t>processes</w:t>
      </w:r>
      <w:r w:rsidR="00D2233A" w:rsidRPr="00CB27BD">
        <w:rPr>
          <w:rFonts w:ascii="Times New Roman" w:hAnsi="Times New Roman" w:cs="Times New Roman"/>
          <w:sz w:val="24"/>
          <w:szCs w:val="24"/>
          <w:lang w:val="en-US"/>
        </w:rPr>
        <w:t xml:space="preserve"> </w:t>
      </w:r>
      <w:r w:rsidR="00D2233A">
        <w:rPr>
          <w:rFonts w:ascii="Times New Roman" w:hAnsi="Times New Roman" w:cs="Times New Roman"/>
          <w:sz w:val="24"/>
          <w:szCs w:val="24"/>
          <w:lang w:val="en-US"/>
        </w:rPr>
        <w:t xml:space="preserve">taking place in </w:t>
      </w:r>
      <w:r w:rsidRPr="00CB27BD">
        <w:rPr>
          <w:rFonts w:ascii="Times New Roman" w:hAnsi="Times New Roman" w:cs="Times New Roman"/>
          <w:sz w:val="24"/>
          <w:szCs w:val="24"/>
          <w:lang w:val="en-US"/>
        </w:rPr>
        <w:t xml:space="preserve">Latvia, include </w:t>
      </w:r>
      <w:r w:rsidR="006A7A85" w:rsidRPr="00CB27BD">
        <w:rPr>
          <w:rFonts w:ascii="Times New Roman" w:hAnsi="Times New Roman" w:cs="Times New Roman"/>
          <w:sz w:val="24"/>
          <w:szCs w:val="24"/>
          <w:lang w:val="en-US"/>
        </w:rPr>
        <w:t xml:space="preserve">content </w:t>
      </w:r>
      <w:r w:rsidRPr="00CB27BD">
        <w:rPr>
          <w:rFonts w:ascii="Times New Roman" w:hAnsi="Times New Roman" w:cs="Times New Roman"/>
          <w:sz w:val="24"/>
          <w:szCs w:val="24"/>
          <w:lang w:val="en-US"/>
        </w:rPr>
        <w:t xml:space="preserve">in their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that is interesting for the Latvian society and the diaspora. Since 2017, support has been provided for the coverage of diaspora issues in Latvian commercial media</w:t>
      </w:r>
      <w:r w:rsidR="003311CB" w:rsidRPr="00CB27BD">
        <w:rPr>
          <w:rFonts w:ascii="Times New Roman" w:hAnsi="Times New Roman" w:cs="Times New Roman"/>
          <w:sz w:val="24"/>
          <w:szCs w:val="24"/>
          <w:lang w:val="en-US"/>
        </w:rPr>
        <w:t>.</w:t>
      </w:r>
    </w:p>
    <w:p w14:paraId="697B3E2B" w14:textId="571DE58A" w:rsidR="003311CB" w:rsidRPr="00CB27BD" w:rsidRDefault="00734C99" w:rsidP="00CA2FCC">
      <w:pPr>
        <w:pStyle w:val="Heading2"/>
        <w:rPr>
          <w:lang w:val="en-US"/>
        </w:rPr>
      </w:pPr>
      <w:bookmarkStart w:id="17" w:name="_Toc54079392"/>
      <w:bookmarkStart w:id="18" w:name="_Toc58491700"/>
      <w:r w:rsidRPr="00CB27BD">
        <w:rPr>
          <w:lang w:val="en-US"/>
        </w:rPr>
        <w:t>Involvement of the diaspora in the development of the Latvian economy and science</w:t>
      </w:r>
      <w:bookmarkEnd w:id="17"/>
      <w:bookmarkEnd w:id="18"/>
    </w:p>
    <w:p w14:paraId="380CF02E" w14:textId="331B1172"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Since the restoration of the country's independence, co-operation with the Latvian diaspora has become more diverse, including the interaction in the circulation of intellectual potential. Every citizen of Latvia is a value and in the conditions of globalization can participate in the formation of Latvia, no matter where in the world they live. Even when abroad, it is possible to maintain ties with Latvia and find new mutually complementary forms of co-operation. One of the goals of the Diaspora Law is to promote the involvement of the diaspora in the development of the Latvian economy and science, as well as in public administration</w:t>
      </w:r>
      <w:r w:rsidR="003311CB" w:rsidRPr="00CB27BD">
        <w:rPr>
          <w:rFonts w:ascii="Times New Roman" w:hAnsi="Times New Roman" w:cs="Times New Roman"/>
          <w:sz w:val="24"/>
          <w:szCs w:val="24"/>
          <w:lang w:val="en-US"/>
        </w:rPr>
        <w:t>.</w:t>
      </w:r>
    </w:p>
    <w:p w14:paraId="6366F883" w14:textId="65937841"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Latvia is interested in creating mutually improving synergies with the diaspora, involving it in economic activities and creating common long-term goals for cooperation with the diaspora. Those living abroad bring new ideas, values and practices to Latvia, Latvia benefits from professionals with global experience</w:t>
      </w:r>
      <w:r w:rsidR="003311CB" w:rsidRPr="00CB27BD">
        <w:rPr>
          <w:rFonts w:ascii="Times New Roman" w:hAnsi="Times New Roman" w:cs="Times New Roman"/>
          <w:sz w:val="24"/>
          <w:szCs w:val="24"/>
          <w:lang w:val="en-US"/>
        </w:rPr>
        <w:t>.</w:t>
      </w:r>
    </w:p>
    <w:p w14:paraId="0058B7B3" w14:textId="6ABE0528"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LIDA is the main institution that promotes economic relations with the diaspora. Current directions of cooperation with the diaspora are support for Latvian companies in export markets, attraction of investments, establishment and expansion of companies in Latvia, </w:t>
      </w:r>
      <w:r w:rsidRPr="00CB27BD">
        <w:rPr>
          <w:rFonts w:ascii="Times New Roman" w:hAnsi="Times New Roman" w:cs="Times New Roman"/>
          <w:sz w:val="24"/>
          <w:szCs w:val="24"/>
          <w:lang w:val="en-US"/>
        </w:rPr>
        <w:lastRenderedPageBreak/>
        <w:t xml:space="preserve">innovation and science commercialization projects (in cooperation with the </w:t>
      </w: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attraction of tourism flows to Latvia</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Diaspora members can use the specific knowledge gained in their home countries or industry to support the entry of Latvian companies into the market of their home country, for example, by sharing experience, business contacts, recommendations on differences in business culture, etc. Possible involvement of the diaspora in the promotion of Latvia as a tourist destination, in cooperation with the tour operators of the host country, provision of consultations on attracting investors or mentoring for business development in Latvia, as well as other opportunities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order to inform the diaspora members about the possibilities of cooperation with Latvia, in 2019 LIDA implemented more than 50 activities with the involvement of the diaspora, which took place in 13 different countries. Communication with young students </w:t>
      </w:r>
      <w:r w:rsidR="006A7A85" w:rsidRPr="00CB27BD">
        <w:rPr>
          <w:rFonts w:ascii="Times New Roman" w:hAnsi="Times New Roman" w:cs="Times New Roman"/>
          <w:sz w:val="24"/>
          <w:szCs w:val="24"/>
          <w:lang w:val="en-US"/>
        </w:rPr>
        <w:t>from</w:t>
      </w:r>
      <w:r w:rsidRPr="00CB27BD">
        <w:rPr>
          <w:rFonts w:ascii="Times New Roman" w:hAnsi="Times New Roman" w:cs="Times New Roman"/>
          <w:sz w:val="24"/>
          <w:szCs w:val="24"/>
          <w:lang w:val="en-US"/>
        </w:rPr>
        <w:t xml:space="preserve"> the diaspora is important to inform them about job, internship or business opportunities in Latvia</w:t>
      </w:r>
      <w:r w:rsidR="003311CB" w:rsidRPr="00CB27BD">
        <w:rPr>
          <w:rFonts w:ascii="Times New Roman" w:hAnsi="Times New Roman" w:cs="Times New Roman"/>
          <w:sz w:val="24"/>
          <w:szCs w:val="24"/>
          <w:lang w:val="en-US"/>
        </w:rPr>
        <w:t>.</w:t>
      </w:r>
    </w:p>
    <w:p w14:paraId="668BF609" w14:textId="3D863358" w:rsidR="003311CB" w:rsidRPr="00CB27BD" w:rsidRDefault="00734C99"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Latvia's partner in the implementation of this priority is diaspora organizations. A traditional example of networking </w:t>
      </w:r>
      <w:r w:rsidR="006A7A85" w:rsidRPr="00CB27BD">
        <w:rPr>
          <w:rFonts w:ascii="Times New Roman" w:hAnsi="Times New Roman" w:cs="Times New Roman"/>
          <w:sz w:val="24"/>
          <w:szCs w:val="24"/>
          <w:lang w:val="en-US"/>
        </w:rPr>
        <w:t>among</w:t>
      </w:r>
      <w:r w:rsidRPr="00CB27BD">
        <w:rPr>
          <w:rFonts w:ascii="Times New Roman" w:hAnsi="Times New Roman" w:cs="Times New Roman"/>
          <w:sz w:val="24"/>
          <w:szCs w:val="24"/>
          <w:lang w:val="en-US"/>
        </w:rPr>
        <w:t xml:space="preserve"> diaspora entrepreneurs and professionals is the World Latvian Economic and Innovations Forum organized by the WFFL and supported by the </w:t>
      </w:r>
      <w:proofErr w:type="spellStart"/>
      <w:r w:rsidRPr="00CB27BD">
        <w:rPr>
          <w:rFonts w:ascii="Times New Roman" w:hAnsi="Times New Roman" w:cs="Times New Roman"/>
          <w:sz w:val="24"/>
          <w:szCs w:val="24"/>
          <w:lang w:val="en-US"/>
        </w:rPr>
        <w:t>MoFA</w:t>
      </w:r>
      <w:proofErr w:type="spellEnd"/>
      <w:r w:rsidRPr="00CB27BD">
        <w:rPr>
          <w:rFonts w:ascii="Times New Roman" w:hAnsi="Times New Roman" w:cs="Times New Roman"/>
          <w:sz w:val="24"/>
          <w:szCs w:val="24"/>
          <w:lang w:val="en-US"/>
        </w:rPr>
        <w:t>, which brings together representatives of Latvia and the diaspora business world from many countries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2019, this </w:t>
      </w:r>
      <w:r w:rsidR="006A7A85" w:rsidRPr="00CB27BD">
        <w:rPr>
          <w:rFonts w:ascii="Times New Roman" w:hAnsi="Times New Roman" w:cs="Times New Roman"/>
          <w:sz w:val="24"/>
          <w:szCs w:val="24"/>
          <w:lang w:val="en-US"/>
        </w:rPr>
        <w:t>took place</w:t>
      </w:r>
      <w:r w:rsidRPr="00CB27BD">
        <w:rPr>
          <w:rFonts w:ascii="Times New Roman" w:hAnsi="Times New Roman" w:cs="Times New Roman"/>
          <w:sz w:val="24"/>
          <w:szCs w:val="24"/>
          <w:lang w:val="en-US"/>
        </w:rPr>
        <w:t xml:space="preserve"> for the fifth time. In May 2019, a business conference</w:t>
      </w:r>
      <w:r w:rsidR="006A7A85"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Spotlight Latvia</w:t>
      </w:r>
      <w:r w:rsidR="006A7A85"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was held in Denver, USA, on the initiative of the Latvian diaspora in the USA, which brought together entrepreneurs from Latvia and America, including representatives of the diaspora. In such cooperation platforms, Latvian companies have the opportunity to establish contacts with other countries in similar business areas through the diaspora and to develop export or other cooperation opportunities</w:t>
      </w:r>
      <w:r w:rsidR="003311CB" w:rsidRPr="00CB27BD">
        <w:rPr>
          <w:rFonts w:ascii="Times New Roman" w:hAnsi="Times New Roman" w:cs="Times New Roman"/>
          <w:sz w:val="24"/>
          <w:szCs w:val="24"/>
          <w:lang w:val="en-US"/>
        </w:rPr>
        <w:t xml:space="preserve">. </w:t>
      </w:r>
      <w:r w:rsidR="00452A4E" w:rsidRPr="00CB27BD">
        <w:rPr>
          <w:rFonts w:ascii="Times New Roman" w:hAnsi="Times New Roman" w:cs="Times New Roman"/>
          <w:sz w:val="24"/>
          <w:szCs w:val="24"/>
          <w:lang w:val="en-US"/>
        </w:rPr>
        <w:t>In 2019, the ELA, with the support of Latvian institutions, implemented several forums for networking and cooperation between diaspora and Latvian professionals in Europe, for example, in the field of medical professionals and creative industries, which promotes mutual networking and knowledge transfer</w:t>
      </w:r>
      <w:r w:rsidR="003311CB" w:rsidRPr="00CB27BD">
        <w:rPr>
          <w:rFonts w:ascii="Times New Roman" w:hAnsi="Times New Roman" w:cs="Times New Roman"/>
          <w:sz w:val="24"/>
          <w:szCs w:val="24"/>
          <w:lang w:val="en-US"/>
        </w:rPr>
        <w:t>.</w:t>
      </w:r>
    </w:p>
    <w:p w14:paraId="226AB753" w14:textId="38FDD43C" w:rsidR="003311CB" w:rsidRPr="00CB27BD" w:rsidRDefault="00452A4E"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It is also possible for scientists abroad to establish cooperation with Latvian companies, universities, scientific and state institutions, including the transfer of knowledge to business and the development of competitive ideas. The World Congress of Latvian Scientists, which has taken place 4 times, has become a tradition</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order to identify the Latvian diaspora abroad, a study of Latvian diaspora researchers abroad has been conducted, as a result of which a database has been created with more than 600 diaspora scientists who would like to contribute to Latvia's development, even though their professional careers are being built abroad. The </w:t>
      </w: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xml:space="preserve"> implements measures to strengthen cooperation networks and improve communication on opportunities for participation and cooperation of diaspora scientists with Latvian institutions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Networking allows diaspora researchers with experience in their field to be involved in both joint projects and policy-making. Strengthening cooperation with the science diaspora is one of the goals of the Ministry of Education and Science on the way to the international competitiveness of Latvian science, knowledge transfer and international mobility. The </w:t>
      </w:r>
      <w:proofErr w:type="spellStart"/>
      <w:r w:rsidRPr="00CB27BD">
        <w:rPr>
          <w:rFonts w:ascii="Times New Roman" w:hAnsi="Times New Roman" w:cs="Times New Roman"/>
          <w:sz w:val="24"/>
          <w:szCs w:val="24"/>
          <w:lang w:val="en-US"/>
        </w:rPr>
        <w:t>MoES</w:t>
      </w:r>
      <w:proofErr w:type="spellEnd"/>
      <w:r w:rsidRPr="00CB27BD">
        <w:rPr>
          <w:rFonts w:ascii="Times New Roman" w:hAnsi="Times New Roman" w:cs="Times New Roman"/>
          <w:sz w:val="24"/>
          <w:szCs w:val="24"/>
          <w:lang w:val="en-US"/>
        </w:rPr>
        <w:t xml:space="preserve"> develops further proposals for network expansion, as well as communication measures to strengthen cooperation between the science diaspora and Latvia</w:t>
      </w:r>
      <w:r w:rsidR="003311CB" w:rsidRPr="00CB27BD">
        <w:rPr>
          <w:rFonts w:ascii="Times New Roman" w:hAnsi="Times New Roman" w:cs="Times New Roman"/>
          <w:sz w:val="24"/>
          <w:szCs w:val="24"/>
          <w:lang w:val="en-US"/>
        </w:rPr>
        <w:t>.</w:t>
      </w:r>
    </w:p>
    <w:p w14:paraId="3A8E118F" w14:textId="3BF7EE94" w:rsidR="006E42A3" w:rsidRPr="00CB27BD" w:rsidRDefault="00452A4E" w:rsidP="00CA2FCC">
      <w:pPr>
        <w:pStyle w:val="Heading2"/>
        <w:rPr>
          <w:lang w:val="en-US"/>
        </w:rPr>
      </w:pPr>
      <w:bookmarkStart w:id="19" w:name="_Toc54079393"/>
      <w:bookmarkStart w:id="20" w:name="_Toc58491701"/>
      <w:r w:rsidRPr="00CB27BD">
        <w:rPr>
          <w:lang w:val="en-US"/>
        </w:rPr>
        <w:lastRenderedPageBreak/>
        <w:t xml:space="preserve">Support for remigration </w:t>
      </w:r>
      <w:bookmarkEnd w:id="19"/>
      <w:bookmarkEnd w:id="20"/>
    </w:p>
    <w:p w14:paraId="550900BC" w14:textId="171D9CC5" w:rsidR="003311CB" w:rsidRPr="00CB27BD" w:rsidRDefault="00452A4E"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One of the main goals of the Diaspora Law is to ensure favorable conditions for remigration - several support measures are provided for those who wish to return to Latvia. This is especially important given the current demographic situation - depopulation or population decline, which is one of Latvia's biggest challenges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the period from 2000 to 2019, the population decreased the most in the Latgale statistical region - by 32.5%, while in other regions the population </w:t>
      </w:r>
      <w:r w:rsidR="00C76BDD">
        <w:rPr>
          <w:rFonts w:ascii="Times New Roman" w:hAnsi="Times New Roman" w:cs="Times New Roman"/>
          <w:sz w:val="24"/>
          <w:szCs w:val="24"/>
          <w:lang w:val="en-US"/>
        </w:rPr>
        <w:t>over</w:t>
      </w:r>
      <w:r w:rsidRPr="00CB27BD">
        <w:rPr>
          <w:rFonts w:ascii="Times New Roman" w:hAnsi="Times New Roman" w:cs="Times New Roman"/>
          <w:sz w:val="24"/>
          <w:szCs w:val="24"/>
          <w:lang w:val="en-US"/>
        </w:rPr>
        <w:t xml:space="preserve"> this period decreased from 17.5% (Riga statistical region) to 27.3% (Vidzeme statistical region)</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The statistical region of </w:t>
      </w:r>
      <w:proofErr w:type="spellStart"/>
      <w:r w:rsidR="00592201" w:rsidRPr="00CB27BD">
        <w:rPr>
          <w:rFonts w:ascii="Times New Roman" w:hAnsi="Times New Roman" w:cs="Times New Roman"/>
          <w:sz w:val="24"/>
          <w:szCs w:val="24"/>
          <w:lang w:val="en-US"/>
        </w:rPr>
        <w:t>Pierīga</w:t>
      </w:r>
      <w:proofErr w:type="spellEnd"/>
      <w:r w:rsidR="00592201" w:rsidRPr="00CB27BD">
        <w:rPr>
          <w:rFonts w:ascii="Times New Roman" w:hAnsi="Times New Roman" w:cs="Times New Roman"/>
          <w:sz w:val="24"/>
          <w:szCs w:val="24"/>
          <w:lang w:val="en-US"/>
        </w:rPr>
        <w:t xml:space="preserve"> (the territory adjacent to Riga)</w:t>
      </w:r>
      <w:r w:rsidRPr="00CB27BD">
        <w:rPr>
          <w:rFonts w:ascii="Times New Roman" w:hAnsi="Times New Roman" w:cs="Times New Roman"/>
          <w:sz w:val="24"/>
          <w:szCs w:val="24"/>
          <w:lang w:val="en-US"/>
        </w:rPr>
        <w:t xml:space="preserve"> is the only one where the population has increased during this period - by 3.5%. Consequently, it can be concluded that the problems of depopulation affect the future of Latvia's regions the most. This, in turn, confirms that regional development support measures must have the effect of increasing the population of the regions</w:t>
      </w:r>
      <w:r w:rsidR="003311CB" w:rsidRPr="00CB27BD">
        <w:rPr>
          <w:rFonts w:ascii="Times New Roman" w:hAnsi="Times New Roman" w:cs="Times New Roman"/>
          <w:sz w:val="24"/>
          <w:szCs w:val="24"/>
          <w:lang w:val="en-US"/>
        </w:rPr>
        <w:t>.</w:t>
      </w:r>
    </w:p>
    <w:p w14:paraId="556E004A" w14:textId="7450FB9C" w:rsidR="003311CB" w:rsidRPr="00CB27BD" w:rsidRDefault="00452A4E"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 2019, the total number of immigrants in Latvia was 11,223 people, of which 46% or 5,114 people were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In the period from 2013 to 2019, the total number of immigrants in Latvia was 68,536 people, of whom 38,857 were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(on average in one year - 9,791 immigrants, of whom 5,551 were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w:t>
      </w:r>
      <w:r w:rsidR="003311CB" w:rsidRPr="00CB27BD">
        <w:rPr>
          <w:rStyle w:val="FootnoteReference"/>
          <w:rFonts w:ascii="Times New Roman" w:hAnsi="Times New Roman" w:cs="Times New Roman"/>
          <w:sz w:val="24"/>
          <w:szCs w:val="24"/>
          <w:lang w:val="en-US"/>
        </w:rPr>
        <w:footnoteReference w:id="6"/>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Although total immigration is growing year by year, the increase in immigration is the smallest part of the improvement in the migration balance - the largest part is the decrease in emigration. This means that remigration is not a process taking place by itself and there must be specific support measures to promote remigration</w:t>
      </w:r>
      <w:r w:rsidR="003311CB" w:rsidRPr="00CB27BD">
        <w:rPr>
          <w:rFonts w:ascii="Times New Roman" w:hAnsi="Times New Roman" w:cs="Times New Roman"/>
          <w:sz w:val="24"/>
          <w:szCs w:val="24"/>
          <w:lang w:val="en-US"/>
        </w:rPr>
        <w:t>.</w:t>
      </w:r>
    </w:p>
    <w:p w14:paraId="780E0879" w14:textId="036F0BD5" w:rsidR="003311CB" w:rsidRPr="00CB27BD" w:rsidRDefault="00452A4E" w:rsidP="003311CB">
      <w:pPr>
        <w:ind w:firstLine="720"/>
        <w:jc w:val="both"/>
        <w:rPr>
          <w:rFonts w:ascii="Times New Roman" w:hAnsi="Times New Roman" w:cs="Times New Roman"/>
          <w:sz w:val="24"/>
          <w:szCs w:val="24"/>
          <w:lang w:val="en-US"/>
        </w:rPr>
      </w:pPr>
      <w:proofErr w:type="gramStart"/>
      <w:r w:rsidRPr="00CB27BD">
        <w:rPr>
          <w:rFonts w:ascii="Times New Roman" w:hAnsi="Times New Roman" w:cs="Times New Roman"/>
          <w:sz w:val="24"/>
          <w:szCs w:val="24"/>
          <w:lang w:val="en-US"/>
        </w:rPr>
        <w:t>Taking into account</w:t>
      </w:r>
      <w:proofErr w:type="gramEnd"/>
      <w:r w:rsidRPr="00CB27BD">
        <w:rPr>
          <w:rFonts w:ascii="Times New Roman" w:hAnsi="Times New Roman" w:cs="Times New Roman"/>
          <w:sz w:val="24"/>
          <w:szCs w:val="24"/>
          <w:lang w:val="en-US"/>
        </w:rPr>
        <w:t xml:space="preserve"> the demographic challenges, especially in the regions, in March 2018</w:t>
      </w:r>
      <w:r w:rsidR="00592201"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the </w:t>
      </w:r>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and the planning regions started to implement regional remigration support measures, </w:t>
      </w:r>
      <w:r w:rsidR="00C76BDD">
        <w:rPr>
          <w:rFonts w:ascii="Times New Roman" w:hAnsi="Times New Roman" w:cs="Times New Roman"/>
          <w:sz w:val="24"/>
          <w:szCs w:val="24"/>
          <w:lang w:val="en-US"/>
        </w:rPr>
        <w:t>under</w:t>
      </w:r>
      <w:r w:rsidRPr="00CB27BD">
        <w:rPr>
          <w:rFonts w:ascii="Times New Roman" w:hAnsi="Times New Roman" w:cs="Times New Roman"/>
          <w:sz w:val="24"/>
          <w:szCs w:val="24"/>
          <w:lang w:val="en-US"/>
        </w:rPr>
        <w:t xml:space="preserve"> which potential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have the opportunity to receive consultations</w:t>
      </w:r>
      <w:r w:rsidR="00592201"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592201" w:rsidRPr="00CB27BD">
        <w:rPr>
          <w:rFonts w:ascii="Times New Roman" w:hAnsi="Times New Roman" w:cs="Times New Roman"/>
          <w:sz w:val="24"/>
          <w:szCs w:val="24"/>
          <w:lang w:val="en-US"/>
        </w:rPr>
        <w:t xml:space="preserve">through regional remigration coordinators, </w:t>
      </w:r>
      <w:r w:rsidRPr="00CB27BD">
        <w:rPr>
          <w:rFonts w:ascii="Times New Roman" w:hAnsi="Times New Roman" w:cs="Times New Roman"/>
          <w:sz w:val="24"/>
          <w:szCs w:val="24"/>
          <w:lang w:val="en-US"/>
        </w:rPr>
        <w:t xml:space="preserve">on issues related to return </w:t>
      </w:r>
      <w:r w:rsidR="00592201" w:rsidRPr="00CB27BD">
        <w:rPr>
          <w:rFonts w:ascii="Times New Roman" w:hAnsi="Times New Roman" w:cs="Times New Roman"/>
          <w:sz w:val="24"/>
          <w:szCs w:val="24"/>
          <w:lang w:val="en-US"/>
        </w:rPr>
        <w:t>to</w:t>
      </w:r>
      <w:r w:rsidRPr="00CB27BD">
        <w:rPr>
          <w:rFonts w:ascii="Times New Roman" w:hAnsi="Times New Roman" w:cs="Times New Roman"/>
          <w:sz w:val="24"/>
          <w:szCs w:val="24"/>
          <w:lang w:val="en-US"/>
        </w:rPr>
        <w:t xml:space="preserve"> a specific region and municipality</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The regional approach </w:t>
      </w:r>
      <w:r w:rsidR="00592201" w:rsidRPr="00CB27BD">
        <w:rPr>
          <w:rFonts w:ascii="Times New Roman" w:hAnsi="Times New Roman" w:cs="Times New Roman"/>
          <w:sz w:val="24"/>
          <w:szCs w:val="24"/>
          <w:lang w:val="en-US"/>
        </w:rPr>
        <w:t>make</w:t>
      </w:r>
      <w:r w:rsidRPr="00CB27BD">
        <w:rPr>
          <w:rFonts w:ascii="Times New Roman" w:hAnsi="Times New Roman" w:cs="Times New Roman"/>
          <w:sz w:val="24"/>
          <w:szCs w:val="24"/>
          <w:lang w:val="en-US"/>
        </w:rPr>
        <w:t xml:space="preserve">s </w:t>
      </w:r>
      <w:r w:rsidR="00592201" w:rsidRPr="00CB27BD">
        <w:rPr>
          <w:rFonts w:ascii="Times New Roman" w:hAnsi="Times New Roman" w:cs="Times New Roman"/>
          <w:sz w:val="24"/>
          <w:szCs w:val="24"/>
          <w:lang w:val="en-US"/>
        </w:rPr>
        <w:t xml:space="preserve">it possible </w:t>
      </w:r>
      <w:r w:rsidRPr="00CB27BD">
        <w:rPr>
          <w:rFonts w:ascii="Times New Roman" w:hAnsi="Times New Roman" w:cs="Times New Roman"/>
          <w:sz w:val="24"/>
          <w:szCs w:val="24"/>
          <w:lang w:val="en-US"/>
        </w:rPr>
        <w:t xml:space="preserve">to prepare personalized offers on employment and education opportunities, residence, a package of social services in the particular municipality according to the needs and interests of the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Economic considerations - job or business opportunities - are one of the most important issues in the case of remigration. Access to info</w:t>
      </w:r>
      <w:r w:rsidR="00592201" w:rsidRPr="00CB27BD">
        <w:rPr>
          <w:rFonts w:ascii="Times New Roman" w:hAnsi="Times New Roman" w:cs="Times New Roman"/>
          <w:sz w:val="24"/>
          <w:szCs w:val="24"/>
          <w:lang w:val="en-US"/>
        </w:rPr>
        <w:t>rmation on jobs, employment and</w:t>
      </w:r>
      <w:r w:rsidRPr="00CB27BD">
        <w:rPr>
          <w:rFonts w:ascii="Times New Roman" w:hAnsi="Times New Roman" w:cs="Times New Roman"/>
          <w:sz w:val="24"/>
          <w:szCs w:val="24"/>
          <w:lang w:val="en-US"/>
        </w:rPr>
        <w:t>/or entrepreneurship, coordination of social systems when changing the country of residence is especially important for people who want to return to Latvia</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Therefore, regional remigration support measures also provide support for entrepreneurship and employment. In total, several thousand people have received consultations during two years; wi</w:t>
      </w:r>
      <w:r w:rsidR="00592201" w:rsidRPr="00CB27BD">
        <w:rPr>
          <w:rFonts w:ascii="Times New Roman" w:hAnsi="Times New Roman" w:cs="Times New Roman"/>
          <w:sz w:val="24"/>
          <w:szCs w:val="24"/>
          <w:lang w:val="en-US"/>
        </w:rPr>
        <w:t>th the support of coordinators</w:t>
      </w:r>
      <w:r w:rsidRPr="00CB27BD">
        <w:rPr>
          <w:rFonts w:ascii="Times New Roman" w:hAnsi="Times New Roman" w:cs="Times New Roman"/>
          <w:sz w:val="24"/>
          <w:szCs w:val="24"/>
          <w:lang w:val="en-US"/>
        </w:rPr>
        <w:t>, 1,765 persons have returned to Latvia</w:t>
      </w:r>
      <w:r w:rsidR="00592201" w:rsidRPr="00CB27BD">
        <w:rPr>
          <w:rFonts w:ascii="Times New Roman" w:hAnsi="Times New Roman" w:cs="Times New Roman"/>
          <w:sz w:val="24"/>
          <w:szCs w:val="24"/>
          <w:lang w:val="en-US"/>
        </w:rPr>
        <w:t xml:space="preserve"> from March 2018 to September 2020</w:t>
      </w:r>
      <w:r w:rsidR="003311CB" w:rsidRPr="00CB27BD">
        <w:rPr>
          <w:rFonts w:ascii="Times New Roman" w:hAnsi="Times New Roman" w:cs="Times New Roman"/>
          <w:sz w:val="24"/>
          <w:szCs w:val="24"/>
          <w:lang w:val="en-US"/>
        </w:rPr>
        <w:t xml:space="preserve">. </w:t>
      </w:r>
    </w:p>
    <w:p w14:paraId="4D67F1E2" w14:textId="4644A8D8" w:rsidR="003311CB" w:rsidRPr="00CB27BD" w:rsidRDefault="00452A4E"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 addition to regional remigration support </w:t>
      </w:r>
      <w:r w:rsidR="00C76BDD">
        <w:rPr>
          <w:rFonts w:ascii="Times New Roman" w:hAnsi="Times New Roman" w:cs="Times New Roman"/>
          <w:sz w:val="24"/>
          <w:szCs w:val="24"/>
          <w:lang w:val="en-US"/>
        </w:rPr>
        <w:t>schemes</w:t>
      </w:r>
      <w:r w:rsidRPr="00CB27BD">
        <w:rPr>
          <w:rFonts w:ascii="Times New Roman" w:hAnsi="Times New Roman" w:cs="Times New Roman"/>
          <w:sz w:val="24"/>
          <w:szCs w:val="24"/>
          <w:lang w:val="en-US"/>
        </w:rPr>
        <w:t xml:space="preserve">, the SEA and LIDA </w:t>
      </w:r>
      <w:r w:rsidR="00196F26" w:rsidRPr="00CB27BD">
        <w:rPr>
          <w:rFonts w:ascii="Times New Roman" w:hAnsi="Times New Roman" w:cs="Times New Roman"/>
          <w:sz w:val="24"/>
          <w:szCs w:val="24"/>
          <w:lang w:val="en-US"/>
        </w:rPr>
        <w:t>under</w:t>
      </w:r>
      <w:r w:rsidRPr="00CB27BD">
        <w:rPr>
          <w:rFonts w:ascii="Times New Roman" w:hAnsi="Times New Roman" w:cs="Times New Roman"/>
          <w:sz w:val="24"/>
          <w:szCs w:val="24"/>
          <w:lang w:val="en-US"/>
        </w:rPr>
        <w:t xml:space="preserve">take measures to address potential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by organizing online career days, providing information and </w:t>
      </w:r>
      <w:r w:rsidR="003917F7" w:rsidRPr="00CB27BD">
        <w:rPr>
          <w:rFonts w:ascii="Times New Roman" w:hAnsi="Times New Roman" w:cs="Times New Roman"/>
          <w:sz w:val="24"/>
          <w:szCs w:val="24"/>
          <w:lang w:val="en-US"/>
        </w:rPr>
        <w:t>counselling</w:t>
      </w:r>
      <w:r w:rsidRPr="00CB27BD">
        <w:rPr>
          <w:rFonts w:ascii="Times New Roman" w:hAnsi="Times New Roman" w:cs="Times New Roman"/>
          <w:sz w:val="24"/>
          <w:szCs w:val="24"/>
          <w:lang w:val="en-US"/>
        </w:rPr>
        <w:t>, participating in events organized by the diaspora, etc</w:t>
      </w:r>
      <w:r w:rsidR="003311CB" w:rsidRPr="00CB27BD">
        <w:rPr>
          <w:rFonts w:ascii="Times New Roman" w:hAnsi="Times New Roman" w:cs="Times New Roman"/>
          <w:sz w:val="24"/>
          <w:szCs w:val="24"/>
          <w:lang w:val="en-US"/>
        </w:rPr>
        <w:t>.</w:t>
      </w:r>
    </w:p>
    <w:p w14:paraId="27B7428B" w14:textId="229AB8EF" w:rsidR="003311CB" w:rsidRPr="00CB27BD" w:rsidRDefault="00452A4E" w:rsidP="003311CB">
      <w:pPr>
        <w:ind w:firstLine="720"/>
        <w:jc w:val="both"/>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When families return to Latvia, one of the topical issues is the belief in the successful integration of children into the Latvian education system. The Latvian language skills of </w:t>
      </w:r>
      <w:r w:rsidRPr="00CB27BD">
        <w:rPr>
          <w:rFonts w:ascii="Times New Roman" w:hAnsi="Times New Roman" w:cs="Times New Roman"/>
          <w:sz w:val="24"/>
          <w:szCs w:val="24"/>
          <w:lang w:val="en-US"/>
        </w:rPr>
        <w:lastRenderedPageBreak/>
        <w:t>children who have returned to Latvia after living abroad are often insufficient to enable them to join Latvian educational institutions</w:t>
      </w:r>
      <w:r w:rsidR="003311C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In order to help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children and their families to learn Latvian faster, </w:t>
      </w:r>
      <w:r w:rsidR="00196F26"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LLA has developed a methodology and recommendations for school teachers. Adults are also offered the opportunity to learn Latvian - under the supervision of </w:t>
      </w:r>
      <w:r w:rsidR="00196F26"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SIF, language training courses are implemented to promote the integration of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and their family members in Latvia</w:t>
      </w:r>
      <w:r w:rsidR="003311CB" w:rsidRPr="00CB27BD">
        <w:rPr>
          <w:rFonts w:ascii="Times New Roman" w:hAnsi="Times New Roman" w:cs="Times New Roman"/>
          <w:sz w:val="24"/>
          <w:szCs w:val="24"/>
          <w:lang w:val="en-US"/>
        </w:rPr>
        <w:t>.</w:t>
      </w:r>
    </w:p>
    <w:p w14:paraId="595CC0E3" w14:textId="27FBD184" w:rsidR="003311CB" w:rsidRPr="00CB27BD" w:rsidRDefault="00452A4E" w:rsidP="00F53996">
      <w:pPr>
        <w:ind w:firstLine="360"/>
        <w:jc w:val="both"/>
        <w:rPr>
          <w:rFonts w:ascii="Times New Roman" w:hAnsi="Times New Roman" w:cs="Times New Roman"/>
          <w:sz w:val="28"/>
          <w:szCs w:val="28"/>
          <w:lang w:val="en-US"/>
        </w:rPr>
        <w:sectPr w:rsidR="003311CB" w:rsidRPr="00CB27BD" w:rsidSect="00CB040F">
          <w:pgSz w:w="11906" w:h="16838"/>
          <w:pgMar w:top="1440" w:right="1440" w:bottom="1440" w:left="1440" w:header="706" w:footer="706" w:gutter="0"/>
          <w:cols w:space="708"/>
          <w:docGrid w:linePitch="360"/>
        </w:sectPr>
      </w:pPr>
      <w:r w:rsidRPr="00CB27BD">
        <w:rPr>
          <w:rFonts w:ascii="Times New Roman" w:hAnsi="Times New Roman" w:cs="Times New Roman"/>
          <w:sz w:val="24"/>
          <w:szCs w:val="24"/>
          <w:lang w:val="en-US"/>
        </w:rPr>
        <w:t xml:space="preserve">The adoption of the Diaspora Law has facilitated the </w:t>
      </w:r>
      <w:r w:rsidR="00196F26" w:rsidRPr="00CB27BD">
        <w:rPr>
          <w:rFonts w:ascii="Times New Roman" w:hAnsi="Times New Roman" w:cs="Times New Roman"/>
          <w:sz w:val="24"/>
          <w:szCs w:val="24"/>
          <w:lang w:val="en-US"/>
        </w:rPr>
        <w:t xml:space="preserve">preparation </w:t>
      </w:r>
      <w:r w:rsidRPr="00CB27BD">
        <w:rPr>
          <w:rFonts w:ascii="Times New Roman" w:hAnsi="Times New Roman" w:cs="Times New Roman"/>
          <w:sz w:val="24"/>
          <w:szCs w:val="24"/>
          <w:lang w:val="en-US"/>
        </w:rPr>
        <w:t xml:space="preserve">of amendments to a number of other laws to reduce bureaucratic barriers and set out specific support measures for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Amendments to the Law on Declaration of Residence, the Law on Maternity and Sickness Insurance, the Law on State Social Insurance, and the Law on Electronic Media have been adopted</w:t>
      </w:r>
      <w:r w:rsidR="00DB477E" w:rsidRPr="00CB27BD">
        <w:rPr>
          <w:rFonts w:ascii="Times New Roman" w:hAnsi="Times New Roman" w:cs="Times New Roman"/>
          <w:sz w:val="24"/>
          <w:szCs w:val="24"/>
          <w:lang w:val="en-US"/>
        </w:rPr>
        <w:t xml:space="preserve">.  </w:t>
      </w:r>
    </w:p>
    <w:p w14:paraId="3D162E0E" w14:textId="231377EB" w:rsidR="00E96B2F" w:rsidRPr="00CB27BD" w:rsidRDefault="00DA5067" w:rsidP="007A3AA9">
      <w:pPr>
        <w:pStyle w:val="Heading1"/>
        <w:numPr>
          <w:ilvl w:val="0"/>
          <w:numId w:val="0"/>
        </w:numPr>
        <w:ind w:left="360"/>
        <w:rPr>
          <w:rFonts w:ascii="Times New Roman" w:hAnsi="Times New Roman"/>
          <w:color w:val="auto"/>
          <w:sz w:val="24"/>
          <w:szCs w:val="24"/>
          <w:lang w:val="en-US"/>
        </w:rPr>
      </w:pPr>
      <w:bookmarkStart w:id="21" w:name="_Toc55637407"/>
      <w:bookmarkStart w:id="22" w:name="_Toc58491702"/>
      <w:r w:rsidRPr="00CB27BD">
        <w:rPr>
          <w:rFonts w:ascii="Times New Roman" w:hAnsi="Times New Roman"/>
          <w:color w:val="auto"/>
          <w:sz w:val="24"/>
          <w:szCs w:val="24"/>
          <w:lang w:val="en-US"/>
        </w:rPr>
        <w:lastRenderedPageBreak/>
        <w:t>III</w:t>
      </w:r>
      <w:r w:rsidR="002C30EF" w:rsidRPr="00CB27BD">
        <w:rPr>
          <w:rFonts w:ascii="Times New Roman" w:hAnsi="Times New Roman"/>
          <w:color w:val="auto"/>
          <w:sz w:val="24"/>
          <w:szCs w:val="24"/>
          <w:lang w:val="en-US"/>
        </w:rPr>
        <w:tab/>
      </w:r>
      <w:r w:rsidR="0077282F" w:rsidRPr="00CB27BD">
        <w:rPr>
          <w:rFonts w:ascii="Times New Roman" w:hAnsi="Times New Roman"/>
          <w:color w:val="auto"/>
          <w:sz w:val="24"/>
          <w:szCs w:val="24"/>
          <w:lang w:val="en-US"/>
        </w:rPr>
        <w:t xml:space="preserve">Measures to be taken, outcomes and performance indicators </w:t>
      </w:r>
      <w:bookmarkEnd w:id="21"/>
      <w:bookmarkEnd w:id="22"/>
    </w:p>
    <w:tbl>
      <w:tblPr>
        <w:tblStyle w:val="TableGrid"/>
        <w:tblW w:w="14090" w:type="dxa"/>
        <w:tblLayout w:type="fixed"/>
        <w:tblLook w:val="04A0" w:firstRow="1" w:lastRow="0" w:firstColumn="1" w:lastColumn="0" w:noHBand="0" w:noVBand="1"/>
      </w:tblPr>
      <w:tblGrid>
        <w:gridCol w:w="988"/>
        <w:gridCol w:w="2659"/>
        <w:gridCol w:w="1877"/>
        <w:gridCol w:w="643"/>
        <w:gridCol w:w="2970"/>
        <w:gridCol w:w="1260"/>
        <w:gridCol w:w="1260"/>
        <w:gridCol w:w="1080"/>
        <w:gridCol w:w="1211"/>
        <w:gridCol w:w="142"/>
      </w:tblGrid>
      <w:tr w:rsidR="0077282F" w:rsidRPr="00CB27BD" w14:paraId="283BD0B1" w14:textId="77777777" w:rsidTr="00EC7B9E">
        <w:trPr>
          <w:gridAfter w:val="1"/>
          <w:wAfter w:w="142" w:type="dxa"/>
        </w:trPr>
        <w:tc>
          <w:tcPr>
            <w:tcW w:w="5524" w:type="dxa"/>
            <w:gridSpan w:val="3"/>
            <w:noWrap/>
            <w:hideMark/>
          </w:tcPr>
          <w:p w14:paraId="16F1A70E" w14:textId="15680070" w:rsidR="0077282F" w:rsidRPr="00CB27BD" w:rsidRDefault="0077282F" w:rsidP="0077282F">
            <w:pPr>
              <w:rPr>
                <w:rFonts w:ascii="Times New Roman" w:hAnsi="Times New Roman" w:cs="Times New Roman"/>
                <w:i/>
                <w:iCs/>
                <w:lang w:val="en-US"/>
              </w:rPr>
            </w:pPr>
            <w:r w:rsidRPr="00CB27BD">
              <w:rPr>
                <w:rFonts w:ascii="Times New Roman" w:hAnsi="Times New Roman" w:cs="Times New Roman"/>
                <w:i/>
                <w:iCs/>
                <w:lang w:val="en-US"/>
              </w:rPr>
              <w:t>Purpose of the plan</w:t>
            </w:r>
          </w:p>
        </w:tc>
        <w:tc>
          <w:tcPr>
            <w:tcW w:w="8424" w:type="dxa"/>
            <w:gridSpan w:val="6"/>
            <w:hideMark/>
          </w:tcPr>
          <w:p w14:paraId="4FA28101" w14:textId="34A94811" w:rsidR="0077282F" w:rsidRPr="00CB27BD" w:rsidRDefault="0077282F" w:rsidP="0077282F">
            <w:pPr>
              <w:rPr>
                <w:rFonts w:ascii="Times New Roman" w:hAnsi="Times New Roman" w:cs="Times New Roman"/>
                <w:i/>
                <w:iCs/>
                <w:lang w:val="en-US"/>
              </w:rPr>
            </w:pPr>
            <w:r w:rsidRPr="00CB27BD">
              <w:rPr>
                <w:rFonts w:ascii="Times New Roman" w:hAnsi="Times New Roman" w:cs="Times New Roman"/>
                <w:i/>
                <w:iCs/>
                <w:lang w:val="en-US"/>
              </w:rPr>
              <w:t xml:space="preserve">The aim of the plan is to strengthen the national identity of the diaspora and belonging to Latvia; to promote the connection of the diaspora with the culture, economy, national economy and science of Latvia, to ensure </w:t>
            </w:r>
            <w:r w:rsidR="00196F26" w:rsidRPr="00CB27BD">
              <w:rPr>
                <w:rFonts w:ascii="Times New Roman" w:hAnsi="Times New Roman" w:cs="Times New Roman"/>
                <w:i/>
                <w:iCs/>
                <w:lang w:val="en-US"/>
              </w:rPr>
              <w:t>favo</w:t>
            </w:r>
            <w:r w:rsidR="003917F7" w:rsidRPr="00CB27BD">
              <w:rPr>
                <w:rFonts w:ascii="Times New Roman" w:hAnsi="Times New Roman" w:cs="Times New Roman"/>
                <w:i/>
                <w:iCs/>
                <w:lang w:val="en-US"/>
              </w:rPr>
              <w:t>rable</w:t>
            </w:r>
            <w:r w:rsidRPr="00CB27BD">
              <w:rPr>
                <w:rFonts w:ascii="Times New Roman" w:hAnsi="Times New Roman" w:cs="Times New Roman"/>
                <w:i/>
                <w:iCs/>
                <w:lang w:val="en-US"/>
              </w:rPr>
              <w:t xml:space="preserve"> conditions for remigration, to support the civic and political participation of the diaspora</w:t>
            </w:r>
          </w:p>
        </w:tc>
      </w:tr>
      <w:tr w:rsidR="0077282F" w:rsidRPr="00CB27BD" w14:paraId="7F3CDBC0" w14:textId="77777777" w:rsidTr="00EC7B9E">
        <w:trPr>
          <w:gridAfter w:val="1"/>
          <w:wAfter w:w="142" w:type="dxa"/>
        </w:trPr>
        <w:tc>
          <w:tcPr>
            <w:tcW w:w="5524" w:type="dxa"/>
            <w:gridSpan w:val="3"/>
            <w:noWrap/>
            <w:hideMark/>
          </w:tcPr>
          <w:p w14:paraId="19C1DB2A" w14:textId="6F43019D" w:rsidR="0077282F" w:rsidRPr="00CB27BD" w:rsidRDefault="0077282F" w:rsidP="0077282F">
            <w:pPr>
              <w:rPr>
                <w:rFonts w:ascii="Times New Roman" w:hAnsi="Times New Roman" w:cs="Times New Roman"/>
                <w:i/>
                <w:iCs/>
                <w:lang w:val="en-US"/>
              </w:rPr>
            </w:pPr>
            <w:r w:rsidRPr="00CB27BD">
              <w:rPr>
                <w:rFonts w:ascii="Times New Roman" w:hAnsi="Times New Roman" w:cs="Times New Roman"/>
                <w:i/>
                <w:iCs/>
                <w:lang w:val="en-US"/>
              </w:rPr>
              <w:t>Policy outcome and performance indicator</w:t>
            </w:r>
          </w:p>
        </w:tc>
        <w:tc>
          <w:tcPr>
            <w:tcW w:w="8424" w:type="dxa"/>
            <w:gridSpan w:val="6"/>
            <w:hideMark/>
          </w:tcPr>
          <w:p w14:paraId="3D018AF6" w14:textId="50E56A53" w:rsidR="0077282F" w:rsidRPr="00CB27BD" w:rsidRDefault="0077282F" w:rsidP="0077282F">
            <w:pPr>
              <w:rPr>
                <w:rFonts w:ascii="Times New Roman" w:hAnsi="Times New Roman" w:cs="Times New Roman"/>
                <w:i/>
                <w:iCs/>
                <w:lang w:val="en-US"/>
              </w:rPr>
            </w:pPr>
            <w:r w:rsidRPr="00CB27BD">
              <w:rPr>
                <w:rFonts w:ascii="Times New Roman" w:hAnsi="Times New Roman" w:cs="Times New Roman"/>
                <w:i/>
                <w:iCs/>
                <w:lang w:val="en-US"/>
              </w:rPr>
              <w:t xml:space="preserve">The national identity of the diaspora, belonging to Latvia has been strengthened, the involvement of the diaspora in the social processes taking place in Latvia has been increased, as well as </w:t>
            </w:r>
            <w:r w:rsidR="00196F26" w:rsidRPr="00CB27BD">
              <w:rPr>
                <w:rFonts w:ascii="Times New Roman" w:hAnsi="Times New Roman" w:cs="Times New Roman"/>
                <w:i/>
                <w:iCs/>
                <w:lang w:val="en-US"/>
              </w:rPr>
              <w:t>favo</w:t>
            </w:r>
            <w:r w:rsidR="003917F7" w:rsidRPr="00CB27BD">
              <w:rPr>
                <w:rFonts w:ascii="Times New Roman" w:hAnsi="Times New Roman" w:cs="Times New Roman"/>
                <w:i/>
                <w:iCs/>
                <w:lang w:val="en-US"/>
              </w:rPr>
              <w:t>rable</w:t>
            </w:r>
            <w:r w:rsidRPr="00CB27BD">
              <w:rPr>
                <w:rFonts w:ascii="Times New Roman" w:hAnsi="Times New Roman" w:cs="Times New Roman"/>
                <w:i/>
                <w:iCs/>
                <w:lang w:val="en-US"/>
              </w:rPr>
              <w:t xml:space="preserve"> conditions for remigration have been ensured.</w:t>
            </w:r>
          </w:p>
        </w:tc>
      </w:tr>
      <w:tr w:rsidR="00E96B2F" w:rsidRPr="00CB27BD" w14:paraId="65DC48C5" w14:textId="77777777" w:rsidTr="00EC7B9E">
        <w:trPr>
          <w:gridAfter w:val="1"/>
          <w:wAfter w:w="142" w:type="dxa"/>
        </w:trPr>
        <w:tc>
          <w:tcPr>
            <w:tcW w:w="13948" w:type="dxa"/>
            <w:gridSpan w:val="9"/>
            <w:hideMark/>
          </w:tcPr>
          <w:p w14:paraId="5CC75387" w14:textId="6F7C1FB7" w:rsidR="00E96B2F" w:rsidRPr="00CB27BD" w:rsidRDefault="00CB27BD" w:rsidP="009A6206">
            <w:pPr>
              <w:rPr>
                <w:rFonts w:ascii="Times New Roman" w:hAnsi="Times New Roman" w:cs="Times New Roman"/>
                <w:b/>
                <w:bCs/>
                <w:i/>
                <w:iCs/>
                <w:u w:val="single"/>
                <w:lang w:val="en-US"/>
              </w:rPr>
            </w:pPr>
            <w:r>
              <w:rPr>
                <w:rFonts w:ascii="Times New Roman" w:hAnsi="Times New Roman" w:cs="Times New Roman"/>
                <w:b/>
                <w:bCs/>
                <w:i/>
                <w:iCs/>
                <w:u w:val="single"/>
                <w:lang w:val="en-US"/>
              </w:rPr>
              <w:t>1</w:t>
            </w:r>
            <w:r w:rsidRPr="00CB27BD">
              <w:rPr>
                <w:rFonts w:ascii="Times New Roman" w:hAnsi="Times New Roman" w:cs="Times New Roman"/>
                <w:b/>
                <w:bCs/>
                <w:i/>
                <w:iCs/>
                <w:u w:val="single"/>
                <w:vertAlign w:val="superscript"/>
                <w:lang w:val="en-US"/>
              </w:rPr>
              <w:t>st</w:t>
            </w:r>
            <w:r>
              <w:rPr>
                <w:rFonts w:ascii="Times New Roman" w:hAnsi="Times New Roman" w:cs="Times New Roman"/>
                <w:b/>
                <w:bCs/>
                <w:i/>
                <w:iCs/>
                <w:u w:val="single"/>
                <w:lang w:val="en-US"/>
              </w:rPr>
              <w:t xml:space="preserve"> </w:t>
            </w:r>
            <w:r w:rsidRPr="00CB27BD">
              <w:rPr>
                <w:rFonts w:ascii="Times New Roman" w:hAnsi="Times New Roman" w:cs="Times New Roman"/>
                <w:b/>
                <w:bCs/>
                <w:i/>
                <w:iCs/>
                <w:szCs w:val="24"/>
                <w:u w:val="single"/>
                <w:lang w:val="en-US"/>
              </w:rPr>
              <w:t>Line of Action</w:t>
            </w:r>
            <w:r w:rsidR="00E96B2F" w:rsidRPr="00CB27BD">
              <w:rPr>
                <w:rFonts w:ascii="Times New Roman" w:hAnsi="Times New Roman" w:cs="Times New Roman"/>
                <w:b/>
                <w:bCs/>
                <w:lang w:val="en-US"/>
              </w:rPr>
              <w:t xml:space="preserve">: </w:t>
            </w:r>
            <w:r w:rsidR="00AF0FCE" w:rsidRPr="00CB27BD">
              <w:rPr>
                <w:rFonts w:ascii="Times New Roman" w:hAnsi="Times New Roman" w:cs="Times New Roman"/>
                <w:b/>
                <w:bCs/>
                <w:i/>
                <w:iCs/>
                <w:lang w:val="en-US"/>
              </w:rPr>
              <w:t>Strengthening of Latvian identity and belonging to Latvia, preservation of the Latvian language and culture outside Latvia</w:t>
            </w:r>
          </w:p>
        </w:tc>
      </w:tr>
      <w:tr w:rsidR="00E96B2F" w:rsidRPr="00CB27BD" w14:paraId="0CCED9E5" w14:textId="77777777" w:rsidTr="00EC7B9E">
        <w:trPr>
          <w:gridAfter w:val="1"/>
          <w:wAfter w:w="142" w:type="dxa"/>
        </w:trPr>
        <w:tc>
          <w:tcPr>
            <w:tcW w:w="5524" w:type="dxa"/>
            <w:gridSpan w:val="3"/>
            <w:noWrap/>
            <w:hideMark/>
          </w:tcPr>
          <w:p w14:paraId="4EE08887" w14:textId="6B395A48" w:rsidR="00E96B2F" w:rsidRPr="00CB27BD" w:rsidRDefault="0077282F" w:rsidP="009A6206">
            <w:pPr>
              <w:rPr>
                <w:rFonts w:ascii="Times New Roman" w:hAnsi="Times New Roman" w:cs="Times New Roman"/>
                <w:i/>
                <w:iCs/>
                <w:lang w:val="en-US"/>
              </w:rPr>
            </w:pPr>
            <w:r w:rsidRPr="00CB27BD">
              <w:rPr>
                <w:rFonts w:ascii="Times New Roman" w:hAnsi="Times New Roman" w:cs="Times New Roman"/>
                <w:i/>
                <w:iCs/>
                <w:lang w:val="en-US"/>
              </w:rPr>
              <w:t>Eligible policy planning documents:</w:t>
            </w:r>
          </w:p>
        </w:tc>
        <w:tc>
          <w:tcPr>
            <w:tcW w:w="8424" w:type="dxa"/>
            <w:gridSpan w:val="6"/>
            <w:hideMark/>
          </w:tcPr>
          <w:p w14:paraId="525AAE6F" w14:textId="77777777"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Project "State Language Policy Guidelines for 2021-2027";</w:t>
            </w:r>
          </w:p>
          <w:p w14:paraId="7BE2AAE4" w14:textId="77777777"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project "Guidelines for the Development of a Cohesive and Active Civic Society for 2021-2027";</w:t>
            </w:r>
          </w:p>
          <w:p w14:paraId="16E29084" w14:textId="41C2F379" w:rsidR="00E96B2F"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"Cultural Policy Guidelines for 2021-2027" (currently under development) and cultural sector development strategies</w:t>
            </w:r>
          </w:p>
        </w:tc>
      </w:tr>
      <w:tr w:rsidR="00E96B2F" w:rsidRPr="00CB27BD" w14:paraId="208A5124" w14:textId="77777777" w:rsidTr="00EC7B9E">
        <w:trPr>
          <w:gridAfter w:val="1"/>
          <w:wAfter w:w="142" w:type="dxa"/>
        </w:trPr>
        <w:tc>
          <w:tcPr>
            <w:tcW w:w="13948" w:type="dxa"/>
            <w:gridSpan w:val="9"/>
            <w:hideMark/>
          </w:tcPr>
          <w:p w14:paraId="7689D3AB" w14:textId="072E6983" w:rsidR="00E96B2F" w:rsidRPr="00CB27BD" w:rsidRDefault="0077282F" w:rsidP="009A6206">
            <w:pPr>
              <w:rPr>
                <w:rFonts w:ascii="Times New Roman" w:hAnsi="Times New Roman" w:cs="Times New Roman"/>
                <w:i/>
                <w:iCs/>
                <w:lang w:val="en-US"/>
              </w:rPr>
            </w:pPr>
            <w:r w:rsidRPr="00CB27BD">
              <w:rPr>
                <w:rFonts w:ascii="Times New Roman" w:hAnsi="Times New Roman" w:cs="Times New Roman"/>
                <w:i/>
                <w:iCs/>
                <w:lang w:val="en-US"/>
              </w:rPr>
              <w:t>Policy goal: To strengthen the Latvian identity of the diaspora and belonging to Latvia, to promote the preservation of the Latvian language and culture in the diaspora</w:t>
            </w:r>
          </w:p>
        </w:tc>
      </w:tr>
      <w:tr w:rsidR="00E96B2F" w:rsidRPr="00CB27BD" w14:paraId="3A9C56B7" w14:textId="77777777" w:rsidTr="00EC7B9E">
        <w:trPr>
          <w:gridAfter w:val="1"/>
          <w:wAfter w:w="142" w:type="dxa"/>
        </w:trPr>
        <w:tc>
          <w:tcPr>
            <w:tcW w:w="5524" w:type="dxa"/>
            <w:gridSpan w:val="3"/>
            <w:hideMark/>
          </w:tcPr>
          <w:p w14:paraId="75579C08" w14:textId="2FA41039" w:rsidR="00E96B2F" w:rsidRPr="00CB27BD" w:rsidRDefault="0077282F" w:rsidP="009A6206">
            <w:pPr>
              <w:rPr>
                <w:rFonts w:ascii="Times New Roman" w:hAnsi="Times New Roman" w:cs="Times New Roman"/>
                <w:i/>
                <w:iCs/>
                <w:lang w:val="en-US"/>
              </w:rPr>
            </w:pPr>
            <w:r w:rsidRPr="00CB27BD">
              <w:rPr>
                <w:rFonts w:ascii="Times New Roman" w:hAnsi="Times New Roman" w:cs="Times New Roman"/>
                <w:i/>
                <w:iCs/>
                <w:lang w:val="en-US"/>
              </w:rPr>
              <w:t>Policy outcomes and performance indicators:</w:t>
            </w:r>
          </w:p>
        </w:tc>
        <w:tc>
          <w:tcPr>
            <w:tcW w:w="8424" w:type="dxa"/>
            <w:gridSpan w:val="6"/>
            <w:hideMark/>
          </w:tcPr>
          <w:p w14:paraId="224E4D5D" w14:textId="5EA64B4A"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 xml:space="preserve">1) Latvian language skills are preserved in various target groups of the diaspora, especially for children and young people - in the group with the highest risk of assimilation. Indicator: children attending Latvian schools involved in diaspora schools: in 2023 - 13% (source: data of the Institute of Philosophy and Sociology of the University of Latvia and </w:t>
            </w:r>
            <w:r w:rsidR="00B03137" w:rsidRPr="00CB27BD">
              <w:rPr>
                <w:rFonts w:ascii="Times New Roman" w:hAnsi="Times New Roman" w:cs="Times New Roman"/>
                <w:i/>
                <w:iCs/>
                <w:lang w:val="en-US"/>
              </w:rPr>
              <w:t xml:space="preserve">the </w:t>
            </w:r>
            <w:r w:rsidRPr="00CB27BD">
              <w:rPr>
                <w:rFonts w:ascii="Times New Roman" w:hAnsi="Times New Roman" w:cs="Times New Roman"/>
                <w:i/>
                <w:iCs/>
                <w:lang w:val="en-US"/>
              </w:rPr>
              <w:t>LLA data);</w:t>
            </w:r>
          </w:p>
          <w:p w14:paraId="6DB004B8" w14:textId="3E53629C"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2)</w:t>
            </w:r>
            <w:r w:rsidR="00C76BDD">
              <w:rPr>
                <w:rFonts w:ascii="Times New Roman" w:hAnsi="Times New Roman" w:cs="Times New Roman"/>
                <w:i/>
                <w:iCs/>
                <w:lang w:val="en-US"/>
              </w:rPr>
              <w:t xml:space="preserve"> </w:t>
            </w:r>
            <w:r w:rsidR="00C76BDD" w:rsidRPr="00CB27BD">
              <w:rPr>
                <w:rFonts w:ascii="Times New Roman" w:hAnsi="Times New Roman" w:cs="Times New Roman"/>
                <w:i/>
                <w:iCs/>
                <w:lang w:val="en-US"/>
              </w:rPr>
              <w:t>creative and age-appropriate language learning tools</w:t>
            </w:r>
            <w:r w:rsidRPr="00CB27BD">
              <w:rPr>
                <w:rFonts w:ascii="Times New Roman" w:hAnsi="Times New Roman" w:cs="Times New Roman"/>
                <w:i/>
                <w:iCs/>
                <w:lang w:val="en-US"/>
              </w:rPr>
              <w:t xml:space="preserve"> improved and developed - distance learning opportunities, self-study opportunities and their accessibility to the diaspora;</w:t>
            </w:r>
          </w:p>
          <w:p w14:paraId="45B03EFC" w14:textId="4414E8B3"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 xml:space="preserve">3) increased support for diaspora educators in the development of </w:t>
            </w:r>
            <w:r w:rsidR="00C76BDD">
              <w:rPr>
                <w:rFonts w:ascii="Times New Roman" w:hAnsi="Times New Roman" w:cs="Times New Roman"/>
                <w:i/>
                <w:iCs/>
                <w:lang w:val="en-US"/>
              </w:rPr>
              <w:t xml:space="preserve">their </w:t>
            </w:r>
            <w:r w:rsidRPr="00CB27BD">
              <w:rPr>
                <w:rFonts w:ascii="Times New Roman" w:hAnsi="Times New Roman" w:cs="Times New Roman"/>
                <w:i/>
                <w:iCs/>
                <w:lang w:val="en-US"/>
              </w:rPr>
              <w:t>professional competence and methodology. Indicator: number of persons attending professional development events for diaspora educators (co-financed by the State budget) / 215 persons per year (2023);</w:t>
            </w:r>
          </w:p>
          <w:p w14:paraId="156D2423" w14:textId="66032A79" w:rsidR="00AF0FCE"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 xml:space="preserve">4) </w:t>
            </w:r>
            <w:r w:rsidR="00C76BDD" w:rsidRPr="00CB27BD">
              <w:rPr>
                <w:rFonts w:ascii="Times New Roman" w:hAnsi="Times New Roman" w:cs="Times New Roman"/>
                <w:i/>
                <w:iCs/>
                <w:lang w:val="en-US"/>
              </w:rPr>
              <w:t>national identity, culture and traditions in the diaspora</w:t>
            </w:r>
            <w:r w:rsidR="00C76BDD" w:rsidRPr="00CB27BD">
              <w:rPr>
                <w:rFonts w:ascii="Times New Roman" w:hAnsi="Times New Roman" w:cs="Times New Roman"/>
                <w:i/>
                <w:iCs/>
                <w:lang w:val="en-US"/>
              </w:rPr>
              <w:t xml:space="preserve"> </w:t>
            </w:r>
            <w:r w:rsidRPr="00CB27BD">
              <w:rPr>
                <w:rFonts w:ascii="Times New Roman" w:hAnsi="Times New Roman" w:cs="Times New Roman"/>
                <w:i/>
                <w:iCs/>
                <w:lang w:val="en-US"/>
              </w:rPr>
              <w:t>preserved;</w:t>
            </w:r>
          </w:p>
          <w:p w14:paraId="3D09C376" w14:textId="655ED4AC" w:rsidR="00E96B2F" w:rsidRPr="00CB27BD" w:rsidRDefault="00AF0FCE" w:rsidP="00AF0FCE">
            <w:pPr>
              <w:rPr>
                <w:rFonts w:ascii="Times New Roman" w:hAnsi="Times New Roman" w:cs="Times New Roman"/>
                <w:i/>
                <w:iCs/>
                <w:lang w:val="en-US"/>
              </w:rPr>
            </w:pPr>
            <w:r w:rsidRPr="00CB27BD">
              <w:rPr>
                <w:rFonts w:ascii="Times New Roman" w:hAnsi="Times New Roman" w:cs="Times New Roman"/>
                <w:i/>
                <w:iCs/>
                <w:lang w:val="en-US"/>
              </w:rPr>
              <w:t>5) cultural and historical heritage of the diaspora</w:t>
            </w:r>
            <w:r w:rsidR="00C76BDD">
              <w:rPr>
                <w:rFonts w:ascii="Times New Roman" w:hAnsi="Times New Roman" w:cs="Times New Roman"/>
                <w:i/>
                <w:iCs/>
                <w:lang w:val="en-US"/>
              </w:rPr>
              <w:t xml:space="preserve"> </w:t>
            </w:r>
            <w:r w:rsidR="00C76BDD" w:rsidRPr="00CB27BD">
              <w:rPr>
                <w:rFonts w:ascii="Times New Roman" w:hAnsi="Times New Roman" w:cs="Times New Roman"/>
                <w:i/>
                <w:iCs/>
                <w:lang w:val="en-US"/>
              </w:rPr>
              <w:t>preserved</w:t>
            </w:r>
            <w:r w:rsidR="00C76BDD">
              <w:rPr>
                <w:rFonts w:ascii="Times New Roman" w:hAnsi="Times New Roman" w:cs="Times New Roman"/>
                <w:i/>
                <w:iCs/>
                <w:lang w:val="en-US"/>
              </w:rPr>
              <w:t>.</w:t>
            </w:r>
          </w:p>
        </w:tc>
      </w:tr>
      <w:tr w:rsidR="00E96B2F" w:rsidRPr="00EC7B9E" w14:paraId="0E6C8661" w14:textId="77777777" w:rsidTr="00EC7B9E">
        <w:tc>
          <w:tcPr>
            <w:tcW w:w="988" w:type="dxa"/>
            <w:vAlign w:val="center"/>
            <w:hideMark/>
          </w:tcPr>
          <w:p w14:paraId="1AB783F3" w14:textId="5DED8464" w:rsidR="00E96B2F" w:rsidRPr="00EC7B9E" w:rsidRDefault="00E96B2F"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lastRenderedPageBreak/>
              <w:t>N</w:t>
            </w:r>
            <w:r w:rsidR="006435C3" w:rsidRPr="00EC7B9E">
              <w:rPr>
                <w:rFonts w:ascii="Times New Roman" w:hAnsi="Times New Roman" w:cs="Times New Roman"/>
                <w:b/>
                <w:bCs/>
                <w:szCs w:val="24"/>
                <w:lang w:val="en-US"/>
              </w:rPr>
              <w:t>o</w:t>
            </w:r>
            <w:r w:rsidRPr="00EC7B9E">
              <w:rPr>
                <w:rFonts w:ascii="Times New Roman" w:hAnsi="Times New Roman" w:cs="Times New Roman"/>
                <w:b/>
                <w:bCs/>
                <w:szCs w:val="24"/>
                <w:lang w:val="en-US"/>
              </w:rPr>
              <w:t>.</w:t>
            </w:r>
          </w:p>
        </w:tc>
        <w:tc>
          <w:tcPr>
            <w:tcW w:w="2659" w:type="dxa"/>
            <w:vAlign w:val="center"/>
            <w:hideMark/>
          </w:tcPr>
          <w:p w14:paraId="0D4DB01C" w14:textId="6247B452"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Task/measure</w:t>
            </w:r>
          </w:p>
        </w:tc>
        <w:tc>
          <w:tcPr>
            <w:tcW w:w="2520" w:type="dxa"/>
            <w:gridSpan w:val="2"/>
            <w:vAlign w:val="center"/>
            <w:hideMark/>
          </w:tcPr>
          <w:p w14:paraId="7869E9CD" w14:textId="106B3EAD"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Operational output</w:t>
            </w:r>
          </w:p>
        </w:tc>
        <w:tc>
          <w:tcPr>
            <w:tcW w:w="2970" w:type="dxa"/>
            <w:vAlign w:val="center"/>
            <w:hideMark/>
          </w:tcPr>
          <w:p w14:paraId="123B5031" w14:textId="25C073EB"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Performance indicator</w:t>
            </w:r>
          </w:p>
        </w:tc>
        <w:tc>
          <w:tcPr>
            <w:tcW w:w="1260" w:type="dxa"/>
            <w:vAlign w:val="center"/>
            <w:hideMark/>
          </w:tcPr>
          <w:p w14:paraId="08801EE0" w14:textId="2BBC981E"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Institution in charge</w:t>
            </w:r>
          </w:p>
        </w:tc>
        <w:tc>
          <w:tcPr>
            <w:tcW w:w="1260" w:type="dxa"/>
            <w:vAlign w:val="center"/>
            <w:hideMark/>
          </w:tcPr>
          <w:p w14:paraId="362D3E42" w14:textId="1A4F3009"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Co-responsible institutions and other implementers</w:t>
            </w:r>
          </w:p>
        </w:tc>
        <w:tc>
          <w:tcPr>
            <w:tcW w:w="1080" w:type="dxa"/>
            <w:vAlign w:val="center"/>
            <w:hideMark/>
          </w:tcPr>
          <w:p w14:paraId="00BA3D60" w14:textId="564BCA50"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Deadline</w:t>
            </w:r>
          </w:p>
        </w:tc>
        <w:tc>
          <w:tcPr>
            <w:tcW w:w="1353" w:type="dxa"/>
            <w:gridSpan w:val="2"/>
            <w:vAlign w:val="center"/>
            <w:hideMark/>
          </w:tcPr>
          <w:p w14:paraId="03D145B9" w14:textId="36A3F22B" w:rsidR="00E96B2F" w:rsidRPr="00EC7B9E" w:rsidRDefault="006435C3" w:rsidP="009A6206">
            <w:pPr>
              <w:jc w:val="center"/>
              <w:rPr>
                <w:rFonts w:ascii="Times New Roman" w:hAnsi="Times New Roman" w:cs="Times New Roman"/>
                <w:b/>
                <w:bCs/>
                <w:szCs w:val="24"/>
                <w:lang w:val="en-US"/>
              </w:rPr>
            </w:pPr>
            <w:r w:rsidRPr="00EC7B9E">
              <w:rPr>
                <w:rFonts w:ascii="Times New Roman" w:hAnsi="Times New Roman" w:cs="Times New Roman"/>
                <w:b/>
                <w:bCs/>
                <w:szCs w:val="24"/>
                <w:lang w:val="en-US"/>
              </w:rPr>
              <w:t>Required annual budget (indicative) and source of funding</w:t>
            </w:r>
          </w:p>
        </w:tc>
      </w:tr>
      <w:tr w:rsidR="00E96B2F" w:rsidRPr="00CB27BD" w14:paraId="6BFF77C1" w14:textId="77777777" w:rsidTr="00EC7B9E">
        <w:tc>
          <w:tcPr>
            <w:tcW w:w="14090" w:type="dxa"/>
            <w:gridSpan w:val="10"/>
            <w:hideMark/>
          </w:tcPr>
          <w:p w14:paraId="746BF0BD" w14:textId="64ACB665"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1.1. </w:t>
            </w:r>
            <w:r w:rsidR="006435C3" w:rsidRPr="00CB27BD">
              <w:rPr>
                <w:rFonts w:ascii="Times New Roman" w:hAnsi="Times New Roman" w:cs="Times New Roman"/>
                <w:i/>
                <w:iCs/>
                <w:sz w:val="24"/>
                <w:szCs w:val="24"/>
                <w:lang w:val="en-US"/>
              </w:rPr>
              <w:t>To promote the preservation of the Latvian language in the diaspora</w:t>
            </w:r>
          </w:p>
        </w:tc>
      </w:tr>
      <w:tr w:rsidR="006435C3" w:rsidRPr="00CB27BD" w14:paraId="06F6EF4D" w14:textId="77777777" w:rsidTr="00EC7B9E">
        <w:tc>
          <w:tcPr>
            <w:tcW w:w="988" w:type="dxa"/>
            <w:vMerge w:val="restart"/>
            <w:hideMark/>
          </w:tcPr>
          <w:p w14:paraId="42A20526" w14:textId="77777777"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1.1.1.</w:t>
            </w:r>
          </w:p>
        </w:tc>
        <w:tc>
          <w:tcPr>
            <w:tcW w:w="2659" w:type="dxa"/>
            <w:vMerge w:val="restart"/>
            <w:hideMark/>
          </w:tcPr>
          <w:p w14:paraId="5CAC5B25" w14:textId="0326A16C"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Provide support for weekend schools, summer secondary schools</w:t>
            </w:r>
          </w:p>
        </w:tc>
        <w:tc>
          <w:tcPr>
            <w:tcW w:w="2520" w:type="dxa"/>
            <w:gridSpan w:val="2"/>
            <w:vMerge w:val="restart"/>
            <w:hideMark/>
          </w:tcPr>
          <w:p w14:paraId="5B317A33" w14:textId="33557886"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Support is provided for learning the Latvian language and culture in weekend schools and summer secondary schools</w:t>
            </w:r>
          </w:p>
        </w:tc>
        <w:tc>
          <w:tcPr>
            <w:tcW w:w="2970" w:type="dxa"/>
            <w:hideMark/>
          </w:tcPr>
          <w:p w14:paraId="1429D59D" w14:textId="44622F33"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At least 55 diaspora weekend schools and summer secondary schools with 2000 diaspora children and young people have received financial support</w:t>
            </w:r>
          </w:p>
        </w:tc>
        <w:tc>
          <w:tcPr>
            <w:tcW w:w="1260" w:type="dxa"/>
            <w:hideMark/>
          </w:tcPr>
          <w:p w14:paraId="23F4AEC5" w14:textId="68435C29"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MOES</w:t>
            </w:r>
          </w:p>
        </w:tc>
        <w:tc>
          <w:tcPr>
            <w:tcW w:w="1260" w:type="dxa"/>
            <w:hideMark/>
          </w:tcPr>
          <w:p w14:paraId="7CE18106" w14:textId="1113748D"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721FABA1" w14:textId="73BC4960"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4408216B" w14:textId="2EF6720B"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166 000 SBF</w:t>
            </w:r>
          </w:p>
        </w:tc>
      </w:tr>
      <w:tr w:rsidR="006435C3" w:rsidRPr="00CB27BD" w14:paraId="3E069ACC" w14:textId="77777777" w:rsidTr="00EC7B9E">
        <w:tc>
          <w:tcPr>
            <w:tcW w:w="988" w:type="dxa"/>
            <w:vMerge/>
            <w:hideMark/>
          </w:tcPr>
          <w:p w14:paraId="4A46FFE4" w14:textId="77777777" w:rsidR="006435C3" w:rsidRPr="00CB27BD" w:rsidRDefault="006435C3" w:rsidP="006435C3">
            <w:pPr>
              <w:rPr>
                <w:rFonts w:ascii="Times New Roman" w:hAnsi="Times New Roman" w:cs="Times New Roman"/>
                <w:sz w:val="24"/>
                <w:szCs w:val="24"/>
                <w:lang w:val="en-US"/>
              </w:rPr>
            </w:pPr>
          </w:p>
        </w:tc>
        <w:tc>
          <w:tcPr>
            <w:tcW w:w="2659" w:type="dxa"/>
            <w:vMerge/>
            <w:hideMark/>
          </w:tcPr>
          <w:p w14:paraId="20D39A08" w14:textId="77777777" w:rsidR="006435C3" w:rsidRPr="00CB27BD" w:rsidRDefault="006435C3" w:rsidP="006435C3">
            <w:pPr>
              <w:rPr>
                <w:rFonts w:ascii="Times New Roman" w:hAnsi="Times New Roman" w:cs="Times New Roman"/>
                <w:sz w:val="24"/>
                <w:szCs w:val="24"/>
                <w:lang w:val="en-US"/>
              </w:rPr>
            </w:pPr>
          </w:p>
        </w:tc>
        <w:tc>
          <w:tcPr>
            <w:tcW w:w="2520" w:type="dxa"/>
            <w:gridSpan w:val="2"/>
            <w:vMerge/>
            <w:hideMark/>
          </w:tcPr>
          <w:p w14:paraId="70C8F454" w14:textId="77777777" w:rsidR="006435C3" w:rsidRPr="00CB27BD" w:rsidRDefault="006435C3" w:rsidP="006435C3">
            <w:pPr>
              <w:rPr>
                <w:rFonts w:ascii="Times New Roman" w:hAnsi="Times New Roman" w:cs="Times New Roman"/>
                <w:sz w:val="24"/>
                <w:szCs w:val="24"/>
                <w:lang w:val="en-US"/>
              </w:rPr>
            </w:pPr>
          </w:p>
        </w:tc>
        <w:tc>
          <w:tcPr>
            <w:tcW w:w="2970" w:type="dxa"/>
            <w:hideMark/>
          </w:tcPr>
          <w:p w14:paraId="68522908" w14:textId="41EF024F"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Teacher</w:t>
            </w:r>
            <w:r w:rsidR="00EC7B9E">
              <w:rPr>
                <w:rFonts w:ascii="Times New Roman" w:hAnsi="Times New Roman" w:cs="Times New Roman"/>
                <w:sz w:val="24"/>
                <w:szCs w:val="24"/>
                <w:lang w:val="en-US"/>
              </w:rPr>
              <w:t>s</w:t>
            </w:r>
            <w:r w:rsidR="00EC7B9E" w:rsidRPr="00EC7B9E">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activities are provided in 5 </w:t>
            </w:r>
            <w:r w:rsidR="00EC7B9E">
              <w:rPr>
                <w:rFonts w:ascii="Times New Roman" w:hAnsi="Times New Roman" w:cs="Times New Roman"/>
                <w:sz w:val="24"/>
                <w:szCs w:val="24"/>
                <w:lang w:val="en-US"/>
              </w:rPr>
              <w:t>location among</w:t>
            </w:r>
            <w:r w:rsidRPr="00CB27BD">
              <w:rPr>
                <w:rFonts w:ascii="Times New Roman" w:hAnsi="Times New Roman" w:cs="Times New Roman"/>
                <w:sz w:val="24"/>
                <w:szCs w:val="24"/>
                <w:lang w:val="en-US"/>
              </w:rPr>
              <w:t xml:space="preserve"> the Eastern diaspora (8 teacher </w:t>
            </w:r>
            <w:r w:rsidR="0074740C" w:rsidRPr="00CB27BD">
              <w:rPr>
                <w:rFonts w:ascii="Times New Roman" w:hAnsi="Times New Roman" w:cs="Times New Roman"/>
                <w:sz w:val="24"/>
                <w:szCs w:val="24"/>
                <w:lang w:val="en-US"/>
              </w:rPr>
              <w:t>places), 2 of them - remotely (Skype</w:t>
            </w:r>
            <w:r w:rsidRPr="00CB27BD">
              <w:rPr>
                <w:rFonts w:ascii="Times New Roman" w:hAnsi="Times New Roman" w:cs="Times New Roman"/>
                <w:sz w:val="24"/>
                <w:szCs w:val="24"/>
                <w:lang w:val="en-US"/>
              </w:rPr>
              <w:t xml:space="preserve"> lessons)</w:t>
            </w:r>
          </w:p>
        </w:tc>
        <w:tc>
          <w:tcPr>
            <w:tcW w:w="1260" w:type="dxa"/>
            <w:hideMark/>
          </w:tcPr>
          <w:p w14:paraId="32FD151D" w14:textId="215ABF6C" w:rsidR="006435C3" w:rsidRPr="00CB27BD" w:rsidRDefault="006435C3" w:rsidP="006435C3">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321FC105" w14:textId="50BC0FB1"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073C9B3C" w14:textId="4A71311B"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B1C0C09" w14:textId="72261441"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42 </w:t>
            </w:r>
            <w:proofErr w:type="gramStart"/>
            <w:r w:rsidRPr="00CB27BD">
              <w:rPr>
                <w:rFonts w:ascii="Times New Roman" w:hAnsi="Times New Roman" w:cs="Times New Roman"/>
                <w:sz w:val="24"/>
                <w:szCs w:val="24"/>
                <w:lang w:val="en-US"/>
              </w:rPr>
              <w:t>000  SBF</w:t>
            </w:r>
            <w:proofErr w:type="gramEnd"/>
          </w:p>
        </w:tc>
      </w:tr>
      <w:tr w:rsidR="00E96B2F" w:rsidRPr="00CB27BD" w14:paraId="32814351" w14:textId="77777777" w:rsidTr="00EC7B9E">
        <w:tc>
          <w:tcPr>
            <w:tcW w:w="988" w:type="dxa"/>
            <w:vMerge/>
            <w:hideMark/>
          </w:tcPr>
          <w:p w14:paraId="1E6D62AC"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656F1CCD"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72B0C6C7"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02C6A620" w14:textId="35B6712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Latvian teachers (27 teachers) sent to </w:t>
            </w:r>
            <w:proofErr w:type="spellStart"/>
            <w:r w:rsidRPr="00CB27BD">
              <w:rPr>
                <w:rFonts w:ascii="Times New Roman" w:hAnsi="Times New Roman" w:cs="Times New Roman"/>
                <w:sz w:val="24"/>
                <w:szCs w:val="24"/>
                <w:lang w:val="en-US"/>
              </w:rPr>
              <w:t>Garezers</w:t>
            </w:r>
            <w:proofErr w:type="spellEnd"/>
            <w:r w:rsidRPr="00CB27BD">
              <w:rPr>
                <w:rFonts w:ascii="Times New Roman" w:hAnsi="Times New Roman" w:cs="Times New Roman"/>
                <w:sz w:val="24"/>
                <w:szCs w:val="24"/>
                <w:lang w:val="en-US"/>
              </w:rPr>
              <w:t xml:space="preserve">, </w:t>
            </w:r>
            <w:proofErr w:type="spellStart"/>
            <w:r w:rsidRPr="00CB27BD">
              <w:rPr>
                <w:rFonts w:ascii="Times New Roman" w:hAnsi="Times New Roman" w:cs="Times New Roman"/>
                <w:sz w:val="24"/>
                <w:szCs w:val="24"/>
                <w:lang w:val="en-US"/>
              </w:rPr>
              <w:t>Kursa</w:t>
            </w:r>
            <w:proofErr w:type="spellEnd"/>
            <w:r w:rsidRPr="00CB27BD">
              <w:rPr>
                <w:rFonts w:ascii="Times New Roman" w:hAnsi="Times New Roman" w:cs="Times New Roman"/>
                <w:sz w:val="24"/>
                <w:szCs w:val="24"/>
                <w:lang w:val="en-US"/>
              </w:rPr>
              <w:t xml:space="preserve"> and Anna </w:t>
            </w:r>
            <w:proofErr w:type="spellStart"/>
            <w:r w:rsidRPr="00CB27BD">
              <w:rPr>
                <w:rFonts w:ascii="Times New Roman" w:hAnsi="Times New Roman" w:cs="Times New Roman"/>
                <w:sz w:val="24"/>
                <w:szCs w:val="24"/>
                <w:lang w:val="en-US"/>
              </w:rPr>
              <w:t>Ziedare</w:t>
            </w:r>
            <w:proofErr w:type="spellEnd"/>
            <w:r w:rsidR="00EC7B9E" w:rsidRPr="00EC7B9E">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summer secondary school</w:t>
            </w:r>
          </w:p>
        </w:tc>
        <w:tc>
          <w:tcPr>
            <w:tcW w:w="1260" w:type="dxa"/>
            <w:hideMark/>
          </w:tcPr>
          <w:p w14:paraId="19DFC769" w14:textId="04BE9B36"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38F1B9F3"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                                                                                                                                                                                                                                                                                                 </w:t>
            </w:r>
          </w:p>
        </w:tc>
        <w:tc>
          <w:tcPr>
            <w:tcW w:w="1080" w:type="dxa"/>
            <w:hideMark/>
          </w:tcPr>
          <w:p w14:paraId="2C776F9A" w14:textId="0786C2A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7D0135FE" w14:textId="77B9C830"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106 </w:t>
            </w:r>
            <w:proofErr w:type="gramStart"/>
            <w:r w:rsidRPr="00CB27BD">
              <w:rPr>
                <w:rFonts w:ascii="Times New Roman" w:hAnsi="Times New Roman" w:cs="Times New Roman"/>
                <w:sz w:val="24"/>
                <w:szCs w:val="24"/>
                <w:lang w:val="en-US"/>
              </w:rPr>
              <w:t xml:space="preserve">049  </w:t>
            </w:r>
            <w:r w:rsidR="006435C3" w:rsidRPr="00CB27BD">
              <w:rPr>
                <w:rFonts w:ascii="Times New Roman" w:hAnsi="Times New Roman" w:cs="Times New Roman"/>
                <w:sz w:val="24"/>
                <w:szCs w:val="24"/>
                <w:lang w:val="en-US"/>
              </w:rPr>
              <w:t>SBF</w:t>
            </w:r>
            <w:proofErr w:type="gramEnd"/>
          </w:p>
        </w:tc>
      </w:tr>
      <w:tr w:rsidR="00E96B2F" w:rsidRPr="00CB27BD" w14:paraId="1E9C458A" w14:textId="77777777" w:rsidTr="00EC7B9E">
        <w:tc>
          <w:tcPr>
            <w:tcW w:w="988" w:type="dxa"/>
            <w:hideMark/>
          </w:tcPr>
          <w:p w14:paraId="731419A3" w14:textId="62698FAA"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1.1.2.</w:t>
            </w:r>
          </w:p>
        </w:tc>
        <w:tc>
          <w:tcPr>
            <w:tcW w:w="2659" w:type="dxa"/>
            <w:hideMark/>
          </w:tcPr>
          <w:p w14:paraId="65287C92" w14:textId="3DE37D0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Development and availability of methodological teaching aids for the diaspora</w:t>
            </w:r>
          </w:p>
        </w:tc>
        <w:tc>
          <w:tcPr>
            <w:tcW w:w="2520" w:type="dxa"/>
            <w:gridSpan w:val="2"/>
            <w:shd w:val="clear" w:color="auto" w:fill="auto"/>
            <w:hideMark/>
          </w:tcPr>
          <w:p w14:paraId="5D3FDEB4" w14:textId="36424CE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Development and availability of teaching, informative and methodological materials, educational research, availability of digital cultural resources (including the Latvian cultural </w:t>
            </w:r>
            <w:r w:rsidRPr="00CB27BD">
              <w:rPr>
                <w:rFonts w:ascii="Times New Roman" w:hAnsi="Times New Roman" w:cs="Times New Roman"/>
                <w:sz w:val="24"/>
                <w:szCs w:val="24"/>
                <w:lang w:val="en-US"/>
              </w:rPr>
              <w:lastRenderedPageBreak/>
              <w:t xml:space="preserve">canon, etc.), digital Latvian language learning resources, incl. development and improvement of </w:t>
            </w:r>
            <w:r w:rsidR="00EC7B9E">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language </w:t>
            </w:r>
            <w:r w:rsidR="002510F2">
              <w:rPr>
                <w:rFonts w:ascii="Times New Roman" w:hAnsi="Times New Roman" w:cs="Times New Roman"/>
                <w:sz w:val="24"/>
                <w:szCs w:val="24"/>
                <w:lang w:val="en-US"/>
              </w:rPr>
              <w:t>corpus</w:t>
            </w:r>
            <w:r w:rsidRPr="00CB27BD">
              <w:rPr>
                <w:rFonts w:ascii="Times New Roman" w:hAnsi="Times New Roman" w:cs="Times New Roman"/>
                <w:sz w:val="24"/>
                <w:szCs w:val="24"/>
                <w:lang w:val="en-US"/>
              </w:rPr>
              <w:t xml:space="preserve"> for the diaspora and development of teaching aids for level C.</w:t>
            </w:r>
          </w:p>
        </w:tc>
        <w:tc>
          <w:tcPr>
            <w:tcW w:w="2970" w:type="dxa"/>
            <w:shd w:val="clear" w:color="auto" w:fill="auto"/>
            <w:hideMark/>
          </w:tcPr>
          <w:p w14:paraId="7A3DFE4F" w14:textId="77777777"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Number of users of digital Latvian language learning resources in the diaspora:</w:t>
            </w:r>
          </w:p>
          <w:p w14:paraId="7C27E8B1" w14:textId="5C385B01"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2021 - 35,000</w:t>
            </w:r>
            <w:r w:rsidR="0074740C"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p>
          <w:p w14:paraId="5D175DFA" w14:textId="2DA4A1B3" w:rsidR="006435C3"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2022 - 36,000; </w:t>
            </w:r>
          </w:p>
          <w:p w14:paraId="764F8E48" w14:textId="1FDC1005" w:rsidR="00E96B2F" w:rsidRPr="00CB27BD" w:rsidRDefault="006435C3" w:rsidP="006435C3">
            <w:pPr>
              <w:rPr>
                <w:rFonts w:ascii="Times New Roman" w:hAnsi="Times New Roman" w:cs="Times New Roman"/>
                <w:sz w:val="24"/>
                <w:szCs w:val="24"/>
                <w:lang w:val="en-US"/>
              </w:rPr>
            </w:pPr>
            <w:r w:rsidRPr="00CB27BD">
              <w:rPr>
                <w:rFonts w:ascii="Times New Roman" w:hAnsi="Times New Roman" w:cs="Times New Roman"/>
                <w:sz w:val="24"/>
                <w:szCs w:val="24"/>
                <w:lang w:val="en-US"/>
              </w:rPr>
              <w:t>2023 - 37,000.</w:t>
            </w:r>
          </w:p>
        </w:tc>
        <w:tc>
          <w:tcPr>
            <w:tcW w:w="1260" w:type="dxa"/>
            <w:shd w:val="clear" w:color="auto" w:fill="auto"/>
            <w:hideMark/>
          </w:tcPr>
          <w:p w14:paraId="651259C3" w14:textId="015C048F"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0C0A868E" w14:textId="3FD5F5A9"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r w:rsidR="00E96B2F" w:rsidRPr="00CB27BD">
              <w:rPr>
                <w:rFonts w:ascii="Times New Roman" w:hAnsi="Times New Roman" w:cs="Times New Roman"/>
                <w:sz w:val="24"/>
                <w:szCs w:val="24"/>
                <w:lang w:val="en-US"/>
              </w:rPr>
              <w:t>, KM</w:t>
            </w:r>
          </w:p>
        </w:tc>
        <w:tc>
          <w:tcPr>
            <w:tcW w:w="1080" w:type="dxa"/>
            <w:hideMark/>
          </w:tcPr>
          <w:p w14:paraId="0AD89A9B" w14:textId="18509054" w:rsidR="00E96B2F" w:rsidRPr="00CB27BD" w:rsidRDefault="006435C3" w:rsidP="00FB0040">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2AFD572" w14:textId="52F0D2C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178 528 </w:t>
            </w:r>
            <w:r w:rsidR="006435C3" w:rsidRPr="00CB27BD">
              <w:rPr>
                <w:rFonts w:ascii="Times New Roman" w:hAnsi="Times New Roman" w:cs="Times New Roman"/>
                <w:sz w:val="24"/>
                <w:szCs w:val="24"/>
                <w:lang w:val="en-US"/>
              </w:rPr>
              <w:t>SBF</w:t>
            </w:r>
          </w:p>
        </w:tc>
      </w:tr>
      <w:tr w:rsidR="00E96B2F" w:rsidRPr="00CB27BD" w14:paraId="7B08449B" w14:textId="77777777" w:rsidTr="00EC7B9E">
        <w:tc>
          <w:tcPr>
            <w:tcW w:w="988" w:type="dxa"/>
            <w:vMerge w:val="restart"/>
            <w:hideMark/>
          </w:tcPr>
          <w:p w14:paraId="6C2491C7"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1.1.3.</w:t>
            </w:r>
          </w:p>
        </w:tc>
        <w:tc>
          <w:tcPr>
            <w:tcW w:w="2659" w:type="dxa"/>
            <w:vMerge w:val="restart"/>
            <w:hideMark/>
          </w:tcPr>
          <w:p w14:paraId="51F9668B" w14:textId="36B789C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Support for other non-formal education activities, especially for children and young people</w:t>
            </w:r>
          </w:p>
        </w:tc>
        <w:tc>
          <w:tcPr>
            <w:tcW w:w="2520" w:type="dxa"/>
            <w:gridSpan w:val="2"/>
            <w:vMerge w:val="restart"/>
            <w:hideMark/>
          </w:tcPr>
          <w:p w14:paraId="67DFC806" w14:textId="35966279"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Supported </w:t>
            </w:r>
            <w:r w:rsidR="0074740C"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 xml:space="preserve">organization of diaspora educational events and remigration events, incl. camps and youth exchange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in Latvia and abroad</w:t>
            </w:r>
          </w:p>
        </w:tc>
        <w:tc>
          <w:tcPr>
            <w:tcW w:w="2970" w:type="dxa"/>
            <w:hideMark/>
          </w:tcPr>
          <w:p w14:paraId="0F096CBE" w14:textId="7CBEBC87" w:rsidR="00697E18" w:rsidRPr="00CB27BD" w:rsidRDefault="006435C3" w:rsidP="00697E18">
            <w:pPr>
              <w:pStyle w:val="NormalWeb"/>
              <w:spacing w:before="0" w:beforeAutospacing="0" w:after="0" w:afterAutospacing="0" w:line="252" w:lineRule="auto"/>
              <w:rPr>
                <w:rFonts w:ascii="Times New Roman" w:hAnsi="Times New Roman"/>
                <w:sz w:val="24"/>
                <w:szCs w:val="24"/>
                <w:lang w:val="en-US"/>
              </w:rPr>
            </w:pPr>
            <w:r w:rsidRPr="00CB27BD">
              <w:rPr>
                <w:rFonts w:ascii="Times New Roman" w:eastAsiaTheme="minorEastAsia" w:hAnsi="Times New Roman"/>
                <w:sz w:val="24"/>
                <w:szCs w:val="24"/>
                <w:lang w:val="en-US"/>
              </w:rPr>
              <w:t>Supported the organization of 6 educational camps for diaspora children and youth in Latvia and abroad, incl. thematic language learning camps</w:t>
            </w:r>
          </w:p>
        </w:tc>
        <w:tc>
          <w:tcPr>
            <w:tcW w:w="1260" w:type="dxa"/>
            <w:hideMark/>
          </w:tcPr>
          <w:p w14:paraId="779D7156" w14:textId="69CC00FA"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6E11F8E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ELA, ĪLNP</w:t>
            </w:r>
          </w:p>
        </w:tc>
        <w:tc>
          <w:tcPr>
            <w:tcW w:w="1080" w:type="dxa"/>
            <w:hideMark/>
          </w:tcPr>
          <w:p w14:paraId="4286E879" w14:textId="383C1AC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4C913E1A" w14:textId="5BCDEB8C"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54 224 </w:t>
            </w:r>
            <w:r w:rsidR="006435C3" w:rsidRPr="00CB27BD">
              <w:rPr>
                <w:rFonts w:ascii="Times New Roman" w:hAnsi="Times New Roman" w:cs="Times New Roman"/>
                <w:sz w:val="24"/>
                <w:szCs w:val="24"/>
                <w:lang w:val="en-US"/>
              </w:rPr>
              <w:t>SBF</w:t>
            </w:r>
          </w:p>
        </w:tc>
      </w:tr>
      <w:tr w:rsidR="00E96B2F" w:rsidRPr="00CB27BD" w14:paraId="52CA67DB" w14:textId="77777777" w:rsidTr="00EC7B9E">
        <w:trPr>
          <w:trHeight w:val="509"/>
        </w:trPr>
        <w:tc>
          <w:tcPr>
            <w:tcW w:w="988" w:type="dxa"/>
            <w:vMerge/>
            <w:hideMark/>
          </w:tcPr>
          <w:p w14:paraId="073CF45C"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48771F40"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1CF6AC13" w14:textId="77777777" w:rsidR="00E96B2F" w:rsidRPr="00CB27BD" w:rsidRDefault="00E96B2F" w:rsidP="009A6206">
            <w:pPr>
              <w:rPr>
                <w:rFonts w:ascii="Times New Roman" w:hAnsi="Times New Roman" w:cs="Times New Roman"/>
                <w:sz w:val="24"/>
                <w:szCs w:val="24"/>
                <w:lang w:val="en-US"/>
              </w:rPr>
            </w:pPr>
          </w:p>
        </w:tc>
        <w:tc>
          <w:tcPr>
            <w:tcW w:w="2970" w:type="dxa"/>
            <w:vMerge w:val="restart"/>
            <w:hideMark/>
          </w:tcPr>
          <w:p w14:paraId="3E3415DE" w14:textId="1DA357D7"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At least 12 educational events have been funded to promote the learning and use of the Latvian language in the diaspora. Co-financing for travel expenses to Latvian and host country diaspora teacher courses for at least 40 diaspora teachers has been provided. Total number of participants in the event: 300</w:t>
            </w:r>
          </w:p>
        </w:tc>
        <w:tc>
          <w:tcPr>
            <w:tcW w:w="1260" w:type="dxa"/>
            <w:vMerge w:val="restart"/>
            <w:hideMark/>
          </w:tcPr>
          <w:p w14:paraId="6F37ABA1" w14:textId="23873D67"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r w:rsidR="00E96B2F" w:rsidRPr="00CB27BD">
              <w:rPr>
                <w:rFonts w:ascii="Times New Roman" w:hAnsi="Times New Roman" w:cs="Times New Roman"/>
                <w:sz w:val="24"/>
                <w:szCs w:val="24"/>
                <w:lang w:val="en-US"/>
              </w:rPr>
              <w:t xml:space="preserve"> </w:t>
            </w:r>
          </w:p>
        </w:tc>
        <w:tc>
          <w:tcPr>
            <w:tcW w:w="1260" w:type="dxa"/>
            <w:vMerge w:val="restart"/>
            <w:hideMark/>
          </w:tcPr>
          <w:p w14:paraId="45C0325A" w14:textId="00B49A2A"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vMerge w:val="restart"/>
            <w:hideMark/>
          </w:tcPr>
          <w:p w14:paraId="79589210" w14:textId="1685F9C4"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vMerge w:val="restart"/>
            <w:hideMark/>
          </w:tcPr>
          <w:p w14:paraId="55E87B2E" w14:textId="6D74DBEB"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60 000 </w:t>
            </w:r>
            <w:r w:rsidR="006435C3" w:rsidRPr="00CB27BD">
              <w:rPr>
                <w:rFonts w:ascii="Times New Roman" w:hAnsi="Times New Roman" w:cs="Times New Roman"/>
                <w:sz w:val="24"/>
                <w:szCs w:val="24"/>
                <w:lang w:val="en-US"/>
              </w:rPr>
              <w:t>SBF</w:t>
            </w:r>
          </w:p>
        </w:tc>
      </w:tr>
      <w:tr w:rsidR="00E96B2F" w:rsidRPr="00CB27BD" w14:paraId="58D92027" w14:textId="77777777" w:rsidTr="00EC7B9E">
        <w:trPr>
          <w:trHeight w:val="509"/>
        </w:trPr>
        <w:tc>
          <w:tcPr>
            <w:tcW w:w="988" w:type="dxa"/>
            <w:vMerge/>
            <w:hideMark/>
          </w:tcPr>
          <w:p w14:paraId="39FF15B9"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09F139E5"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0646B7F3"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620B89C4"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6FB10FA6"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76B23F46"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2F3256E5" w14:textId="77777777" w:rsidR="00E96B2F" w:rsidRPr="00CB27BD" w:rsidRDefault="00E96B2F" w:rsidP="009A6206">
            <w:pPr>
              <w:rPr>
                <w:rFonts w:ascii="Times New Roman" w:hAnsi="Times New Roman" w:cs="Times New Roman"/>
                <w:sz w:val="24"/>
                <w:szCs w:val="24"/>
                <w:lang w:val="en-US"/>
              </w:rPr>
            </w:pPr>
          </w:p>
        </w:tc>
        <w:tc>
          <w:tcPr>
            <w:tcW w:w="1353" w:type="dxa"/>
            <w:gridSpan w:val="2"/>
            <w:vMerge/>
            <w:hideMark/>
          </w:tcPr>
          <w:p w14:paraId="393C4969" w14:textId="77777777" w:rsidR="00E96B2F" w:rsidRPr="00CB27BD" w:rsidRDefault="00E96B2F" w:rsidP="009A6206">
            <w:pPr>
              <w:rPr>
                <w:rFonts w:ascii="Times New Roman" w:hAnsi="Times New Roman" w:cs="Times New Roman"/>
                <w:sz w:val="24"/>
                <w:szCs w:val="24"/>
                <w:lang w:val="en-US"/>
              </w:rPr>
            </w:pPr>
          </w:p>
        </w:tc>
      </w:tr>
      <w:tr w:rsidR="00E96B2F" w:rsidRPr="00CB27BD" w14:paraId="24383E87" w14:textId="77777777" w:rsidTr="00EC7B9E">
        <w:tc>
          <w:tcPr>
            <w:tcW w:w="988" w:type="dxa"/>
            <w:vMerge/>
            <w:hideMark/>
          </w:tcPr>
          <w:p w14:paraId="1CB35E4C"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28355331"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20C54084"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4A48C6E5" w14:textId="170E9779" w:rsidR="00E96B2F" w:rsidRPr="00CB27BD" w:rsidRDefault="0074740C" w:rsidP="0074740C">
            <w:pPr>
              <w:rPr>
                <w:rFonts w:ascii="Times New Roman" w:hAnsi="Times New Roman" w:cs="Times New Roman"/>
                <w:sz w:val="24"/>
                <w:szCs w:val="24"/>
                <w:lang w:val="en-US"/>
              </w:rPr>
            </w:pPr>
            <w:r w:rsidRPr="00CB27BD">
              <w:rPr>
                <w:rFonts w:ascii="Times New Roman" w:hAnsi="Times New Roman" w:cs="Times New Roman"/>
                <w:sz w:val="24"/>
                <w:szCs w:val="24"/>
                <w:lang w:val="en-US"/>
              </w:rPr>
              <w:t>Two (</w:t>
            </w:r>
            <w:r w:rsidR="006435C3" w:rsidRPr="00CB27BD">
              <w:rPr>
                <w:rFonts w:ascii="Times New Roman" w:hAnsi="Times New Roman" w:cs="Times New Roman"/>
                <w:sz w:val="24"/>
                <w:szCs w:val="24"/>
                <w:lang w:val="en-US"/>
              </w:rPr>
              <w:t>2</w:t>
            </w:r>
            <w:r w:rsidRPr="00CB27BD">
              <w:rPr>
                <w:rFonts w:ascii="Times New Roman" w:hAnsi="Times New Roman" w:cs="Times New Roman"/>
                <w:sz w:val="24"/>
                <w:szCs w:val="24"/>
                <w:lang w:val="en-US"/>
              </w:rPr>
              <w:t>)</w:t>
            </w:r>
            <w:r w:rsidR="006435C3" w:rsidRPr="00CB27BD">
              <w:rPr>
                <w:rFonts w:ascii="Times New Roman" w:hAnsi="Times New Roman" w:cs="Times New Roman"/>
                <w:sz w:val="24"/>
                <w:szCs w:val="24"/>
                <w:lang w:val="en-US"/>
              </w:rPr>
              <w:t xml:space="preserve"> ex</w:t>
            </w:r>
            <w:r w:rsidRPr="00CB27BD">
              <w:rPr>
                <w:rFonts w:ascii="Times New Roman" w:hAnsi="Times New Roman" w:cs="Times New Roman"/>
                <w:sz w:val="24"/>
                <w:szCs w:val="24"/>
                <w:lang w:val="en-US"/>
              </w:rPr>
              <w:t>change events, a series of competitions</w:t>
            </w:r>
            <w:r w:rsidR="006435C3" w:rsidRPr="00CB27BD">
              <w:rPr>
                <w:rFonts w:ascii="Times New Roman" w:hAnsi="Times New Roman" w:cs="Times New Roman"/>
                <w:sz w:val="24"/>
                <w:szCs w:val="24"/>
                <w:lang w:val="en-US"/>
              </w:rPr>
              <w:t xml:space="preserve"> for </w:t>
            </w:r>
            <w:r w:rsidRPr="00CB27BD">
              <w:rPr>
                <w:rFonts w:ascii="Times New Roman" w:hAnsi="Times New Roman" w:cs="Times New Roman"/>
                <w:sz w:val="24"/>
                <w:szCs w:val="24"/>
                <w:lang w:val="en-US"/>
              </w:rPr>
              <w:t xml:space="preserve">diaspora children </w:t>
            </w:r>
            <w:r w:rsidR="006435C3" w:rsidRPr="00CB27BD">
              <w:rPr>
                <w:rFonts w:ascii="Times New Roman" w:hAnsi="Times New Roman" w:cs="Times New Roman"/>
                <w:sz w:val="24"/>
                <w:szCs w:val="24"/>
                <w:lang w:val="en-US"/>
              </w:rPr>
              <w:t xml:space="preserve">and </w:t>
            </w:r>
            <w:proofErr w:type="spellStart"/>
            <w:r w:rsidR="006435C3" w:rsidRPr="00CB27BD">
              <w:rPr>
                <w:rFonts w:ascii="Times New Roman" w:hAnsi="Times New Roman" w:cs="Times New Roman"/>
                <w:sz w:val="24"/>
                <w:szCs w:val="24"/>
                <w:lang w:val="en-US"/>
              </w:rPr>
              <w:lastRenderedPageBreak/>
              <w:t>remigrants</w:t>
            </w:r>
            <w:proofErr w:type="spellEnd"/>
            <w:r w:rsidR="006435C3" w:rsidRPr="00CB27BD">
              <w:rPr>
                <w:rFonts w:ascii="Times New Roman" w:hAnsi="Times New Roman" w:cs="Times New Roman"/>
                <w:sz w:val="24"/>
                <w:szCs w:val="24"/>
                <w:lang w:val="en-US"/>
              </w:rPr>
              <w:t xml:space="preserve"> (100 participants in total)</w:t>
            </w:r>
          </w:p>
        </w:tc>
        <w:tc>
          <w:tcPr>
            <w:tcW w:w="1260" w:type="dxa"/>
            <w:hideMark/>
          </w:tcPr>
          <w:p w14:paraId="650308D8" w14:textId="63912C01"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MoES</w:t>
            </w:r>
            <w:proofErr w:type="spellEnd"/>
            <w:r w:rsidR="00E96B2F" w:rsidRPr="00CB27BD">
              <w:rPr>
                <w:rFonts w:ascii="Times New Roman" w:hAnsi="Times New Roman" w:cs="Times New Roman"/>
                <w:sz w:val="24"/>
                <w:szCs w:val="24"/>
                <w:lang w:val="en-US"/>
              </w:rPr>
              <w:t xml:space="preserve"> </w:t>
            </w:r>
          </w:p>
        </w:tc>
        <w:tc>
          <w:tcPr>
            <w:tcW w:w="1260" w:type="dxa"/>
            <w:hideMark/>
          </w:tcPr>
          <w:p w14:paraId="40773583" w14:textId="5C5DD1A6"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384CC3C6" w14:textId="1AB8C68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Annually (until </w:t>
            </w:r>
            <w:r w:rsidRPr="00CB27BD">
              <w:rPr>
                <w:rFonts w:ascii="Times New Roman" w:hAnsi="Times New Roman" w:cs="Times New Roman"/>
                <w:sz w:val="24"/>
                <w:szCs w:val="24"/>
                <w:lang w:val="en-US"/>
              </w:rPr>
              <w:lastRenderedPageBreak/>
              <w:t>31.12.2023)</w:t>
            </w:r>
          </w:p>
        </w:tc>
        <w:tc>
          <w:tcPr>
            <w:tcW w:w="1353" w:type="dxa"/>
            <w:gridSpan w:val="2"/>
            <w:hideMark/>
          </w:tcPr>
          <w:p w14:paraId="73FF4CF5" w14:textId="3E934EE9"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15 381 </w:t>
            </w:r>
            <w:r w:rsidR="006435C3" w:rsidRPr="00CB27BD">
              <w:rPr>
                <w:rFonts w:ascii="Times New Roman" w:hAnsi="Times New Roman" w:cs="Times New Roman"/>
                <w:sz w:val="24"/>
                <w:szCs w:val="24"/>
                <w:lang w:val="en-US"/>
              </w:rPr>
              <w:t>SBF</w:t>
            </w:r>
          </w:p>
        </w:tc>
      </w:tr>
      <w:tr w:rsidR="00E96B2F" w:rsidRPr="00CB27BD" w14:paraId="0671E025" w14:textId="77777777" w:rsidTr="00EC7B9E">
        <w:tc>
          <w:tcPr>
            <w:tcW w:w="988" w:type="dxa"/>
            <w:vMerge/>
            <w:hideMark/>
          </w:tcPr>
          <w:p w14:paraId="1CC38DB2"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51FB88A"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7CF7358F"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32CEAE54" w14:textId="53533476" w:rsidR="00E96B2F" w:rsidRPr="00CB27BD" w:rsidRDefault="006435C3" w:rsidP="0074740C">
            <w:pPr>
              <w:rPr>
                <w:rFonts w:ascii="Times New Roman" w:hAnsi="Times New Roman" w:cs="Times New Roman"/>
                <w:sz w:val="24"/>
                <w:szCs w:val="24"/>
                <w:lang w:val="en-US"/>
              </w:rPr>
            </w:pPr>
            <w:r w:rsidRPr="00CB27BD">
              <w:rPr>
                <w:rFonts w:ascii="Times New Roman" w:hAnsi="Times New Roman" w:cs="Times New Roman"/>
                <w:sz w:val="24"/>
                <w:szCs w:val="24"/>
                <w:lang w:val="en-US"/>
              </w:rPr>
              <w:t>In co-operation with the University of Latvia, a Latvian language and culture summe</w:t>
            </w:r>
            <w:r w:rsidR="0074740C" w:rsidRPr="00CB27BD">
              <w:rPr>
                <w:rFonts w:ascii="Times New Roman" w:hAnsi="Times New Roman" w:cs="Times New Roman"/>
                <w:sz w:val="24"/>
                <w:szCs w:val="24"/>
                <w:lang w:val="en-US"/>
              </w:rPr>
              <w:t xml:space="preserve">r school for diaspora youth has been </w:t>
            </w:r>
            <w:r w:rsidRPr="00CB27BD">
              <w:rPr>
                <w:rFonts w:ascii="Times New Roman" w:hAnsi="Times New Roman" w:cs="Times New Roman"/>
                <w:sz w:val="24"/>
                <w:szCs w:val="24"/>
                <w:lang w:val="en-US"/>
              </w:rPr>
              <w:t>organized</w:t>
            </w:r>
            <w:r w:rsidR="0074740C"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and organization of a Latvian language and culture summer school </w:t>
            </w:r>
            <w:r w:rsidR="0074740C" w:rsidRPr="00CB27BD">
              <w:rPr>
                <w:rFonts w:ascii="Times New Roman" w:hAnsi="Times New Roman" w:cs="Times New Roman"/>
                <w:sz w:val="24"/>
                <w:szCs w:val="24"/>
                <w:lang w:val="en-US"/>
              </w:rPr>
              <w:t xml:space="preserve">co-financed </w:t>
            </w:r>
            <w:r w:rsidRPr="00CB27BD">
              <w:rPr>
                <w:rFonts w:ascii="Times New Roman" w:hAnsi="Times New Roman" w:cs="Times New Roman"/>
                <w:sz w:val="24"/>
                <w:szCs w:val="24"/>
                <w:lang w:val="en-US"/>
              </w:rPr>
              <w:t>(4 groups, 58 participants in total)</w:t>
            </w:r>
          </w:p>
        </w:tc>
        <w:tc>
          <w:tcPr>
            <w:tcW w:w="1260" w:type="dxa"/>
            <w:hideMark/>
          </w:tcPr>
          <w:p w14:paraId="3E029E43" w14:textId="0D44E255"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057E50B4" w14:textId="4B16941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59EAAD21" w14:textId="53F512E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B00BD7B" w14:textId="24999233"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10 000 </w:t>
            </w:r>
            <w:r w:rsidR="006435C3" w:rsidRPr="00CB27BD">
              <w:rPr>
                <w:rFonts w:ascii="Times New Roman" w:hAnsi="Times New Roman" w:cs="Times New Roman"/>
                <w:sz w:val="24"/>
                <w:szCs w:val="24"/>
                <w:lang w:val="en-US"/>
              </w:rPr>
              <w:t>SBF</w:t>
            </w:r>
          </w:p>
        </w:tc>
      </w:tr>
      <w:tr w:rsidR="00E96B2F" w:rsidRPr="00CB27BD" w14:paraId="573984CF" w14:textId="77777777" w:rsidTr="00EC7B9E">
        <w:tc>
          <w:tcPr>
            <w:tcW w:w="988" w:type="dxa"/>
            <w:hideMark/>
          </w:tcPr>
          <w:p w14:paraId="59B0915B"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1.1.4.</w:t>
            </w:r>
          </w:p>
        </w:tc>
        <w:tc>
          <w:tcPr>
            <w:tcW w:w="2659" w:type="dxa"/>
            <w:hideMark/>
          </w:tcPr>
          <w:p w14:paraId="65C52673" w14:textId="0F388946"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Develop a roadmap for diaspora weekend schools and other non-formal education activities, incl. short-term visits to Latvian schools</w:t>
            </w:r>
          </w:p>
        </w:tc>
        <w:tc>
          <w:tcPr>
            <w:tcW w:w="2520" w:type="dxa"/>
            <w:gridSpan w:val="2"/>
            <w:hideMark/>
          </w:tcPr>
          <w:p w14:paraId="5760F42D" w14:textId="449A561C" w:rsidR="00E96B2F" w:rsidRPr="00CB27BD" w:rsidRDefault="006435C3" w:rsidP="009A6206">
            <w:pPr>
              <w:rPr>
                <w:rFonts w:ascii="Times New Roman" w:hAnsi="Times New Roman" w:cs="Times New Roman"/>
                <w:sz w:val="24"/>
                <w:szCs w:val="24"/>
                <w:lang w:val="en-US"/>
              </w:rPr>
            </w:pPr>
            <w:proofErr w:type="gramStart"/>
            <w:r w:rsidRPr="00CB27BD">
              <w:rPr>
                <w:rFonts w:ascii="Times New Roman" w:hAnsi="Times New Roman" w:cs="Times New Roman"/>
                <w:sz w:val="24"/>
                <w:szCs w:val="24"/>
                <w:lang w:val="en-US"/>
              </w:rPr>
              <w:t>Taking into account</w:t>
            </w:r>
            <w:proofErr w:type="gramEnd"/>
            <w:r w:rsidRPr="00CB27BD">
              <w:rPr>
                <w:rFonts w:ascii="Times New Roman" w:hAnsi="Times New Roman" w:cs="Times New Roman"/>
                <w:sz w:val="24"/>
                <w:szCs w:val="24"/>
                <w:lang w:val="en-US"/>
              </w:rPr>
              <w:t xml:space="preserve"> the diverse needs of the diaspora, individual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and support materials for teachers, camp organizers and parents have been developed in cooperation with diaspora educators, based on the Diaspora educational guidelines.</w:t>
            </w:r>
          </w:p>
        </w:tc>
        <w:tc>
          <w:tcPr>
            <w:tcW w:w="2970" w:type="dxa"/>
            <w:hideMark/>
          </w:tcPr>
          <w:p w14:paraId="3D84397D" w14:textId="27E53EF7"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Individual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methodological materials and educational events for teachers to implement the content of diaspora education guidelines hav</w:t>
            </w:r>
            <w:r w:rsidR="0074740C" w:rsidRPr="00CB27BD">
              <w:rPr>
                <w:rFonts w:ascii="Times New Roman" w:hAnsi="Times New Roman" w:cs="Times New Roman"/>
                <w:sz w:val="24"/>
                <w:szCs w:val="24"/>
                <w:lang w:val="en-US"/>
              </w:rPr>
              <w:t xml:space="preserve">e been developed. A seminar </w:t>
            </w:r>
            <w:r w:rsidRPr="00CB27BD">
              <w:rPr>
                <w:rFonts w:ascii="Times New Roman" w:hAnsi="Times New Roman" w:cs="Times New Roman"/>
                <w:sz w:val="24"/>
                <w:szCs w:val="24"/>
                <w:lang w:val="en-US"/>
              </w:rPr>
              <w:t xml:space="preserve">organized for diaspora teachers and Latvian teachers working in diaspora schools (annually). Development and improvement of sample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for the diaspora in four content areas of the Latvian education guidelines (2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per year). Latvian language learning for the whole family and thematic camp </w:t>
            </w:r>
            <w:proofErr w:type="spellStart"/>
            <w:r w:rsidR="000458C0">
              <w:rPr>
                <w:rFonts w:ascii="Times New Roman" w:hAnsi="Times New Roman" w:cs="Times New Roman"/>
                <w:sz w:val="24"/>
                <w:szCs w:val="24"/>
                <w:lang w:val="en-US"/>
              </w:rPr>
              <w:t>programmes</w:t>
            </w:r>
            <w:proofErr w:type="spellEnd"/>
          </w:p>
        </w:tc>
        <w:tc>
          <w:tcPr>
            <w:tcW w:w="1260" w:type="dxa"/>
            <w:hideMark/>
          </w:tcPr>
          <w:p w14:paraId="149E53C5" w14:textId="21783DAC"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19005A80" w14:textId="494D83A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NCE</w:t>
            </w:r>
            <w:r w:rsidR="00E96B2F"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diaspora organizations</w:t>
            </w:r>
          </w:p>
        </w:tc>
        <w:tc>
          <w:tcPr>
            <w:tcW w:w="1080" w:type="dxa"/>
            <w:hideMark/>
          </w:tcPr>
          <w:p w14:paraId="3D9CA13D" w14:textId="3383FB27"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CE2789A" w14:textId="02BBE81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52 000 </w:t>
            </w:r>
            <w:r w:rsidR="006435C3" w:rsidRPr="00CB27BD">
              <w:rPr>
                <w:rFonts w:ascii="Times New Roman" w:hAnsi="Times New Roman" w:cs="Times New Roman"/>
                <w:sz w:val="24"/>
                <w:szCs w:val="24"/>
                <w:lang w:val="en-US"/>
              </w:rPr>
              <w:t>SBF</w:t>
            </w:r>
          </w:p>
        </w:tc>
      </w:tr>
      <w:tr w:rsidR="00E96B2F" w:rsidRPr="00CB27BD" w14:paraId="748487BC" w14:textId="77777777" w:rsidTr="00EC7B9E">
        <w:tc>
          <w:tcPr>
            <w:tcW w:w="988" w:type="dxa"/>
            <w:vMerge w:val="restart"/>
            <w:hideMark/>
          </w:tcPr>
          <w:p w14:paraId="54A8E35F"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1.1.5.</w:t>
            </w:r>
          </w:p>
        </w:tc>
        <w:tc>
          <w:tcPr>
            <w:tcW w:w="2659" w:type="dxa"/>
            <w:vMerge w:val="restart"/>
            <w:hideMark/>
          </w:tcPr>
          <w:p w14:paraId="6E279C1C" w14:textId="67BCB8D3"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Coordinate and provide support for counseling and professional development of diaspora teachers and educators</w:t>
            </w:r>
          </w:p>
        </w:tc>
        <w:tc>
          <w:tcPr>
            <w:tcW w:w="2520" w:type="dxa"/>
            <w:gridSpan w:val="2"/>
            <w:vMerge w:val="restart"/>
            <w:hideMark/>
          </w:tcPr>
          <w:p w14:paraId="009CCDE5" w14:textId="137C4763"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Systematic support for the professional development of diaspora educators, incl. organized development and implementation of a professional development study </w:t>
            </w:r>
            <w:proofErr w:type="spellStart"/>
            <w:r w:rsidRPr="00CB27BD">
              <w:rPr>
                <w:rFonts w:ascii="Times New Roman" w:hAnsi="Times New Roman" w:cs="Times New Roman"/>
                <w:sz w:val="24"/>
                <w:szCs w:val="24"/>
                <w:lang w:val="en-US"/>
              </w:rPr>
              <w:t>program</w:t>
            </w:r>
            <w:r w:rsidR="00236231">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for diaspora teachers in Latvian universities and provision of an interactive diaspora education platform for the education of diaspora teachers on the website www.maciunmacies.lv</w:t>
            </w:r>
          </w:p>
        </w:tc>
        <w:tc>
          <w:tcPr>
            <w:tcW w:w="2970" w:type="dxa"/>
            <w:hideMark/>
          </w:tcPr>
          <w:p w14:paraId="1A937713" w14:textId="1CB5979D" w:rsidR="00E96B2F" w:rsidRPr="00CB27BD" w:rsidRDefault="002A1772" w:rsidP="0074740C">
            <w:pPr>
              <w:rPr>
                <w:rFonts w:ascii="Times New Roman" w:hAnsi="Times New Roman" w:cs="Times New Roman"/>
                <w:sz w:val="24"/>
                <w:szCs w:val="24"/>
                <w:lang w:val="en-US"/>
              </w:rPr>
            </w:pPr>
            <w:r w:rsidRPr="00CB27BD">
              <w:rPr>
                <w:rFonts w:ascii="Times New Roman" w:hAnsi="Times New Roman" w:cs="Times New Roman"/>
                <w:sz w:val="24"/>
                <w:szCs w:val="24"/>
                <w:lang w:val="en-US"/>
              </w:rPr>
              <w:t>Methodology courses for diaspora teachers organized in Latvia (</w:t>
            </w:r>
            <w:r w:rsidR="0074740C" w:rsidRPr="00CB27BD">
              <w:rPr>
                <w:rFonts w:ascii="Times New Roman" w:hAnsi="Times New Roman" w:cs="Times New Roman"/>
                <w:sz w:val="24"/>
                <w:szCs w:val="24"/>
                <w:lang w:val="en-US"/>
              </w:rPr>
              <w:t>a three</w:t>
            </w:r>
            <w:r w:rsidRPr="00CB27BD">
              <w:rPr>
                <w:rFonts w:ascii="Times New Roman" w:hAnsi="Times New Roman" w:cs="Times New Roman"/>
                <w:sz w:val="24"/>
                <w:szCs w:val="24"/>
                <w:lang w:val="en-US"/>
              </w:rPr>
              <w:t>-day camp, 50 diaspora teachers trained)</w:t>
            </w:r>
          </w:p>
        </w:tc>
        <w:tc>
          <w:tcPr>
            <w:tcW w:w="1260" w:type="dxa"/>
            <w:hideMark/>
          </w:tcPr>
          <w:p w14:paraId="264BE62D" w14:textId="7C77C2EA"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48CA1C42" w14:textId="46B8F6C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0CAAF240" w14:textId="5E1EE7D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51C2A04" w14:textId="40390D3C"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24 </w:t>
            </w:r>
            <w:proofErr w:type="gramStart"/>
            <w:r w:rsidRPr="00CB27BD">
              <w:rPr>
                <w:rFonts w:ascii="Times New Roman" w:hAnsi="Times New Roman" w:cs="Times New Roman"/>
                <w:sz w:val="24"/>
                <w:szCs w:val="24"/>
                <w:lang w:val="en-US"/>
              </w:rPr>
              <w:t xml:space="preserve">000  </w:t>
            </w:r>
            <w:r w:rsidR="006435C3" w:rsidRPr="00CB27BD">
              <w:rPr>
                <w:rFonts w:ascii="Times New Roman" w:hAnsi="Times New Roman" w:cs="Times New Roman"/>
                <w:sz w:val="24"/>
                <w:szCs w:val="24"/>
                <w:lang w:val="en-US"/>
              </w:rPr>
              <w:t>SBF</w:t>
            </w:r>
            <w:proofErr w:type="gramEnd"/>
          </w:p>
        </w:tc>
      </w:tr>
      <w:tr w:rsidR="00E96B2F" w:rsidRPr="00CB27BD" w14:paraId="40221B18" w14:textId="77777777" w:rsidTr="00EC7B9E">
        <w:tc>
          <w:tcPr>
            <w:tcW w:w="988" w:type="dxa"/>
            <w:vMerge/>
            <w:hideMark/>
          </w:tcPr>
          <w:p w14:paraId="1B581E8D"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E98C664"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65FFA286"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1B0AD15D" w14:textId="5D6B47C7" w:rsidR="00E96B2F" w:rsidRPr="00CB27BD" w:rsidRDefault="0074740C" w:rsidP="0074740C">
            <w:pPr>
              <w:rPr>
                <w:rFonts w:ascii="Times New Roman" w:hAnsi="Times New Roman" w:cs="Times New Roman"/>
                <w:sz w:val="24"/>
                <w:szCs w:val="24"/>
                <w:lang w:val="en-US"/>
              </w:rPr>
            </w:pPr>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 xml:space="preserve">ethodological courses and master classes </w:t>
            </w:r>
            <w:r w:rsidRPr="00CB27BD">
              <w:rPr>
                <w:rFonts w:ascii="Times New Roman" w:hAnsi="Times New Roman" w:cs="Times New Roman"/>
                <w:sz w:val="24"/>
                <w:szCs w:val="24"/>
                <w:lang w:val="en-US"/>
              </w:rPr>
              <w:t xml:space="preserve">organized </w:t>
            </w:r>
            <w:r w:rsidR="002A1772" w:rsidRPr="00CB27BD">
              <w:rPr>
                <w:rFonts w:ascii="Times New Roman" w:hAnsi="Times New Roman" w:cs="Times New Roman"/>
                <w:sz w:val="24"/>
                <w:szCs w:val="24"/>
                <w:lang w:val="en-US"/>
              </w:rPr>
              <w:t>abroad for diaspora teachers, informati</w:t>
            </w:r>
            <w:r w:rsidRPr="00CB27BD">
              <w:rPr>
                <w:rFonts w:ascii="Times New Roman" w:hAnsi="Times New Roman" w:cs="Times New Roman"/>
                <w:sz w:val="24"/>
                <w:szCs w:val="24"/>
                <w:lang w:val="en-US"/>
              </w:rPr>
              <w:t xml:space="preserve">onal </w:t>
            </w:r>
            <w:r w:rsidR="002A1772" w:rsidRPr="00CB27BD">
              <w:rPr>
                <w:rFonts w:ascii="Times New Roman" w:hAnsi="Times New Roman" w:cs="Times New Roman"/>
                <w:sz w:val="24"/>
                <w:szCs w:val="24"/>
                <w:lang w:val="en-US"/>
              </w:rPr>
              <w:t>seminars abroad for diaspora parents (at least 2 methodolog</w:t>
            </w:r>
            <w:r w:rsidR="00236231">
              <w:rPr>
                <w:rFonts w:ascii="Times New Roman" w:hAnsi="Times New Roman" w:cs="Times New Roman"/>
                <w:sz w:val="24"/>
                <w:szCs w:val="24"/>
                <w:lang w:val="en-US"/>
              </w:rPr>
              <w:t>y</w:t>
            </w:r>
            <w:r w:rsidR="002A1772" w:rsidRPr="00CB27BD">
              <w:rPr>
                <w:rFonts w:ascii="Times New Roman" w:hAnsi="Times New Roman" w:cs="Times New Roman"/>
                <w:sz w:val="24"/>
                <w:szCs w:val="24"/>
                <w:lang w:val="en-US"/>
              </w:rPr>
              <w:t xml:space="preserve"> courses, 2 master classes and 2 informative seminars, trained 65 teachers, 30 parents)</w:t>
            </w:r>
          </w:p>
        </w:tc>
        <w:tc>
          <w:tcPr>
            <w:tcW w:w="1260" w:type="dxa"/>
            <w:hideMark/>
          </w:tcPr>
          <w:p w14:paraId="090E98BB" w14:textId="5AAA540D"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1005FD67" w14:textId="480660C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50D70620" w14:textId="14611D2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6412CBD2" w14:textId="6F54040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36 </w:t>
            </w:r>
            <w:proofErr w:type="gramStart"/>
            <w:r w:rsidRPr="00CB27BD">
              <w:rPr>
                <w:rFonts w:ascii="Times New Roman" w:hAnsi="Times New Roman" w:cs="Times New Roman"/>
                <w:sz w:val="24"/>
                <w:szCs w:val="24"/>
                <w:lang w:val="en-US"/>
              </w:rPr>
              <w:t xml:space="preserve">680  </w:t>
            </w:r>
            <w:r w:rsidR="006435C3" w:rsidRPr="00CB27BD">
              <w:rPr>
                <w:rFonts w:ascii="Times New Roman" w:hAnsi="Times New Roman" w:cs="Times New Roman"/>
                <w:sz w:val="24"/>
                <w:szCs w:val="24"/>
                <w:lang w:val="en-US"/>
              </w:rPr>
              <w:t>SBF</w:t>
            </w:r>
            <w:proofErr w:type="gramEnd"/>
          </w:p>
        </w:tc>
      </w:tr>
      <w:tr w:rsidR="00E96B2F" w:rsidRPr="00CB27BD" w14:paraId="41BE5588" w14:textId="77777777" w:rsidTr="00EC7B9E">
        <w:tc>
          <w:tcPr>
            <w:tcW w:w="988" w:type="dxa"/>
            <w:vMerge/>
            <w:hideMark/>
          </w:tcPr>
          <w:p w14:paraId="77763F75"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0E6D603F"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1512045E"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6F3E3574" w14:textId="7E241223"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Diaspora school cooperation project</w:t>
            </w:r>
            <w:r w:rsidR="00160D72"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School bridges</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(2 events organized)</w:t>
            </w:r>
          </w:p>
        </w:tc>
        <w:tc>
          <w:tcPr>
            <w:tcW w:w="1260" w:type="dxa"/>
            <w:hideMark/>
          </w:tcPr>
          <w:p w14:paraId="4095A2E5" w14:textId="4C0ED877"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4796F97E" w14:textId="12D00186"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05EE2980" w14:textId="2C3AA4D7"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CBAB4FF" w14:textId="6543B7E4"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4 </w:t>
            </w:r>
            <w:proofErr w:type="gramStart"/>
            <w:r w:rsidRPr="00CB27BD">
              <w:rPr>
                <w:rFonts w:ascii="Times New Roman" w:hAnsi="Times New Roman" w:cs="Times New Roman"/>
                <w:sz w:val="24"/>
                <w:szCs w:val="24"/>
                <w:lang w:val="en-US"/>
              </w:rPr>
              <w:t xml:space="preserve">350  </w:t>
            </w:r>
            <w:r w:rsidR="006435C3" w:rsidRPr="00CB27BD">
              <w:rPr>
                <w:rFonts w:ascii="Times New Roman" w:hAnsi="Times New Roman" w:cs="Times New Roman"/>
                <w:sz w:val="24"/>
                <w:szCs w:val="24"/>
                <w:lang w:val="en-US"/>
              </w:rPr>
              <w:t>SBF</w:t>
            </w:r>
            <w:proofErr w:type="gramEnd"/>
          </w:p>
        </w:tc>
      </w:tr>
      <w:tr w:rsidR="00E96B2F" w:rsidRPr="00CB27BD" w14:paraId="47B2F0FA" w14:textId="77777777" w:rsidTr="00EC7B9E">
        <w:tc>
          <w:tcPr>
            <w:tcW w:w="988" w:type="dxa"/>
            <w:vMerge/>
            <w:hideMark/>
          </w:tcPr>
          <w:p w14:paraId="3DE41367"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71C93DD1"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50556E3D"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787308FA" w14:textId="3CDE5873"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Distance learning courses (3 groups) for diaspora and Latvian teachers, educated 12 teachers to work in </w:t>
            </w:r>
            <w:r w:rsidR="00160D72" w:rsidRPr="00CB27BD">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LLA.classflow.lv environment</w:t>
            </w:r>
          </w:p>
        </w:tc>
        <w:tc>
          <w:tcPr>
            <w:tcW w:w="1260" w:type="dxa"/>
            <w:hideMark/>
          </w:tcPr>
          <w:p w14:paraId="702C5175" w14:textId="5B20127C"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oe</w:t>
            </w:r>
            <w:r w:rsidRPr="00CB27BD">
              <w:rPr>
                <w:rFonts w:ascii="Times New Roman" w:hAnsi="Times New Roman" w:cs="Times New Roman"/>
                <w:sz w:val="24"/>
                <w:szCs w:val="24"/>
                <w:lang w:val="en-US"/>
              </w:rPr>
              <w:t>S</w:t>
            </w:r>
            <w:proofErr w:type="spellEnd"/>
            <w:r w:rsidR="00E96B2F" w:rsidRPr="00CB27BD">
              <w:rPr>
                <w:rFonts w:ascii="Times New Roman" w:hAnsi="Times New Roman" w:cs="Times New Roman"/>
                <w:sz w:val="24"/>
                <w:szCs w:val="24"/>
                <w:lang w:val="en-US"/>
              </w:rPr>
              <w:t xml:space="preserve"> </w:t>
            </w:r>
          </w:p>
        </w:tc>
        <w:tc>
          <w:tcPr>
            <w:tcW w:w="1260" w:type="dxa"/>
            <w:hideMark/>
          </w:tcPr>
          <w:p w14:paraId="6F3DF268" w14:textId="28A966E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36897831" w14:textId="095527B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52D4C5BE" w14:textId="7FB0EDEF"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9 </w:t>
            </w:r>
            <w:proofErr w:type="gramStart"/>
            <w:r w:rsidRPr="00CB27BD">
              <w:rPr>
                <w:rFonts w:ascii="Times New Roman" w:hAnsi="Times New Roman" w:cs="Times New Roman"/>
                <w:sz w:val="24"/>
                <w:szCs w:val="24"/>
                <w:lang w:val="en-US"/>
              </w:rPr>
              <w:t xml:space="preserve">440  </w:t>
            </w:r>
            <w:r w:rsidR="006435C3" w:rsidRPr="00CB27BD">
              <w:rPr>
                <w:rFonts w:ascii="Times New Roman" w:hAnsi="Times New Roman" w:cs="Times New Roman"/>
                <w:sz w:val="24"/>
                <w:szCs w:val="24"/>
                <w:lang w:val="en-US"/>
              </w:rPr>
              <w:t>SBF</w:t>
            </w:r>
            <w:proofErr w:type="gramEnd"/>
          </w:p>
        </w:tc>
      </w:tr>
      <w:tr w:rsidR="00E96B2F" w:rsidRPr="00CB27BD" w14:paraId="5D844585" w14:textId="77777777" w:rsidTr="00EC7B9E">
        <w:tc>
          <w:tcPr>
            <w:tcW w:w="988" w:type="dxa"/>
            <w:vMerge/>
            <w:hideMark/>
          </w:tcPr>
          <w:p w14:paraId="36D37053"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68890142"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6B022A66"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4D217AB3" w14:textId="57834535"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Implementation of </w:t>
            </w:r>
            <w:r w:rsidR="00160D72" w:rsidRPr="00CB27BD">
              <w:rPr>
                <w:rFonts w:ascii="Times New Roman" w:hAnsi="Times New Roman" w:cs="Times New Roman"/>
                <w:sz w:val="24"/>
                <w:szCs w:val="24"/>
                <w:lang w:val="en-US"/>
              </w:rPr>
              <w:t xml:space="preserve">a </w:t>
            </w:r>
            <w:r w:rsidRPr="00CB27BD">
              <w:rPr>
                <w:rFonts w:ascii="Times New Roman" w:hAnsi="Times New Roman" w:cs="Times New Roman"/>
                <w:sz w:val="24"/>
                <w:szCs w:val="24"/>
                <w:lang w:val="en-US"/>
              </w:rPr>
              <w:t xml:space="preserve">diaspora distance learning </w:t>
            </w:r>
            <w:proofErr w:type="spellStart"/>
            <w:r w:rsidRPr="00CB27BD">
              <w:rPr>
                <w:rFonts w:ascii="Times New Roman" w:hAnsi="Times New Roman" w:cs="Times New Roman"/>
                <w:sz w:val="24"/>
                <w:szCs w:val="24"/>
                <w:lang w:val="en-US"/>
              </w:rPr>
              <w:t>program</w:t>
            </w:r>
            <w:r w:rsidR="00236231">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in Latvian higher education institutions</w:t>
            </w:r>
          </w:p>
        </w:tc>
        <w:tc>
          <w:tcPr>
            <w:tcW w:w="1260" w:type="dxa"/>
            <w:hideMark/>
          </w:tcPr>
          <w:p w14:paraId="186CF162" w14:textId="7D0B0E20"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2674F39A"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6FB21ADB" w14:textId="1E15556C"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EBD4171" w14:textId="7067CCA1"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38 </w:t>
            </w:r>
            <w:proofErr w:type="gramStart"/>
            <w:r w:rsidRPr="00CB27BD">
              <w:rPr>
                <w:rFonts w:ascii="Times New Roman" w:hAnsi="Times New Roman" w:cs="Times New Roman"/>
                <w:sz w:val="24"/>
                <w:szCs w:val="24"/>
                <w:lang w:val="en-US"/>
              </w:rPr>
              <w:t xml:space="preserve">800  </w:t>
            </w:r>
            <w:r w:rsidR="006435C3" w:rsidRPr="00CB27BD">
              <w:rPr>
                <w:rFonts w:ascii="Times New Roman" w:hAnsi="Times New Roman" w:cs="Times New Roman"/>
                <w:sz w:val="24"/>
                <w:szCs w:val="24"/>
                <w:lang w:val="en-US"/>
              </w:rPr>
              <w:t>SBF</w:t>
            </w:r>
            <w:proofErr w:type="gramEnd"/>
          </w:p>
        </w:tc>
      </w:tr>
      <w:tr w:rsidR="00E96B2F" w:rsidRPr="00CB27BD" w14:paraId="012667A1" w14:textId="77777777" w:rsidTr="00EC7B9E">
        <w:tc>
          <w:tcPr>
            <w:tcW w:w="988" w:type="dxa"/>
            <w:vMerge/>
            <w:hideMark/>
          </w:tcPr>
          <w:p w14:paraId="366BE55F"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644B301F"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33820176"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1D7ECA6F" w14:textId="44F74BA3" w:rsidR="00E96B2F" w:rsidRPr="00CB27BD" w:rsidRDefault="003917F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Organization of diaspora educators' forums, conferences, seminars</w:t>
            </w:r>
          </w:p>
        </w:tc>
        <w:tc>
          <w:tcPr>
            <w:tcW w:w="1260" w:type="dxa"/>
            <w:hideMark/>
          </w:tcPr>
          <w:p w14:paraId="2428D181" w14:textId="7CECC9BB"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4CF9F8C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2CCA1654" w14:textId="0876660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5FC77027" w14:textId="10964E9A"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13 </w:t>
            </w:r>
            <w:proofErr w:type="gramStart"/>
            <w:r w:rsidRPr="00CB27BD">
              <w:rPr>
                <w:rFonts w:ascii="Times New Roman" w:hAnsi="Times New Roman" w:cs="Times New Roman"/>
                <w:sz w:val="24"/>
                <w:szCs w:val="24"/>
                <w:lang w:val="en-US"/>
              </w:rPr>
              <w:t xml:space="preserve">389  </w:t>
            </w:r>
            <w:r w:rsidR="006435C3" w:rsidRPr="00CB27BD">
              <w:rPr>
                <w:rFonts w:ascii="Times New Roman" w:hAnsi="Times New Roman" w:cs="Times New Roman"/>
                <w:sz w:val="24"/>
                <w:szCs w:val="24"/>
                <w:lang w:val="en-US"/>
              </w:rPr>
              <w:t>SBF</w:t>
            </w:r>
            <w:proofErr w:type="gramEnd"/>
          </w:p>
        </w:tc>
      </w:tr>
      <w:tr w:rsidR="00E96B2F" w:rsidRPr="00CB27BD" w14:paraId="426F35F1" w14:textId="77777777" w:rsidTr="00EC7B9E">
        <w:tc>
          <w:tcPr>
            <w:tcW w:w="988" w:type="dxa"/>
            <w:vMerge/>
            <w:hideMark/>
          </w:tcPr>
          <w:p w14:paraId="39624EB3"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0B720040"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2F804050"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66300537" w14:textId="0506E001"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Support for teachers for inclusion of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children in the Latvian education system: master classes, seminars, courses (80 teachers trained)</w:t>
            </w:r>
          </w:p>
        </w:tc>
        <w:tc>
          <w:tcPr>
            <w:tcW w:w="1260" w:type="dxa"/>
            <w:hideMark/>
          </w:tcPr>
          <w:p w14:paraId="5B450C1C" w14:textId="2A673B06"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r w:rsidR="00E96B2F" w:rsidRPr="00CB27BD">
              <w:rPr>
                <w:rFonts w:ascii="Times New Roman" w:hAnsi="Times New Roman" w:cs="Times New Roman"/>
                <w:sz w:val="24"/>
                <w:szCs w:val="24"/>
                <w:lang w:val="en-US"/>
              </w:rPr>
              <w:t xml:space="preserve"> </w:t>
            </w:r>
          </w:p>
        </w:tc>
        <w:tc>
          <w:tcPr>
            <w:tcW w:w="1260" w:type="dxa"/>
            <w:hideMark/>
          </w:tcPr>
          <w:p w14:paraId="02EE750D" w14:textId="760925D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110D3643" w14:textId="77C08BF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42E76735" w14:textId="768D2669"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6 </w:t>
            </w:r>
            <w:proofErr w:type="gramStart"/>
            <w:r w:rsidRPr="00CB27BD">
              <w:rPr>
                <w:rFonts w:ascii="Times New Roman" w:hAnsi="Times New Roman" w:cs="Times New Roman"/>
                <w:sz w:val="24"/>
                <w:szCs w:val="24"/>
                <w:lang w:val="en-US"/>
              </w:rPr>
              <w:t xml:space="preserve">200  </w:t>
            </w:r>
            <w:r w:rsidR="006435C3" w:rsidRPr="00CB27BD">
              <w:rPr>
                <w:rFonts w:ascii="Times New Roman" w:hAnsi="Times New Roman" w:cs="Times New Roman"/>
                <w:sz w:val="24"/>
                <w:szCs w:val="24"/>
                <w:lang w:val="en-US"/>
              </w:rPr>
              <w:t>SBF</w:t>
            </w:r>
            <w:proofErr w:type="gramEnd"/>
          </w:p>
        </w:tc>
      </w:tr>
      <w:tr w:rsidR="00E96B2F" w:rsidRPr="00CB27BD" w14:paraId="1BDA6585" w14:textId="77777777" w:rsidTr="00EC7B9E">
        <w:tc>
          <w:tcPr>
            <w:tcW w:w="988" w:type="dxa"/>
            <w:vMerge/>
            <w:hideMark/>
          </w:tcPr>
          <w:p w14:paraId="3F7548A6"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170E9F0" w14:textId="77777777" w:rsidR="00E96B2F" w:rsidRPr="00CB27BD" w:rsidRDefault="00E96B2F" w:rsidP="009A6206">
            <w:pPr>
              <w:rPr>
                <w:rFonts w:ascii="Times New Roman" w:hAnsi="Times New Roman" w:cs="Times New Roman"/>
                <w:sz w:val="24"/>
                <w:szCs w:val="24"/>
                <w:lang w:val="en-US"/>
              </w:rPr>
            </w:pPr>
          </w:p>
        </w:tc>
        <w:tc>
          <w:tcPr>
            <w:tcW w:w="2520" w:type="dxa"/>
            <w:gridSpan w:val="2"/>
            <w:vMerge/>
            <w:hideMark/>
          </w:tcPr>
          <w:p w14:paraId="33CB69AA" w14:textId="77777777" w:rsidR="00E96B2F" w:rsidRPr="00CB27BD" w:rsidRDefault="00E96B2F" w:rsidP="009A6206">
            <w:pPr>
              <w:rPr>
                <w:rFonts w:ascii="Times New Roman" w:hAnsi="Times New Roman" w:cs="Times New Roman"/>
                <w:sz w:val="24"/>
                <w:szCs w:val="24"/>
                <w:lang w:val="en-US"/>
              </w:rPr>
            </w:pPr>
          </w:p>
        </w:tc>
        <w:tc>
          <w:tcPr>
            <w:tcW w:w="2970" w:type="dxa"/>
            <w:hideMark/>
          </w:tcPr>
          <w:p w14:paraId="1DA1718E" w14:textId="3C3F98AA"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Diaspora Education Platform provides advisory support to diaspora teachers and parents, incl. current issues of diaspora education, exchange of experience and materials of diaspora schools, information about educators, educational institutions and organizations that have experience in educating diaspora and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children and youth</w:t>
            </w:r>
          </w:p>
        </w:tc>
        <w:tc>
          <w:tcPr>
            <w:tcW w:w="1260" w:type="dxa"/>
            <w:hideMark/>
          </w:tcPr>
          <w:p w14:paraId="558E2369" w14:textId="4002D988"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A1772"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48F15048" w14:textId="10D4BFDA"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6CA1AB87" w14:textId="249A9236"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13E3DED" w14:textId="5CD78421"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14 072 </w:t>
            </w:r>
            <w:r w:rsidR="006435C3" w:rsidRPr="00CB27BD">
              <w:rPr>
                <w:rFonts w:ascii="Times New Roman" w:hAnsi="Times New Roman" w:cs="Times New Roman"/>
                <w:sz w:val="24"/>
                <w:szCs w:val="24"/>
                <w:lang w:val="en-US"/>
              </w:rPr>
              <w:t>SBF</w:t>
            </w:r>
          </w:p>
        </w:tc>
      </w:tr>
      <w:tr w:rsidR="00E96B2F" w:rsidRPr="00CB27BD" w14:paraId="7F527BD4" w14:textId="77777777" w:rsidTr="00EC7B9E">
        <w:tc>
          <w:tcPr>
            <w:tcW w:w="988" w:type="dxa"/>
            <w:vMerge w:val="restart"/>
            <w:hideMark/>
          </w:tcPr>
          <w:p w14:paraId="2475708A"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1.1.6.</w:t>
            </w:r>
          </w:p>
        </w:tc>
        <w:tc>
          <w:tcPr>
            <w:tcW w:w="2659" w:type="dxa"/>
            <w:vMerge w:val="restart"/>
            <w:hideMark/>
          </w:tcPr>
          <w:p w14:paraId="486B3413" w14:textId="36C62A3B"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Involve diaspora children and youth in distance learning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in Latvian schools and universities and evaluate the </w:t>
            </w:r>
            <w:r w:rsidRPr="00CB27BD">
              <w:rPr>
                <w:rFonts w:ascii="Times New Roman" w:hAnsi="Times New Roman" w:cs="Times New Roman"/>
                <w:sz w:val="24"/>
                <w:szCs w:val="24"/>
                <w:lang w:val="en-US"/>
              </w:rPr>
              <w:lastRenderedPageBreak/>
              <w:t>possibilities of organizing short-term visits of diaspora children and youth in Latvian schools</w:t>
            </w:r>
          </w:p>
        </w:tc>
        <w:tc>
          <w:tcPr>
            <w:tcW w:w="2520" w:type="dxa"/>
            <w:gridSpan w:val="2"/>
            <w:hideMark/>
          </w:tcPr>
          <w:p w14:paraId="53B9A3DA" w14:textId="34CACCE0"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Support provided for learning Latvian as a home language and as a foreign language in </w:t>
            </w:r>
            <w:proofErr w:type="spellStart"/>
            <w:r w:rsidRPr="00CB27BD">
              <w:rPr>
                <w:rFonts w:ascii="Times New Roman" w:hAnsi="Times New Roman" w:cs="Times New Roman"/>
                <w:sz w:val="24"/>
                <w:szCs w:val="24"/>
                <w:lang w:val="en-US"/>
              </w:rPr>
              <w:t>ClassFlow</w:t>
            </w:r>
            <w:proofErr w:type="spellEnd"/>
            <w:r w:rsidRPr="00CB27BD">
              <w:rPr>
                <w:rFonts w:ascii="Times New Roman" w:hAnsi="Times New Roman" w:cs="Times New Roman"/>
                <w:sz w:val="24"/>
                <w:szCs w:val="24"/>
                <w:lang w:val="en-US"/>
              </w:rPr>
              <w:t xml:space="preserve"> (distance learning) environment </w:t>
            </w:r>
            <w:r w:rsidRPr="00CB27BD">
              <w:rPr>
                <w:rFonts w:ascii="Times New Roman" w:hAnsi="Times New Roman" w:cs="Times New Roman"/>
                <w:sz w:val="24"/>
                <w:szCs w:val="24"/>
                <w:lang w:val="en-US"/>
              </w:rPr>
              <w:lastRenderedPageBreak/>
              <w:t>for diaspora children and adolescents</w:t>
            </w:r>
          </w:p>
        </w:tc>
        <w:tc>
          <w:tcPr>
            <w:tcW w:w="2970" w:type="dxa"/>
            <w:hideMark/>
          </w:tcPr>
          <w:p w14:paraId="13CFD211" w14:textId="581392EF"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200 people trained</w:t>
            </w:r>
            <w:r w:rsidR="00236231">
              <w:rPr>
                <w:rFonts w:ascii="Times New Roman" w:hAnsi="Times New Roman" w:cs="Times New Roman"/>
                <w:sz w:val="24"/>
                <w:szCs w:val="24"/>
                <w:lang w:val="en-US"/>
              </w:rPr>
              <w:t xml:space="preserve"> annually</w:t>
            </w:r>
          </w:p>
        </w:tc>
        <w:tc>
          <w:tcPr>
            <w:tcW w:w="1260" w:type="dxa"/>
            <w:hideMark/>
          </w:tcPr>
          <w:p w14:paraId="26BA90EC" w14:textId="70C04D77" w:rsidR="00E96B2F" w:rsidRPr="00CB27BD" w:rsidRDefault="002A1772"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5E5670CB" w14:textId="024636C5"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35320B64" w14:textId="54D7BDFF"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5BEBC787" w14:textId="13C04A8F"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198 938 </w:t>
            </w:r>
            <w:r w:rsidR="006435C3" w:rsidRPr="00CB27BD">
              <w:rPr>
                <w:rFonts w:ascii="Times New Roman" w:hAnsi="Times New Roman" w:cs="Times New Roman"/>
                <w:sz w:val="24"/>
                <w:szCs w:val="24"/>
                <w:lang w:val="en-US"/>
              </w:rPr>
              <w:t>SBF</w:t>
            </w:r>
          </w:p>
        </w:tc>
      </w:tr>
      <w:tr w:rsidR="00E96B2F" w:rsidRPr="00CB27BD" w14:paraId="26CBF048" w14:textId="77777777" w:rsidTr="00EC7B9E">
        <w:tc>
          <w:tcPr>
            <w:tcW w:w="988" w:type="dxa"/>
            <w:vMerge/>
            <w:hideMark/>
          </w:tcPr>
          <w:p w14:paraId="1A65628A"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3E81F89D" w14:textId="77777777" w:rsidR="00E96B2F" w:rsidRPr="00CB27BD" w:rsidRDefault="00E96B2F" w:rsidP="009A6206">
            <w:pPr>
              <w:rPr>
                <w:rFonts w:ascii="Times New Roman" w:hAnsi="Times New Roman" w:cs="Times New Roman"/>
                <w:sz w:val="24"/>
                <w:szCs w:val="24"/>
                <w:lang w:val="en-US"/>
              </w:rPr>
            </w:pPr>
          </w:p>
        </w:tc>
        <w:tc>
          <w:tcPr>
            <w:tcW w:w="2520" w:type="dxa"/>
            <w:gridSpan w:val="2"/>
            <w:hideMark/>
          </w:tcPr>
          <w:p w14:paraId="1B2B6685" w14:textId="0687ABEB" w:rsidR="00E96B2F" w:rsidRPr="00CB27BD" w:rsidRDefault="002A17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Diaspora children and youth visits to Latvian educational institutions have been organized</w:t>
            </w:r>
          </w:p>
        </w:tc>
        <w:tc>
          <w:tcPr>
            <w:tcW w:w="2970" w:type="dxa"/>
            <w:hideMark/>
          </w:tcPr>
          <w:p w14:paraId="6B08BABB" w14:textId="2AA52CBD"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Diaspora children and young people who have made short-term visits to Latvian educational institutions (5-10 persons per school year)</w:t>
            </w:r>
          </w:p>
        </w:tc>
        <w:tc>
          <w:tcPr>
            <w:tcW w:w="1260" w:type="dxa"/>
            <w:hideMark/>
          </w:tcPr>
          <w:p w14:paraId="48F07D89" w14:textId="69974D92"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4D0CD64C" w14:textId="60A72BD5"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diaspora organizations, Latvian educational institutions</w:t>
            </w:r>
          </w:p>
        </w:tc>
        <w:tc>
          <w:tcPr>
            <w:tcW w:w="1080" w:type="dxa"/>
            <w:hideMark/>
          </w:tcPr>
          <w:p w14:paraId="0086002C" w14:textId="79991C3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2FC1544E" w14:textId="386F42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14 224 </w:t>
            </w:r>
            <w:r w:rsidR="006435C3" w:rsidRPr="00CB27BD">
              <w:rPr>
                <w:rFonts w:ascii="Times New Roman" w:hAnsi="Times New Roman" w:cs="Times New Roman"/>
                <w:sz w:val="24"/>
                <w:szCs w:val="24"/>
                <w:lang w:val="en-US"/>
              </w:rPr>
              <w:t>SBF</w:t>
            </w:r>
          </w:p>
        </w:tc>
      </w:tr>
      <w:tr w:rsidR="00E96B2F" w:rsidRPr="00CB27BD" w14:paraId="00857102" w14:textId="77777777" w:rsidTr="00EC7B9E">
        <w:tc>
          <w:tcPr>
            <w:tcW w:w="988" w:type="dxa"/>
            <w:hideMark/>
          </w:tcPr>
          <w:p w14:paraId="78CDC51E"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1.1.7.</w:t>
            </w:r>
          </w:p>
        </w:tc>
        <w:tc>
          <w:tcPr>
            <w:tcW w:w="2659" w:type="dxa"/>
            <w:hideMark/>
          </w:tcPr>
          <w:p w14:paraId="091018FC" w14:textId="350A9E48"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Ensure official language proficiency tests and their availability to the diaspora</w:t>
            </w:r>
          </w:p>
        </w:tc>
        <w:tc>
          <w:tcPr>
            <w:tcW w:w="2520" w:type="dxa"/>
            <w:gridSpan w:val="2"/>
            <w:hideMark/>
          </w:tcPr>
          <w:p w14:paraId="499B27D4" w14:textId="56811CF2"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Official language proficiency tests (OLPT) in the diaspora's home countries are provided</w:t>
            </w:r>
          </w:p>
        </w:tc>
        <w:tc>
          <w:tcPr>
            <w:tcW w:w="2970" w:type="dxa"/>
            <w:hideMark/>
          </w:tcPr>
          <w:p w14:paraId="6053D744" w14:textId="0DDF2377" w:rsidR="00E96B2F" w:rsidRPr="00CB27BD" w:rsidRDefault="00160D72"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w:t>
            </w:r>
            <w:r w:rsidR="00D5005C" w:rsidRPr="00CB27BD">
              <w:rPr>
                <w:rFonts w:ascii="Times New Roman" w:hAnsi="Times New Roman" w:cs="Times New Roman"/>
                <w:sz w:val="24"/>
                <w:szCs w:val="24"/>
                <w:lang w:val="en-US"/>
              </w:rPr>
              <w:t xml:space="preserve">iagnostic tests and examinations </w:t>
            </w:r>
            <w:r w:rsidRPr="00CB27BD">
              <w:rPr>
                <w:rFonts w:ascii="Times New Roman" w:hAnsi="Times New Roman" w:cs="Times New Roman"/>
                <w:sz w:val="24"/>
                <w:szCs w:val="24"/>
                <w:lang w:val="en-US"/>
              </w:rPr>
              <w:t xml:space="preserve">developed </w:t>
            </w:r>
            <w:r w:rsidR="00D5005C" w:rsidRPr="00CB27BD">
              <w:rPr>
                <w:rFonts w:ascii="Times New Roman" w:hAnsi="Times New Roman" w:cs="Times New Roman"/>
                <w:sz w:val="24"/>
                <w:szCs w:val="24"/>
                <w:lang w:val="en-US"/>
              </w:rPr>
              <w:t>for the diaspora (2 test sets), OLPT for an average of 100 persons in the diaspora (according to the request)</w:t>
            </w:r>
          </w:p>
        </w:tc>
        <w:tc>
          <w:tcPr>
            <w:tcW w:w="1260" w:type="dxa"/>
            <w:hideMark/>
          </w:tcPr>
          <w:p w14:paraId="0B763116" w14:textId="2EA79DEB"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MoES</w:t>
            </w:r>
            <w:proofErr w:type="spellEnd"/>
          </w:p>
        </w:tc>
        <w:tc>
          <w:tcPr>
            <w:tcW w:w="1260" w:type="dxa"/>
            <w:hideMark/>
          </w:tcPr>
          <w:p w14:paraId="5045C340" w14:textId="1373DA16"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NCE</w:t>
            </w:r>
          </w:p>
        </w:tc>
        <w:tc>
          <w:tcPr>
            <w:tcW w:w="1080" w:type="dxa"/>
            <w:hideMark/>
          </w:tcPr>
          <w:p w14:paraId="1F60592D" w14:textId="1F027855"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4E49CE8A" w14:textId="33A5D053"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53 </w:t>
            </w:r>
            <w:proofErr w:type="gramStart"/>
            <w:r w:rsidRPr="00CB27BD">
              <w:rPr>
                <w:rFonts w:ascii="Times New Roman" w:hAnsi="Times New Roman" w:cs="Times New Roman"/>
                <w:sz w:val="24"/>
                <w:szCs w:val="24"/>
                <w:lang w:val="en-US"/>
              </w:rPr>
              <w:t xml:space="preserve">000  </w:t>
            </w:r>
            <w:r w:rsidR="006435C3" w:rsidRPr="00CB27BD">
              <w:rPr>
                <w:rFonts w:ascii="Times New Roman" w:hAnsi="Times New Roman" w:cs="Times New Roman"/>
                <w:sz w:val="24"/>
                <w:szCs w:val="24"/>
                <w:lang w:val="en-US"/>
              </w:rPr>
              <w:t>SBF</w:t>
            </w:r>
            <w:proofErr w:type="gramEnd"/>
          </w:p>
        </w:tc>
      </w:tr>
      <w:tr w:rsidR="00E96B2F" w:rsidRPr="00CB27BD" w14:paraId="7F736AC6" w14:textId="77777777" w:rsidTr="00EC7B9E">
        <w:tc>
          <w:tcPr>
            <w:tcW w:w="988" w:type="dxa"/>
            <w:hideMark/>
          </w:tcPr>
          <w:p w14:paraId="1A4D0A48"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1.1.8.</w:t>
            </w:r>
          </w:p>
        </w:tc>
        <w:tc>
          <w:tcPr>
            <w:tcW w:w="2659" w:type="dxa"/>
            <w:hideMark/>
          </w:tcPr>
          <w:p w14:paraId="18903A9C" w14:textId="52002F20" w:rsidR="00E96B2F" w:rsidRPr="00CB27BD" w:rsidRDefault="00D5005C" w:rsidP="00160D72">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Support for joint diaspora and Latvian children's camps </w:t>
            </w:r>
          </w:p>
        </w:tc>
        <w:tc>
          <w:tcPr>
            <w:tcW w:w="2520" w:type="dxa"/>
            <w:gridSpan w:val="2"/>
            <w:hideMark/>
          </w:tcPr>
          <w:p w14:paraId="70253877" w14:textId="6D86566E" w:rsidR="00E96B2F" w:rsidRPr="00CB27BD" w:rsidRDefault="00D5005C" w:rsidP="00160D72">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Every year, at least 10 projects for organizing </w:t>
            </w:r>
            <w:r w:rsidR="00160D72" w:rsidRPr="00CB27BD">
              <w:rPr>
                <w:rFonts w:ascii="Times New Roman" w:hAnsi="Times New Roman" w:cs="Times New Roman"/>
                <w:sz w:val="24"/>
                <w:szCs w:val="24"/>
                <w:lang w:val="en-US"/>
              </w:rPr>
              <w:t xml:space="preserve">joint </w:t>
            </w:r>
            <w:r w:rsidRPr="00CB27BD">
              <w:rPr>
                <w:rFonts w:ascii="Times New Roman" w:hAnsi="Times New Roman" w:cs="Times New Roman"/>
                <w:sz w:val="24"/>
                <w:szCs w:val="24"/>
                <w:lang w:val="en-US"/>
              </w:rPr>
              <w:t>camps for diasp</w:t>
            </w:r>
            <w:r w:rsidR="00160D72" w:rsidRPr="00CB27BD">
              <w:rPr>
                <w:rFonts w:ascii="Times New Roman" w:hAnsi="Times New Roman" w:cs="Times New Roman"/>
                <w:sz w:val="24"/>
                <w:szCs w:val="24"/>
                <w:lang w:val="en-US"/>
              </w:rPr>
              <w:t>ora and Latvian children</w:t>
            </w:r>
            <w:r w:rsidRPr="00CB27BD">
              <w:rPr>
                <w:rFonts w:ascii="Times New Roman" w:hAnsi="Times New Roman" w:cs="Times New Roman"/>
                <w:sz w:val="24"/>
                <w:szCs w:val="24"/>
                <w:lang w:val="en-US"/>
              </w:rPr>
              <w:t xml:space="preserve"> are supported</w:t>
            </w:r>
          </w:p>
        </w:tc>
        <w:tc>
          <w:tcPr>
            <w:tcW w:w="2970" w:type="dxa"/>
            <w:hideMark/>
          </w:tcPr>
          <w:p w14:paraId="5EF421DB" w14:textId="18BA77B3"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10 projects have been implemented, the number of event participants - about 400 in total</w:t>
            </w:r>
          </w:p>
        </w:tc>
        <w:tc>
          <w:tcPr>
            <w:tcW w:w="1260" w:type="dxa"/>
            <w:hideMark/>
          </w:tcPr>
          <w:p w14:paraId="56C3B117" w14:textId="57706821"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2C6D93BA"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SIF</w:t>
            </w:r>
          </w:p>
        </w:tc>
        <w:tc>
          <w:tcPr>
            <w:tcW w:w="1080" w:type="dxa"/>
            <w:hideMark/>
          </w:tcPr>
          <w:p w14:paraId="02C90E48" w14:textId="6FC7F97A"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76358D1C" w14:textId="5B605DCC"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156 516 </w:t>
            </w:r>
            <w:r w:rsidR="006435C3" w:rsidRPr="00CB27BD">
              <w:rPr>
                <w:rFonts w:ascii="Times New Roman" w:hAnsi="Times New Roman" w:cs="Times New Roman"/>
                <w:sz w:val="24"/>
                <w:szCs w:val="24"/>
                <w:lang w:val="en-US"/>
              </w:rPr>
              <w:t>SBF</w:t>
            </w:r>
          </w:p>
        </w:tc>
      </w:tr>
      <w:tr w:rsidR="00E96B2F" w:rsidRPr="00CB27BD" w14:paraId="2B98E47F" w14:textId="77777777" w:rsidTr="00EC7B9E">
        <w:tc>
          <w:tcPr>
            <w:tcW w:w="14090" w:type="dxa"/>
            <w:gridSpan w:val="10"/>
            <w:hideMark/>
          </w:tcPr>
          <w:p w14:paraId="09D42B97" w14:textId="361B563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i/>
                <w:iCs/>
                <w:sz w:val="24"/>
                <w:szCs w:val="24"/>
                <w:lang w:val="en-US"/>
              </w:rPr>
              <w:t>1.2. </w:t>
            </w:r>
            <w:r w:rsidR="00D5005C" w:rsidRPr="00CB27BD">
              <w:rPr>
                <w:rFonts w:ascii="Times New Roman" w:hAnsi="Times New Roman" w:cs="Times New Roman"/>
                <w:i/>
                <w:iCs/>
                <w:sz w:val="24"/>
                <w:szCs w:val="24"/>
                <w:lang w:val="en-US"/>
              </w:rPr>
              <w:t>To strengthen the membership of the diaspora in Latvia, to preserve the national identity and to promote a common awareness of cultural and historical values in the diaspora</w:t>
            </w:r>
          </w:p>
        </w:tc>
      </w:tr>
      <w:tr w:rsidR="00E96B2F" w:rsidRPr="00CB27BD" w14:paraId="67867542" w14:textId="77777777" w:rsidTr="00EC7B9E">
        <w:tc>
          <w:tcPr>
            <w:tcW w:w="14090" w:type="dxa"/>
            <w:gridSpan w:val="10"/>
            <w:hideMark/>
          </w:tcPr>
          <w:p w14:paraId="2382AF29" w14:textId="7DF4B44D"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i/>
                <w:iCs/>
                <w:sz w:val="24"/>
                <w:szCs w:val="24"/>
                <w:lang w:val="en-US"/>
              </w:rPr>
              <w:t xml:space="preserve">1.2.1. </w:t>
            </w:r>
            <w:r w:rsidR="00D5005C" w:rsidRPr="00CB27BD">
              <w:rPr>
                <w:rFonts w:ascii="Times New Roman" w:hAnsi="Times New Roman" w:cs="Times New Roman"/>
                <w:i/>
                <w:iCs/>
                <w:sz w:val="24"/>
                <w:szCs w:val="24"/>
                <w:lang w:val="en-US"/>
              </w:rPr>
              <w:t>To support the preservation of Latvian identity</w:t>
            </w:r>
          </w:p>
        </w:tc>
      </w:tr>
      <w:tr w:rsidR="00E96B2F" w:rsidRPr="00CB27BD" w14:paraId="532B98E4" w14:textId="77777777" w:rsidTr="00EC7B9E">
        <w:tc>
          <w:tcPr>
            <w:tcW w:w="988" w:type="dxa"/>
            <w:hideMark/>
          </w:tcPr>
          <w:p w14:paraId="2C4D5C1D"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1.2.1.1.</w:t>
            </w:r>
          </w:p>
        </w:tc>
        <w:tc>
          <w:tcPr>
            <w:tcW w:w="2659" w:type="dxa"/>
            <w:hideMark/>
          </w:tcPr>
          <w:p w14:paraId="2ED39708" w14:textId="172889B0"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support the availability of professional culture and art for the diaspora - concerts, guest perf</w:t>
            </w:r>
            <w:r w:rsidR="00160D72" w:rsidRPr="00CB27BD">
              <w:rPr>
                <w:rFonts w:ascii="Times New Roman" w:hAnsi="Times New Roman" w:cs="Times New Roman"/>
                <w:sz w:val="24"/>
                <w:szCs w:val="24"/>
                <w:lang w:val="en-US"/>
              </w:rPr>
              <w:t>ormances, meetings with culture</w:t>
            </w:r>
            <w:r w:rsidRPr="00CB27BD">
              <w:rPr>
                <w:rFonts w:ascii="Times New Roman" w:hAnsi="Times New Roman" w:cs="Times New Roman"/>
                <w:sz w:val="24"/>
                <w:szCs w:val="24"/>
                <w:lang w:val="en-US"/>
              </w:rPr>
              <w:t xml:space="preserve"> (literature, art, etc.) professionals </w:t>
            </w:r>
            <w:r w:rsidRPr="00CB27BD">
              <w:rPr>
                <w:rFonts w:ascii="Times New Roman" w:hAnsi="Times New Roman" w:cs="Times New Roman"/>
                <w:sz w:val="24"/>
                <w:szCs w:val="24"/>
                <w:lang w:val="en-US"/>
              </w:rPr>
              <w:lastRenderedPageBreak/>
              <w:t>and other similar measures</w:t>
            </w:r>
          </w:p>
        </w:tc>
        <w:tc>
          <w:tcPr>
            <w:tcW w:w="2520" w:type="dxa"/>
            <w:gridSpan w:val="2"/>
            <w:hideMark/>
          </w:tcPr>
          <w:p w14:paraId="0655E73A" w14:textId="72180AD4"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Organize guest performances, concerts, etc. cultural activities in the diaspora's home countries</w:t>
            </w:r>
          </w:p>
        </w:tc>
        <w:tc>
          <w:tcPr>
            <w:tcW w:w="2970" w:type="dxa"/>
            <w:hideMark/>
          </w:tcPr>
          <w:p w14:paraId="28943CF7" w14:textId="181AB20C" w:rsidR="00E96B2F" w:rsidRPr="00CB27BD" w:rsidRDefault="00D5005C" w:rsidP="00160D72">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Every year, 7 events (including </w:t>
            </w:r>
            <w:r w:rsidR="00160D72" w:rsidRPr="00CB27BD">
              <w:rPr>
                <w:rFonts w:ascii="Times New Roman" w:hAnsi="Times New Roman" w:cs="Times New Roman"/>
                <w:sz w:val="24"/>
                <w:szCs w:val="24"/>
                <w:lang w:val="en-US"/>
              </w:rPr>
              <w:t xml:space="preserve">series of </w:t>
            </w:r>
            <w:r w:rsidRPr="00CB27BD">
              <w:rPr>
                <w:rFonts w:ascii="Times New Roman" w:hAnsi="Times New Roman" w:cs="Times New Roman"/>
                <w:sz w:val="24"/>
                <w:szCs w:val="24"/>
                <w:lang w:val="en-US"/>
              </w:rPr>
              <w:t>event</w:t>
            </w:r>
            <w:r w:rsidR="00160D72" w:rsidRPr="00CB27BD">
              <w:rPr>
                <w:rFonts w:ascii="Times New Roman" w:hAnsi="Times New Roman" w:cs="Times New Roman"/>
                <w:sz w:val="24"/>
                <w:szCs w:val="24"/>
                <w:lang w:val="en-US"/>
              </w:rPr>
              <w:t>s</w:t>
            </w:r>
            <w:r w:rsidRPr="00CB27BD">
              <w:rPr>
                <w:rFonts w:ascii="Times New Roman" w:hAnsi="Times New Roman" w:cs="Times New Roman"/>
                <w:sz w:val="24"/>
                <w:szCs w:val="24"/>
                <w:lang w:val="en-US"/>
              </w:rPr>
              <w:t>) with an average of 80 participants per event are supported</w:t>
            </w:r>
          </w:p>
        </w:tc>
        <w:tc>
          <w:tcPr>
            <w:tcW w:w="1260" w:type="dxa"/>
            <w:hideMark/>
          </w:tcPr>
          <w:p w14:paraId="59F39F9A" w14:textId="550946DA"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723EC8E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6DAE770C" w14:textId="47B5130C"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5D5BE168" w14:textId="77777777" w:rsidR="00CB3397" w:rsidRPr="00CB27BD" w:rsidRDefault="00CB3397" w:rsidP="00CB3397">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2021.gadā – 30 000, </w:t>
            </w:r>
          </w:p>
          <w:p w14:paraId="238AAC06" w14:textId="361932B0" w:rsidR="00CB3397" w:rsidRPr="00CB27BD" w:rsidRDefault="00CB3397" w:rsidP="00CB3397">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no 2022.gada – 40 000 </w:t>
            </w:r>
            <w:r w:rsidR="006435C3" w:rsidRPr="00CB27BD">
              <w:rPr>
                <w:rFonts w:ascii="Times New Roman" w:hAnsi="Times New Roman" w:cs="Times New Roman"/>
                <w:sz w:val="24"/>
                <w:szCs w:val="24"/>
                <w:lang w:val="en-US"/>
              </w:rPr>
              <w:t>SBF</w:t>
            </w:r>
          </w:p>
          <w:p w14:paraId="5919F07C" w14:textId="14735245" w:rsidR="00E96B2F" w:rsidRPr="00CB27BD" w:rsidRDefault="00E96B2F" w:rsidP="009A6206">
            <w:pPr>
              <w:rPr>
                <w:rFonts w:ascii="Times New Roman" w:hAnsi="Times New Roman" w:cs="Times New Roman"/>
                <w:sz w:val="24"/>
                <w:szCs w:val="24"/>
                <w:lang w:val="en-US"/>
              </w:rPr>
            </w:pPr>
          </w:p>
        </w:tc>
      </w:tr>
      <w:tr w:rsidR="00D5005C" w:rsidRPr="00CB27BD" w14:paraId="0512CB90" w14:textId="77777777" w:rsidTr="00EC7B9E">
        <w:tc>
          <w:tcPr>
            <w:tcW w:w="988" w:type="dxa"/>
            <w:hideMark/>
          </w:tcPr>
          <w:p w14:paraId="4A95467C" w14:textId="77777777"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1.2.1.2.</w:t>
            </w:r>
          </w:p>
        </w:tc>
        <w:tc>
          <w:tcPr>
            <w:tcW w:w="2659" w:type="dxa"/>
            <w:hideMark/>
          </w:tcPr>
          <w:p w14:paraId="5BBDCCDA" w14:textId="77066930"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support the </w:t>
            </w:r>
            <w:r w:rsidR="00B91741">
              <w:rPr>
                <w:rFonts w:ascii="Times New Roman" w:hAnsi="Times New Roman" w:cs="Times New Roman"/>
                <w:sz w:val="24"/>
                <w:szCs w:val="24"/>
                <w:lang w:val="en-US"/>
              </w:rPr>
              <w:t>continuity</w:t>
            </w:r>
            <w:r w:rsidRPr="00CB27BD">
              <w:rPr>
                <w:rFonts w:ascii="Times New Roman" w:hAnsi="Times New Roman" w:cs="Times New Roman"/>
                <w:sz w:val="24"/>
                <w:szCs w:val="24"/>
                <w:lang w:val="en-US"/>
              </w:rPr>
              <w:t xml:space="preserve"> of established traditions in the diaspora and the cooperati</w:t>
            </w:r>
            <w:r w:rsidR="00160D72" w:rsidRPr="00CB27BD">
              <w:rPr>
                <w:rFonts w:ascii="Times New Roman" w:hAnsi="Times New Roman" w:cs="Times New Roman"/>
                <w:sz w:val="24"/>
                <w:szCs w:val="24"/>
                <w:lang w:val="en-US"/>
              </w:rPr>
              <w:t>on program for multi-generation</w:t>
            </w:r>
            <w:r w:rsidRPr="00CB27BD">
              <w:rPr>
                <w:rFonts w:ascii="Times New Roman" w:hAnsi="Times New Roman" w:cs="Times New Roman"/>
                <w:sz w:val="24"/>
                <w:szCs w:val="24"/>
                <w:lang w:val="en-US"/>
              </w:rPr>
              <w:t xml:space="preserve"> families (3x3)</w:t>
            </w:r>
          </w:p>
        </w:tc>
        <w:tc>
          <w:tcPr>
            <w:tcW w:w="2520" w:type="dxa"/>
            <w:gridSpan w:val="2"/>
            <w:hideMark/>
          </w:tcPr>
          <w:p w14:paraId="1B689DD1" w14:textId="6AF2C5CC"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provide support for organizing 3x3 </w:t>
            </w:r>
            <w:r w:rsidR="00160D72" w:rsidRPr="00CB27BD">
              <w:rPr>
                <w:rFonts w:ascii="Times New Roman" w:hAnsi="Times New Roman" w:cs="Times New Roman"/>
                <w:sz w:val="24"/>
                <w:szCs w:val="24"/>
                <w:lang w:val="en-US"/>
              </w:rPr>
              <w:t>gatherings of multi-generation</w:t>
            </w:r>
            <w:r w:rsidRPr="00CB27BD">
              <w:rPr>
                <w:rFonts w:ascii="Times New Roman" w:hAnsi="Times New Roman" w:cs="Times New Roman"/>
                <w:sz w:val="24"/>
                <w:szCs w:val="24"/>
                <w:lang w:val="en-US"/>
              </w:rPr>
              <w:t xml:space="preserve"> families in Latvia and abroad</w:t>
            </w:r>
          </w:p>
        </w:tc>
        <w:tc>
          <w:tcPr>
            <w:tcW w:w="2970" w:type="dxa"/>
            <w:hideMark/>
          </w:tcPr>
          <w:p w14:paraId="177B0D81" w14:textId="6B4AE9A3" w:rsidR="00D5005C" w:rsidRPr="00CB27BD" w:rsidRDefault="00D5005C" w:rsidP="00160D72">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Every year at least 8 meetings are supported in Latvia, Europe, the USA and Australia with an average of 120 participants in one meeting, incl. supporting the travel expenses of teachers / lecturers for meetings outside Latvia, as well </w:t>
            </w:r>
            <w:proofErr w:type="gramStart"/>
            <w:r w:rsidRPr="00CB27BD">
              <w:rPr>
                <w:rFonts w:ascii="Times New Roman" w:hAnsi="Times New Roman" w:cs="Times New Roman"/>
                <w:sz w:val="24"/>
                <w:szCs w:val="24"/>
                <w:lang w:val="en-US"/>
              </w:rPr>
              <w:t>as  participants</w:t>
            </w:r>
            <w:proofErr w:type="gramEnd"/>
            <w:r w:rsidRPr="00CB27BD">
              <w:rPr>
                <w:rFonts w:ascii="Times New Roman" w:hAnsi="Times New Roman" w:cs="Times New Roman"/>
                <w:sz w:val="24"/>
                <w:szCs w:val="24"/>
                <w:lang w:val="en-US"/>
              </w:rPr>
              <w:t xml:space="preserve"> from Russia in meetings in Latvia</w:t>
            </w:r>
          </w:p>
        </w:tc>
        <w:tc>
          <w:tcPr>
            <w:tcW w:w="1260" w:type="dxa"/>
            <w:hideMark/>
          </w:tcPr>
          <w:p w14:paraId="66C1D8A4" w14:textId="21679532" w:rsidR="00D5005C" w:rsidRPr="00CB27BD" w:rsidRDefault="00D5005C" w:rsidP="00D5005C">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35A0F00F" w14:textId="77777777"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7A26392D" w14:textId="4643436E"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BF2D7E9" w14:textId="77777777"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2021.gadā – 70 000, </w:t>
            </w:r>
          </w:p>
          <w:p w14:paraId="276C695D" w14:textId="2911C351"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no 2022.gada – 80 000 SBF</w:t>
            </w:r>
          </w:p>
        </w:tc>
      </w:tr>
      <w:tr w:rsidR="00D5005C" w:rsidRPr="00CB27BD" w14:paraId="1F607434" w14:textId="77777777" w:rsidTr="00EC7B9E">
        <w:tc>
          <w:tcPr>
            <w:tcW w:w="988" w:type="dxa"/>
            <w:hideMark/>
          </w:tcPr>
          <w:p w14:paraId="3D17FE52" w14:textId="77777777"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1.2.1.3.</w:t>
            </w:r>
          </w:p>
        </w:tc>
        <w:tc>
          <w:tcPr>
            <w:tcW w:w="2659" w:type="dxa"/>
            <w:hideMark/>
          </w:tcPr>
          <w:p w14:paraId="5C8473AB" w14:textId="3C61663C"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support the cooperation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of the youth (2x2) camp established in the diaspora to promote the </w:t>
            </w:r>
            <w:r w:rsidR="006064AF">
              <w:rPr>
                <w:rFonts w:ascii="Times New Roman" w:hAnsi="Times New Roman" w:cs="Times New Roman"/>
                <w:sz w:val="24"/>
                <w:szCs w:val="24"/>
                <w:lang w:val="en-US"/>
              </w:rPr>
              <w:t>continuity</w:t>
            </w:r>
            <w:r w:rsidRPr="00CB27BD">
              <w:rPr>
                <w:rFonts w:ascii="Times New Roman" w:hAnsi="Times New Roman" w:cs="Times New Roman"/>
                <w:sz w:val="24"/>
                <w:szCs w:val="24"/>
                <w:lang w:val="en-US"/>
              </w:rPr>
              <w:t xml:space="preserve"> of national traditions</w:t>
            </w:r>
          </w:p>
        </w:tc>
        <w:tc>
          <w:tcPr>
            <w:tcW w:w="2520" w:type="dxa"/>
            <w:gridSpan w:val="2"/>
            <w:hideMark/>
          </w:tcPr>
          <w:p w14:paraId="605645D4" w14:textId="14399CC2"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To provide support for the organization of 2x2 seminars for the diaspora and Latvian youth</w:t>
            </w:r>
          </w:p>
        </w:tc>
        <w:tc>
          <w:tcPr>
            <w:tcW w:w="2970" w:type="dxa"/>
            <w:hideMark/>
          </w:tcPr>
          <w:p w14:paraId="68C1C6A1" w14:textId="010CABC2"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Every year, 2 youth camps with an average of 70 participants in one camp are supported</w:t>
            </w:r>
          </w:p>
        </w:tc>
        <w:tc>
          <w:tcPr>
            <w:tcW w:w="1260" w:type="dxa"/>
            <w:hideMark/>
          </w:tcPr>
          <w:p w14:paraId="6CEE0EEA" w14:textId="4F9A694D" w:rsidR="00D5005C" w:rsidRPr="00CB27BD" w:rsidRDefault="00D5005C" w:rsidP="00D5005C">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shd w:val="clear" w:color="auto" w:fill="auto"/>
            <w:hideMark/>
          </w:tcPr>
          <w:p w14:paraId="03BF0D97" w14:textId="0411B7D8" w:rsidR="00D5005C" w:rsidRPr="00CB27BD" w:rsidRDefault="00D5005C" w:rsidP="00D5005C">
            <w:pPr>
              <w:rPr>
                <w:rFonts w:ascii="Times New Roman" w:hAnsi="Times New Roman" w:cs="Times New Roman"/>
                <w:sz w:val="24"/>
                <w:szCs w:val="24"/>
                <w:lang w:val="en-US"/>
              </w:rPr>
            </w:pPr>
          </w:p>
        </w:tc>
        <w:tc>
          <w:tcPr>
            <w:tcW w:w="1080" w:type="dxa"/>
            <w:hideMark/>
          </w:tcPr>
          <w:p w14:paraId="53790098" w14:textId="20F1580D"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57462C0" w14:textId="19275D73"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 – 7 000, </w:t>
            </w:r>
          </w:p>
          <w:p w14:paraId="64189D89" w14:textId="055897C6"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starting with 2022 – 20 000 SBF</w:t>
            </w:r>
          </w:p>
        </w:tc>
      </w:tr>
      <w:tr w:rsidR="00D5005C" w:rsidRPr="00CB27BD" w14:paraId="615FA997" w14:textId="77777777" w:rsidTr="00EC7B9E">
        <w:tc>
          <w:tcPr>
            <w:tcW w:w="988" w:type="dxa"/>
            <w:hideMark/>
          </w:tcPr>
          <w:p w14:paraId="5256A3CA" w14:textId="77777777"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1.2.1.4.</w:t>
            </w:r>
          </w:p>
        </w:tc>
        <w:tc>
          <w:tcPr>
            <w:tcW w:w="2659" w:type="dxa"/>
            <w:hideMark/>
          </w:tcPr>
          <w:p w14:paraId="60D65F5D" w14:textId="09AA3730"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Involvement of </w:t>
            </w:r>
            <w:r w:rsidR="006064AF">
              <w:rPr>
                <w:rFonts w:ascii="Times New Roman" w:hAnsi="Times New Roman" w:cs="Times New Roman"/>
                <w:sz w:val="24"/>
                <w:szCs w:val="24"/>
                <w:lang w:val="en-US"/>
              </w:rPr>
              <w:t>d</w:t>
            </w:r>
            <w:r w:rsidRPr="00CB27BD">
              <w:rPr>
                <w:rFonts w:ascii="Times New Roman" w:hAnsi="Times New Roman" w:cs="Times New Roman"/>
                <w:sz w:val="24"/>
                <w:szCs w:val="24"/>
                <w:lang w:val="en-US"/>
              </w:rPr>
              <w:t xml:space="preserve">iaspora </w:t>
            </w:r>
            <w:r w:rsidR="006064AF">
              <w:rPr>
                <w:rFonts w:ascii="Times New Roman" w:hAnsi="Times New Roman" w:cs="Times New Roman"/>
                <w:sz w:val="24"/>
                <w:szCs w:val="24"/>
                <w:lang w:val="en-US"/>
              </w:rPr>
              <w:t>c</w:t>
            </w:r>
            <w:r w:rsidRPr="00CB27BD">
              <w:rPr>
                <w:rFonts w:ascii="Times New Roman" w:hAnsi="Times New Roman" w:cs="Times New Roman"/>
                <w:sz w:val="24"/>
                <w:szCs w:val="24"/>
                <w:lang w:val="en-US"/>
              </w:rPr>
              <w:t xml:space="preserve">hildren in the Reading Promotion </w:t>
            </w:r>
            <w:proofErr w:type="spellStart"/>
            <w:r w:rsidRPr="00CB27BD">
              <w:rPr>
                <w:rFonts w:ascii="Times New Roman" w:hAnsi="Times New Roman" w:cs="Times New Roman"/>
                <w:sz w:val="24"/>
                <w:szCs w:val="24"/>
                <w:lang w:val="en-US"/>
              </w:rPr>
              <w:t>Program</w:t>
            </w:r>
            <w:r w:rsidR="006064AF">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"Jury for Children, Youth and Parents"</w:t>
            </w:r>
          </w:p>
        </w:tc>
        <w:tc>
          <w:tcPr>
            <w:tcW w:w="2520" w:type="dxa"/>
            <w:gridSpan w:val="2"/>
            <w:hideMark/>
          </w:tcPr>
          <w:p w14:paraId="1B154A9B" w14:textId="12818DDF"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To promote the reading</w:t>
            </w:r>
            <w:r w:rsidR="00985865" w:rsidRPr="00CB27BD">
              <w:rPr>
                <w:rFonts w:ascii="Times New Roman" w:hAnsi="Times New Roman" w:cs="Times New Roman"/>
                <w:sz w:val="24"/>
                <w:szCs w:val="24"/>
                <w:lang w:val="en-US"/>
              </w:rPr>
              <w:t xml:space="preserve"> skills</w:t>
            </w:r>
            <w:r w:rsidRPr="00CB27BD">
              <w:rPr>
                <w:rFonts w:ascii="Times New Roman" w:hAnsi="Times New Roman" w:cs="Times New Roman"/>
                <w:sz w:val="24"/>
                <w:szCs w:val="24"/>
                <w:lang w:val="en-US"/>
              </w:rPr>
              <w:t xml:space="preserve"> of diaspora children in Latvian</w:t>
            </w:r>
          </w:p>
        </w:tc>
        <w:tc>
          <w:tcPr>
            <w:tcW w:w="2970" w:type="dxa"/>
            <w:hideMark/>
          </w:tcPr>
          <w:p w14:paraId="1B631BA3" w14:textId="318D0E25"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Every year, the </w:t>
            </w:r>
            <w:proofErr w:type="spellStart"/>
            <w:r w:rsidRPr="00CB27BD">
              <w:rPr>
                <w:rFonts w:ascii="Times New Roman" w:hAnsi="Times New Roman" w:cs="Times New Roman"/>
                <w:sz w:val="24"/>
                <w:szCs w:val="24"/>
                <w:lang w:val="en-US"/>
              </w:rPr>
              <w:t>program</w:t>
            </w:r>
            <w:r w:rsidR="006064AF">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involves at least 55 diaspora community </w:t>
            </w:r>
            <w:r w:rsidR="00985865" w:rsidRPr="00CB27BD">
              <w:rPr>
                <w:rFonts w:ascii="Times New Roman" w:hAnsi="Times New Roman" w:cs="Times New Roman"/>
                <w:sz w:val="24"/>
                <w:szCs w:val="24"/>
                <w:lang w:val="en-US"/>
              </w:rPr>
              <w:t>centers</w:t>
            </w:r>
            <w:r w:rsidRPr="00CB27BD">
              <w:rPr>
                <w:rFonts w:ascii="Times New Roman" w:hAnsi="Times New Roman" w:cs="Times New Roman"/>
                <w:sz w:val="24"/>
                <w:szCs w:val="24"/>
                <w:lang w:val="en-US"/>
              </w:rPr>
              <w:t xml:space="preserve"> from 20 di</w:t>
            </w:r>
            <w:r w:rsidR="00985865" w:rsidRPr="00CB27BD">
              <w:rPr>
                <w:rFonts w:ascii="Times New Roman" w:hAnsi="Times New Roman" w:cs="Times New Roman"/>
                <w:sz w:val="24"/>
                <w:szCs w:val="24"/>
                <w:lang w:val="en-US"/>
              </w:rPr>
              <w:t>fferent diaspora host countries</w:t>
            </w:r>
          </w:p>
          <w:p w14:paraId="1ADBCB4B" w14:textId="6F7458C3" w:rsidR="00D5005C" w:rsidRPr="00CB27BD" w:rsidRDefault="00985865" w:rsidP="00985865">
            <w:pPr>
              <w:rPr>
                <w:rFonts w:ascii="Times New Roman" w:hAnsi="Times New Roman" w:cs="Times New Roman"/>
                <w:sz w:val="24"/>
                <w:szCs w:val="24"/>
                <w:lang w:val="en-US"/>
              </w:rPr>
            </w:pPr>
            <w:r w:rsidRPr="00CB27BD">
              <w:rPr>
                <w:rFonts w:ascii="Times New Roman" w:hAnsi="Times New Roman" w:cs="Times New Roman"/>
                <w:sz w:val="24"/>
                <w:szCs w:val="24"/>
                <w:lang w:val="en-US"/>
              </w:rPr>
              <w:t>Sets of children</w:t>
            </w:r>
            <w:r w:rsidR="00EC7B9E">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s </w:t>
            </w:r>
            <w:r w:rsidR="00D5005C" w:rsidRPr="00CB27BD">
              <w:rPr>
                <w:rFonts w:ascii="Times New Roman" w:hAnsi="Times New Roman" w:cs="Times New Roman"/>
                <w:sz w:val="24"/>
                <w:szCs w:val="24"/>
                <w:lang w:val="en-US"/>
              </w:rPr>
              <w:t>book</w:t>
            </w:r>
            <w:r w:rsidRPr="00CB27BD">
              <w:rPr>
                <w:rFonts w:ascii="Times New Roman" w:hAnsi="Times New Roman" w:cs="Times New Roman"/>
                <w:sz w:val="24"/>
                <w:szCs w:val="24"/>
                <w:lang w:val="en-US"/>
              </w:rPr>
              <w:t xml:space="preserve">s purchased </w:t>
            </w:r>
            <w:r w:rsidR="00D5005C" w:rsidRPr="00CB27BD">
              <w:rPr>
                <w:rFonts w:ascii="Times New Roman" w:hAnsi="Times New Roman" w:cs="Times New Roman"/>
                <w:sz w:val="24"/>
                <w:szCs w:val="24"/>
                <w:lang w:val="en-US"/>
              </w:rPr>
              <w:t xml:space="preserve">and delivered to </w:t>
            </w:r>
            <w:r w:rsidRPr="00CB27BD">
              <w:rPr>
                <w:rFonts w:ascii="Times New Roman" w:hAnsi="Times New Roman" w:cs="Times New Roman"/>
                <w:sz w:val="24"/>
                <w:szCs w:val="24"/>
                <w:lang w:val="en-US"/>
              </w:rPr>
              <w:t>diaspora community centers for reading</w:t>
            </w:r>
            <w:r w:rsidR="00D5005C" w:rsidRPr="00CB27BD">
              <w:rPr>
                <w:rFonts w:ascii="Times New Roman" w:hAnsi="Times New Roman" w:cs="Times New Roman"/>
                <w:sz w:val="24"/>
                <w:szCs w:val="24"/>
                <w:lang w:val="en-US"/>
              </w:rPr>
              <w:t xml:space="preserve"> </w:t>
            </w:r>
          </w:p>
        </w:tc>
        <w:tc>
          <w:tcPr>
            <w:tcW w:w="1260" w:type="dxa"/>
            <w:hideMark/>
          </w:tcPr>
          <w:p w14:paraId="7D12AB73" w14:textId="68C06221" w:rsidR="00D5005C" w:rsidRPr="00CB27BD" w:rsidRDefault="00D5005C" w:rsidP="00D5005C">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50484540" w14:textId="33FCBC54"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NLL</w:t>
            </w:r>
          </w:p>
        </w:tc>
        <w:tc>
          <w:tcPr>
            <w:tcW w:w="1080" w:type="dxa"/>
            <w:hideMark/>
          </w:tcPr>
          <w:p w14:paraId="7F95866E" w14:textId="511BE9B4"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26533687" w14:textId="52652110" w:rsidR="00D5005C" w:rsidRPr="00CB27BD" w:rsidRDefault="00D5005C" w:rsidP="00D5005C">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 44 121, starting with 2022 </w:t>
            </w:r>
            <w:proofErr w:type="gramStart"/>
            <w:r w:rsidRPr="00CB27BD">
              <w:rPr>
                <w:rFonts w:ascii="Times New Roman" w:hAnsi="Times New Roman" w:cs="Times New Roman"/>
                <w:sz w:val="24"/>
                <w:szCs w:val="24"/>
                <w:lang w:val="en-US"/>
              </w:rPr>
              <w:t>-  44</w:t>
            </w:r>
            <w:proofErr w:type="gramEnd"/>
            <w:r w:rsidRPr="00CB27BD">
              <w:rPr>
                <w:rFonts w:ascii="Times New Roman" w:hAnsi="Times New Roman" w:cs="Times New Roman"/>
                <w:sz w:val="24"/>
                <w:szCs w:val="24"/>
                <w:lang w:val="en-US"/>
              </w:rPr>
              <w:t xml:space="preserve"> 321 SBF</w:t>
            </w:r>
          </w:p>
        </w:tc>
      </w:tr>
      <w:tr w:rsidR="00E96B2F" w:rsidRPr="00CB27BD" w14:paraId="5F6EA972" w14:textId="77777777" w:rsidTr="00EC7B9E">
        <w:tc>
          <w:tcPr>
            <w:tcW w:w="988" w:type="dxa"/>
            <w:hideMark/>
          </w:tcPr>
          <w:p w14:paraId="2DF9E9D0"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1.2.1.5.</w:t>
            </w:r>
          </w:p>
        </w:tc>
        <w:tc>
          <w:tcPr>
            <w:tcW w:w="2659" w:type="dxa"/>
            <w:hideMark/>
          </w:tcPr>
          <w:p w14:paraId="678B8FE0" w14:textId="067243DE"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provide an opportunity to show Latvian films (feature films, animations and documentaries) in diaspora centers</w:t>
            </w:r>
          </w:p>
        </w:tc>
        <w:tc>
          <w:tcPr>
            <w:tcW w:w="2520" w:type="dxa"/>
            <w:gridSpan w:val="2"/>
            <w:hideMark/>
          </w:tcPr>
          <w:p w14:paraId="701B70DE" w14:textId="03945BF1"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provide an opportunity to show Latvian films to diaspora communities and society</w:t>
            </w:r>
          </w:p>
        </w:tc>
        <w:tc>
          <w:tcPr>
            <w:tcW w:w="2970" w:type="dxa"/>
            <w:hideMark/>
          </w:tcPr>
          <w:p w14:paraId="67C5F573" w14:textId="4A3E5FE5" w:rsidR="00E96B2F" w:rsidRPr="00CB27BD" w:rsidRDefault="00D5005C" w:rsidP="00985865">
            <w:pPr>
              <w:rPr>
                <w:rFonts w:ascii="Times New Roman" w:hAnsi="Times New Roman" w:cs="Times New Roman"/>
                <w:sz w:val="24"/>
                <w:szCs w:val="24"/>
                <w:lang w:val="en-US"/>
              </w:rPr>
            </w:pPr>
            <w:r w:rsidRPr="00CB27BD">
              <w:rPr>
                <w:rFonts w:ascii="Times New Roman" w:hAnsi="Times New Roman" w:cs="Times New Roman"/>
                <w:sz w:val="24"/>
                <w:szCs w:val="24"/>
                <w:lang w:val="en-US"/>
              </w:rPr>
              <w:t>Every year</w:t>
            </w:r>
            <w:r w:rsidR="006064AF">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there is an opportunity for </w:t>
            </w:r>
            <w:r w:rsidR="00985865" w:rsidRPr="00CB27BD">
              <w:rPr>
                <w:rFonts w:ascii="Times New Roman" w:hAnsi="Times New Roman" w:cs="Times New Roman"/>
                <w:sz w:val="24"/>
                <w:szCs w:val="24"/>
                <w:lang w:val="en-US"/>
              </w:rPr>
              <w:t xml:space="preserve">screenings of </w:t>
            </w:r>
            <w:r w:rsidRPr="00CB27BD">
              <w:rPr>
                <w:rFonts w:ascii="Times New Roman" w:hAnsi="Times New Roman" w:cs="Times New Roman"/>
                <w:sz w:val="24"/>
                <w:szCs w:val="24"/>
                <w:lang w:val="en-US"/>
              </w:rPr>
              <w:t>100 film</w:t>
            </w:r>
            <w:r w:rsidR="00985865" w:rsidRPr="00CB27BD">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 </w:t>
            </w:r>
          </w:p>
        </w:tc>
        <w:tc>
          <w:tcPr>
            <w:tcW w:w="1260" w:type="dxa"/>
            <w:hideMark/>
          </w:tcPr>
          <w:p w14:paraId="30661FE9" w14:textId="7C8DAC44"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58E2ED08" w14:textId="7FF486C3"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NCC</w:t>
            </w:r>
          </w:p>
        </w:tc>
        <w:tc>
          <w:tcPr>
            <w:tcW w:w="1080" w:type="dxa"/>
            <w:hideMark/>
          </w:tcPr>
          <w:p w14:paraId="14AC3F60" w14:textId="0668F79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2F07F5D5" w14:textId="48CE5ACD"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Starting with 2022</w:t>
            </w:r>
            <w:r w:rsidR="006B4E7D" w:rsidRPr="00CB27BD">
              <w:rPr>
                <w:rFonts w:ascii="Times New Roman" w:hAnsi="Times New Roman" w:cs="Times New Roman"/>
                <w:sz w:val="24"/>
                <w:szCs w:val="24"/>
                <w:lang w:val="en-US"/>
              </w:rPr>
              <w:t xml:space="preserve"> – 30 000 </w:t>
            </w:r>
            <w:r w:rsidR="006435C3" w:rsidRPr="00CB27BD">
              <w:rPr>
                <w:rFonts w:ascii="Times New Roman" w:hAnsi="Times New Roman" w:cs="Times New Roman"/>
                <w:sz w:val="24"/>
                <w:szCs w:val="24"/>
                <w:lang w:val="en-US"/>
              </w:rPr>
              <w:t>SBF</w:t>
            </w:r>
          </w:p>
        </w:tc>
      </w:tr>
      <w:tr w:rsidR="00E96B2F" w:rsidRPr="00CB27BD" w14:paraId="699BA776" w14:textId="77777777" w:rsidTr="00EC7B9E">
        <w:tc>
          <w:tcPr>
            <w:tcW w:w="988" w:type="dxa"/>
            <w:hideMark/>
          </w:tcPr>
          <w:p w14:paraId="336755AE"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1.2.1.6.</w:t>
            </w:r>
          </w:p>
        </w:tc>
        <w:tc>
          <w:tcPr>
            <w:tcW w:w="2659" w:type="dxa"/>
            <w:hideMark/>
          </w:tcPr>
          <w:p w14:paraId="1E4EB0D5" w14:textId="2EB3A340"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Contribution of diaspora musicians to Latvian musical talent master classes</w:t>
            </w:r>
          </w:p>
        </w:tc>
        <w:tc>
          <w:tcPr>
            <w:tcW w:w="2520" w:type="dxa"/>
            <w:gridSpan w:val="2"/>
            <w:hideMark/>
          </w:tcPr>
          <w:p w14:paraId="4BE28CD5" w14:textId="44C3E805" w:rsidR="00E96B2F" w:rsidRPr="00CB27BD" w:rsidRDefault="00985865" w:rsidP="00985865">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w:t>
            </w:r>
            <w:r w:rsidR="00D5005C" w:rsidRPr="00CB27BD">
              <w:rPr>
                <w:rFonts w:ascii="Times New Roman" w:hAnsi="Times New Roman" w:cs="Times New Roman"/>
                <w:sz w:val="24"/>
                <w:szCs w:val="24"/>
                <w:lang w:val="en-US"/>
              </w:rPr>
              <w:t xml:space="preserve">support </w:t>
            </w:r>
            <w:r w:rsidRPr="00CB27BD">
              <w:rPr>
                <w:rFonts w:ascii="Times New Roman" w:hAnsi="Times New Roman" w:cs="Times New Roman"/>
                <w:sz w:val="24"/>
                <w:szCs w:val="24"/>
                <w:lang w:val="en-US"/>
              </w:rPr>
              <w:t xml:space="preserve">international master classes in Latvia </w:t>
            </w:r>
            <w:r w:rsidR="00D5005C" w:rsidRPr="00CB27BD">
              <w:rPr>
                <w:rFonts w:ascii="Times New Roman" w:hAnsi="Times New Roman" w:cs="Times New Roman"/>
                <w:sz w:val="24"/>
                <w:szCs w:val="24"/>
                <w:lang w:val="en-US"/>
              </w:rPr>
              <w:t xml:space="preserve">for young </w:t>
            </w:r>
            <w:r w:rsidRPr="00CB27BD">
              <w:rPr>
                <w:rFonts w:ascii="Times New Roman" w:hAnsi="Times New Roman" w:cs="Times New Roman"/>
                <w:sz w:val="24"/>
                <w:szCs w:val="24"/>
                <w:lang w:val="en-US"/>
              </w:rPr>
              <w:t>Latvian musicians</w:t>
            </w:r>
            <w:r w:rsidR="00D5005C" w:rsidRPr="00CB27BD">
              <w:rPr>
                <w:rFonts w:ascii="Times New Roman" w:hAnsi="Times New Roman" w:cs="Times New Roman"/>
                <w:sz w:val="24"/>
                <w:szCs w:val="24"/>
                <w:lang w:val="en-US"/>
              </w:rPr>
              <w:t xml:space="preserve"> led by </w:t>
            </w:r>
            <w:r w:rsidRPr="00CB27BD">
              <w:rPr>
                <w:rFonts w:ascii="Times New Roman" w:hAnsi="Times New Roman" w:cs="Times New Roman"/>
                <w:sz w:val="24"/>
                <w:szCs w:val="24"/>
                <w:lang w:val="en-US"/>
              </w:rPr>
              <w:t>outstanding musicians and teachers from the Latvian diaspora and Latvia</w:t>
            </w:r>
            <w:r w:rsidR="00D5005C" w:rsidRPr="00CB27BD">
              <w:rPr>
                <w:rFonts w:ascii="Times New Roman" w:hAnsi="Times New Roman" w:cs="Times New Roman"/>
                <w:sz w:val="24"/>
                <w:szCs w:val="24"/>
                <w:lang w:val="en-US"/>
              </w:rPr>
              <w:t xml:space="preserve"> </w:t>
            </w:r>
          </w:p>
        </w:tc>
        <w:tc>
          <w:tcPr>
            <w:tcW w:w="2970" w:type="dxa"/>
            <w:hideMark/>
          </w:tcPr>
          <w:p w14:paraId="4D419CB9" w14:textId="55F1A99C"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Every year, master classes for young Latvian musicians with an average of 80 participants in one master</w:t>
            </w:r>
            <w:r w:rsidR="006064AF">
              <w:rPr>
                <w:rFonts w:ascii="Times New Roman" w:hAnsi="Times New Roman" w:cs="Times New Roman"/>
                <w:sz w:val="24"/>
                <w:szCs w:val="24"/>
                <w:lang w:val="en-US"/>
              </w:rPr>
              <w:t xml:space="preserve"> </w:t>
            </w:r>
            <w:r w:rsidR="00985865" w:rsidRPr="00CB27BD">
              <w:rPr>
                <w:rFonts w:ascii="Times New Roman" w:hAnsi="Times New Roman" w:cs="Times New Roman"/>
                <w:sz w:val="24"/>
                <w:szCs w:val="24"/>
                <w:lang w:val="en-US"/>
              </w:rPr>
              <w:t>class</w:t>
            </w:r>
            <w:r w:rsidRPr="00CB27BD">
              <w:rPr>
                <w:rFonts w:ascii="Times New Roman" w:hAnsi="Times New Roman" w:cs="Times New Roman"/>
                <w:sz w:val="24"/>
                <w:szCs w:val="24"/>
                <w:lang w:val="en-US"/>
              </w:rPr>
              <w:t xml:space="preserve"> camp are supported.</w:t>
            </w:r>
          </w:p>
        </w:tc>
        <w:tc>
          <w:tcPr>
            <w:tcW w:w="1260" w:type="dxa"/>
            <w:hideMark/>
          </w:tcPr>
          <w:p w14:paraId="69263AC6" w14:textId="22D95DFE"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7AA9A866"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59AE5587" w14:textId="0DD43DD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1013FB48" w14:textId="6F1CC582"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Starting with 2022 </w:t>
            </w:r>
            <w:r w:rsidR="00941F28" w:rsidRPr="00CB27BD">
              <w:rPr>
                <w:rFonts w:ascii="Times New Roman" w:hAnsi="Times New Roman" w:cs="Times New Roman"/>
                <w:sz w:val="24"/>
                <w:szCs w:val="24"/>
                <w:lang w:val="en-US"/>
              </w:rPr>
              <w:t xml:space="preserve">– 15 000 </w:t>
            </w:r>
            <w:r w:rsidR="006435C3" w:rsidRPr="00CB27BD">
              <w:rPr>
                <w:rFonts w:ascii="Times New Roman" w:hAnsi="Times New Roman" w:cs="Times New Roman"/>
                <w:sz w:val="24"/>
                <w:szCs w:val="24"/>
                <w:lang w:val="en-US"/>
              </w:rPr>
              <w:t>SBF</w:t>
            </w:r>
          </w:p>
        </w:tc>
      </w:tr>
      <w:tr w:rsidR="00E96B2F" w:rsidRPr="00CB27BD" w14:paraId="6D66279C" w14:textId="77777777" w:rsidTr="00EC7B9E">
        <w:tc>
          <w:tcPr>
            <w:tcW w:w="14090" w:type="dxa"/>
            <w:gridSpan w:val="10"/>
            <w:hideMark/>
          </w:tcPr>
          <w:p w14:paraId="13743D73" w14:textId="541A6D8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i/>
                <w:iCs/>
                <w:sz w:val="24"/>
                <w:szCs w:val="24"/>
                <w:lang w:val="en-US"/>
              </w:rPr>
              <w:t xml:space="preserve">1.2.2. </w:t>
            </w:r>
            <w:r w:rsidR="00D5005C" w:rsidRPr="00CB27BD">
              <w:rPr>
                <w:rFonts w:ascii="Times New Roman" w:hAnsi="Times New Roman" w:cs="Times New Roman"/>
                <w:i/>
                <w:iCs/>
                <w:sz w:val="24"/>
                <w:szCs w:val="24"/>
                <w:lang w:val="en-US"/>
              </w:rPr>
              <w:t>To promote the preservation of intangible cultural heritage in the diaspora</w:t>
            </w:r>
          </w:p>
        </w:tc>
      </w:tr>
      <w:tr w:rsidR="00E96B2F" w:rsidRPr="00CB27BD" w14:paraId="7F0F6781" w14:textId="77777777" w:rsidTr="00EC7B9E">
        <w:tc>
          <w:tcPr>
            <w:tcW w:w="988" w:type="dxa"/>
            <w:hideMark/>
          </w:tcPr>
          <w:p w14:paraId="030A8CC7"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1.2.2.1.</w:t>
            </w:r>
          </w:p>
        </w:tc>
        <w:tc>
          <w:tcPr>
            <w:tcW w:w="2659" w:type="dxa"/>
            <w:hideMark/>
          </w:tcPr>
          <w:p w14:paraId="46C76092" w14:textId="60F0C1BD"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Support for Latvians abroad to ensure the continuity of the Song and Dance Festival process</w:t>
            </w:r>
          </w:p>
        </w:tc>
        <w:tc>
          <w:tcPr>
            <w:tcW w:w="2520" w:type="dxa"/>
            <w:gridSpan w:val="2"/>
            <w:hideMark/>
          </w:tcPr>
          <w:p w14:paraId="69D0964F" w14:textId="4A8455A8"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provide support for the organization and running of events related to the sustainability of the Song and Dance Festival tradition</w:t>
            </w:r>
          </w:p>
        </w:tc>
        <w:tc>
          <w:tcPr>
            <w:tcW w:w="2970" w:type="dxa"/>
            <w:hideMark/>
          </w:tcPr>
          <w:p w14:paraId="02233A4E" w14:textId="5A333DEA"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Support is provided for the organization and running of at least two large and two small </w:t>
            </w:r>
            <w:r w:rsidR="006064AF">
              <w:rPr>
                <w:rFonts w:ascii="Times New Roman" w:hAnsi="Times New Roman" w:cs="Times New Roman"/>
                <w:sz w:val="24"/>
                <w:szCs w:val="24"/>
                <w:lang w:val="en-US"/>
              </w:rPr>
              <w:t xml:space="preserve">scale </w:t>
            </w:r>
            <w:r w:rsidRPr="00CB27BD">
              <w:rPr>
                <w:rFonts w:ascii="Times New Roman" w:hAnsi="Times New Roman" w:cs="Times New Roman"/>
                <w:sz w:val="24"/>
                <w:szCs w:val="24"/>
                <w:lang w:val="en-US"/>
              </w:rPr>
              <w:t>events each year</w:t>
            </w:r>
          </w:p>
        </w:tc>
        <w:tc>
          <w:tcPr>
            <w:tcW w:w="1260" w:type="dxa"/>
            <w:hideMark/>
          </w:tcPr>
          <w:p w14:paraId="1C808181" w14:textId="6A7F10AF"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08F4EA1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36C43B22" w14:textId="3BB77C9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211D6098" w14:textId="63B7D23A"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40 000 </w:t>
            </w:r>
            <w:r w:rsidR="006435C3" w:rsidRPr="00CB27BD">
              <w:rPr>
                <w:rFonts w:ascii="Times New Roman" w:hAnsi="Times New Roman" w:cs="Times New Roman"/>
                <w:sz w:val="24"/>
                <w:szCs w:val="24"/>
                <w:lang w:val="en-US"/>
              </w:rPr>
              <w:t>SBF</w:t>
            </w:r>
          </w:p>
        </w:tc>
      </w:tr>
      <w:tr w:rsidR="00E96B2F" w:rsidRPr="00CB27BD" w14:paraId="10C4F9B4" w14:textId="77777777" w:rsidTr="00EC7B9E">
        <w:tc>
          <w:tcPr>
            <w:tcW w:w="988" w:type="dxa"/>
            <w:hideMark/>
          </w:tcPr>
          <w:p w14:paraId="0D02BA3A"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1.2.2.2.</w:t>
            </w:r>
          </w:p>
        </w:tc>
        <w:tc>
          <w:tcPr>
            <w:tcW w:w="2659" w:type="dxa"/>
            <w:hideMark/>
          </w:tcPr>
          <w:p w14:paraId="3CAEE803" w14:textId="68730A8B" w:rsidR="00E96B2F" w:rsidRPr="00CB27BD" w:rsidRDefault="00D5005C" w:rsidP="00CB27BD">
            <w:pPr>
              <w:rPr>
                <w:rFonts w:ascii="Times New Roman" w:hAnsi="Times New Roman" w:cs="Times New Roman"/>
                <w:sz w:val="24"/>
                <w:szCs w:val="24"/>
                <w:lang w:val="en-US"/>
              </w:rPr>
            </w:pPr>
            <w:r w:rsidRPr="00CB27BD">
              <w:rPr>
                <w:rFonts w:ascii="Times New Roman" w:hAnsi="Times New Roman" w:cs="Times New Roman"/>
                <w:sz w:val="24"/>
                <w:szCs w:val="24"/>
                <w:lang w:val="en-US"/>
              </w:rPr>
              <w:t>Methodological support for the activities of Latvian diaspora amateur groups in their ho</w:t>
            </w:r>
            <w:r w:rsidR="00CB27BD" w:rsidRPr="00CB27BD">
              <w:rPr>
                <w:rFonts w:ascii="Times New Roman" w:hAnsi="Times New Roman" w:cs="Times New Roman"/>
                <w:sz w:val="24"/>
                <w:szCs w:val="24"/>
                <w:lang w:val="en-US"/>
              </w:rPr>
              <w:t>st</w:t>
            </w:r>
            <w:r w:rsidRPr="00CB27BD">
              <w:rPr>
                <w:rFonts w:ascii="Times New Roman" w:hAnsi="Times New Roman" w:cs="Times New Roman"/>
                <w:sz w:val="24"/>
                <w:szCs w:val="24"/>
                <w:lang w:val="en-US"/>
              </w:rPr>
              <w:t xml:space="preserve"> countries and discussions on cultural issues</w:t>
            </w:r>
          </w:p>
        </w:tc>
        <w:tc>
          <w:tcPr>
            <w:tcW w:w="2520" w:type="dxa"/>
            <w:gridSpan w:val="2"/>
            <w:hideMark/>
          </w:tcPr>
          <w:p w14:paraId="1D07839F" w14:textId="2EB148E8"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prepare leaders of choirs and dance groups in seminars and master classes, as well as to hold discussions on cultural issues in the diaspora</w:t>
            </w:r>
          </w:p>
        </w:tc>
        <w:tc>
          <w:tcPr>
            <w:tcW w:w="2970" w:type="dxa"/>
            <w:hideMark/>
          </w:tcPr>
          <w:p w14:paraId="44513E02" w14:textId="7C7F4F97" w:rsidR="00E96B2F" w:rsidRPr="00CB27BD" w:rsidRDefault="00D5005C"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Methodological support is provided annually to the leaders of 80 choirs and dance groups</w:t>
            </w:r>
          </w:p>
        </w:tc>
        <w:tc>
          <w:tcPr>
            <w:tcW w:w="1260" w:type="dxa"/>
            <w:hideMark/>
          </w:tcPr>
          <w:p w14:paraId="7BC4A4FF" w14:textId="3F0D715A"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41FAB569" w14:textId="354508A3"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w:t>
            </w:r>
            <w:r w:rsidR="00D5005C" w:rsidRPr="00CB27BD">
              <w:rPr>
                <w:rFonts w:ascii="Times New Roman" w:hAnsi="Times New Roman" w:cs="Times New Roman"/>
                <w:sz w:val="24"/>
                <w:szCs w:val="24"/>
                <w:lang w:val="en-US"/>
              </w:rPr>
              <w:t>NCC</w:t>
            </w:r>
          </w:p>
        </w:tc>
        <w:tc>
          <w:tcPr>
            <w:tcW w:w="1080" w:type="dxa"/>
            <w:hideMark/>
          </w:tcPr>
          <w:p w14:paraId="4A0E50D7" w14:textId="1DB11390"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02D76F5" w14:textId="38AE7599" w:rsidR="00E12357" w:rsidRPr="00CB27BD" w:rsidRDefault="00E12357" w:rsidP="00E12357">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 35 000, </w:t>
            </w:r>
          </w:p>
          <w:p w14:paraId="22401DD3" w14:textId="3B370C1C" w:rsidR="00E96B2F" w:rsidRPr="00CB27BD" w:rsidRDefault="00D5005C" w:rsidP="00E12357">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Starting with 2022 </w:t>
            </w:r>
            <w:r w:rsidR="00E12357" w:rsidRPr="00CB27BD">
              <w:rPr>
                <w:rFonts w:ascii="Times New Roman" w:hAnsi="Times New Roman" w:cs="Times New Roman"/>
                <w:sz w:val="24"/>
                <w:szCs w:val="24"/>
                <w:lang w:val="en-US"/>
              </w:rPr>
              <w:t xml:space="preserve">39 000 </w:t>
            </w:r>
            <w:r w:rsidR="006435C3" w:rsidRPr="00CB27BD">
              <w:rPr>
                <w:rFonts w:ascii="Times New Roman" w:hAnsi="Times New Roman" w:cs="Times New Roman"/>
                <w:sz w:val="24"/>
                <w:szCs w:val="24"/>
                <w:lang w:val="en-US"/>
              </w:rPr>
              <w:t>SBF</w:t>
            </w:r>
          </w:p>
        </w:tc>
      </w:tr>
      <w:tr w:rsidR="00E96B2F" w:rsidRPr="00CB27BD" w14:paraId="7DE68DE8" w14:textId="77777777" w:rsidTr="00EC7B9E">
        <w:tc>
          <w:tcPr>
            <w:tcW w:w="988" w:type="dxa"/>
            <w:hideMark/>
          </w:tcPr>
          <w:p w14:paraId="6FAC1DE5"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1.2.2.3.</w:t>
            </w:r>
          </w:p>
        </w:tc>
        <w:tc>
          <w:tcPr>
            <w:tcW w:w="2659" w:type="dxa"/>
            <w:hideMark/>
          </w:tcPr>
          <w:p w14:paraId="3903BA2D" w14:textId="2AD7455D"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Targeted measures to support the activities of </w:t>
            </w:r>
            <w:r w:rsidRPr="00CB27BD">
              <w:rPr>
                <w:rFonts w:ascii="Times New Roman" w:hAnsi="Times New Roman" w:cs="Times New Roman"/>
                <w:sz w:val="24"/>
                <w:szCs w:val="24"/>
                <w:lang w:val="en-US"/>
              </w:rPr>
              <w:lastRenderedPageBreak/>
              <w:t>diaspora amateur groups and to ensure the sustainability of the dance festival tradition</w:t>
            </w:r>
          </w:p>
        </w:tc>
        <w:tc>
          <w:tcPr>
            <w:tcW w:w="2520" w:type="dxa"/>
            <w:gridSpan w:val="2"/>
            <w:hideMark/>
          </w:tcPr>
          <w:p w14:paraId="5F0A1E0C" w14:textId="07B15341" w:rsidR="00E96B2F" w:rsidRPr="00CB27BD" w:rsidRDefault="00CB27BD" w:rsidP="00CB27BD">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A</w:t>
            </w:r>
            <w:r w:rsidR="00DA57A7" w:rsidRPr="00CB27BD">
              <w:rPr>
                <w:rFonts w:ascii="Times New Roman" w:hAnsi="Times New Roman" w:cs="Times New Roman"/>
                <w:sz w:val="24"/>
                <w:szCs w:val="24"/>
                <w:lang w:val="en-US"/>
              </w:rPr>
              <w:t xml:space="preserve">ctivities </w:t>
            </w:r>
            <w:r w:rsidRPr="00CB27BD">
              <w:rPr>
                <w:rFonts w:ascii="Times New Roman" w:hAnsi="Times New Roman" w:cs="Times New Roman"/>
                <w:sz w:val="24"/>
                <w:szCs w:val="24"/>
                <w:lang w:val="en-US"/>
              </w:rPr>
              <w:t xml:space="preserve">supported </w:t>
            </w:r>
            <w:r w:rsidR="00DA57A7" w:rsidRPr="00CB27BD">
              <w:rPr>
                <w:rFonts w:ascii="Times New Roman" w:hAnsi="Times New Roman" w:cs="Times New Roman"/>
                <w:sz w:val="24"/>
                <w:szCs w:val="24"/>
                <w:lang w:val="en-US"/>
              </w:rPr>
              <w:t xml:space="preserve">of diaspora amateur </w:t>
            </w:r>
            <w:r w:rsidR="00DA57A7" w:rsidRPr="00CB27BD">
              <w:rPr>
                <w:rFonts w:ascii="Times New Roman" w:hAnsi="Times New Roman" w:cs="Times New Roman"/>
                <w:sz w:val="24"/>
                <w:szCs w:val="24"/>
                <w:lang w:val="en-US"/>
              </w:rPr>
              <w:lastRenderedPageBreak/>
              <w:t xml:space="preserve">groups (choirs, dance and folklore groups, amateur </w:t>
            </w:r>
            <w:r w:rsidR="003917F7" w:rsidRPr="00CB27BD">
              <w:rPr>
                <w:rFonts w:ascii="Times New Roman" w:hAnsi="Times New Roman" w:cs="Times New Roman"/>
                <w:sz w:val="24"/>
                <w:szCs w:val="24"/>
                <w:lang w:val="en-US"/>
              </w:rPr>
              <w:t>theat</w:t>
            </w:r>
            <w:r w:rsidRPr="00CB27BD">
              <w:rPr>
                <w:rFonts w:ascii="Times New Roman" w:hAnsi="Times New Roman" w:cs="Times New Roman"/>
                <w:sz w:val="24"/>
                <w:szCs w:val="24"/>
                <w:lang w:val="en-US"/>
              </w:rPr>
              <w:t>e</w:t>
            </w:r>
            <w:r w:rsidR="003917F7" w:rsidRPr="00CB27BD">
              <w:rPr>
                <w:rFonts w:ascii="Times New Roman" w:hAnsi="Times New Roman" w:cs="Times New Roman"/>
                <w:sz w:val="24"/>
                <w:szCs w:val="24"/>
                <w:lang w:val="en-US"/>
              </w:rPr>
              <w:t>rs</w:t>
            </w:r>
            <w:r w:rsidR="00DA57A7" w:rsidRPr="00CB27BD">
              <w:rPr>
                <w:rFonts w:ascii="Times New Roman" w:hAnsi="Times New Roman" w:cs="Times New Roman"/>
                <w:sz w:val="24"/>
                <w:szCs w:val="24"/>
                <w:lang w:val="en-US"/>
              </w:rPr>
              <w:t>, ensembles, etc.) representing various industries in the diaspora's home countries</w:t>
            </w:r>
          </w:p>
        </w:tc>
        <w:tc>
          <w:tcPr>
            <w:tcW w:w="2970" w:type="dxa"/>
            <w:hideMark/>
          </w:tcPr>
          <w:p w14:paraId="222F9A10" w14:textId="1D8CED02"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56 groups supported</w:t>
            </w:r>
          </w:p>
        </w:tc>
        <w:tc>
          <w:tcPr>
            <w:tcW w:w="1260" w:type="dxa"/>
            <w:hideMark/>
          </w:tcPr>
          <w:p w14:paraId="17361A47" w14:textId="79CA8842" w:rsidR="00E96B2F" w:rsidRPr="00CB27BD" w:rsidRDefault="00D5005C"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119ACDB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7AD1C61B" w14:textId="49FD7617"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Annually (until </w:t>
            </w:r>
            <w:r w:rsidRPr="00CB27BD">
              <w:rPr>
                <w:rFonts w:ascii="Times New Roman" w:hAnsi="Times New Roman" w:cs="Times New Roman"/>
                <w:sz w:val="24"/>
                <w:szCs w:val="24"/>
                <w:lang w:val="en-US"/>
              </w:rPr>
              <w:lastRenderedPageBreak/>
              <w:t>31.12.2023)</w:t>
            </w:r>
          </w:p>
        </w:tc>
        <w:tc>
          <w:tcPr>
            <w:tcW w:w="1353" w:type="dxa"/>
            <w:gridSpan w:val="2"/>
            <w:hideMark/>
          </w:tcPr>
          <w:p w14:paraId="5CA9EC99" w14:textId="6FC935F9"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84 000 </w:t>
            </w:r>
            <w:r w:rsidR="006435C3" w:rsidRPr="00CB27BD">
              <w:rPr>
                <w:rFonts w:ascii="Times New Roman" w:hAnsi="Times New Roman" w:cs="Times New Roman"/>
                <w:sz w:val="24"/>
                <w:szCs w:val="24"/>
                <w:lang w:val="en-US"/>
              </w:rPr>
              <w:t>SBF</w:t>
            </w:r>
          </w:p>
        </w:tc>
      </w:tr>
      <w:tr w:rsidR="00E96B2F" w:rsidRPr="00CB27BD" w14:paraId="7AB18CA0" w14:textId="77777777" w:rsidTr="00EC7B9E">
        <w:tc>
          <w:tcPr>
            <w:tcW w:w="988" w:type="dxa"/>
            <w:noWrap/>
            <w:hideMark/>
          </w:tcPr>
          <w:p w14:paraId="10DF05CE"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1.2.2.4.</w:t>
            </w:r>
          </w:p>
        </w:tc>
        <w:tc>
          <w:tcPr>
            <w:tcW w:w="2659" w:type="dxa"/>
            <w:hideMark/>
          </w:tcPr>
          <w:p w14:paraId="56EE6183" w14:textId="4D516A88"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support diaspora members during the Latvian Song and Dance Festival in Latvia</w:t>
            </w:r>
          </w:p>
        </w:tc>
        <w:tc>
          <w:tcPr>
            <w:tcW w:w="2520" w:type="dxa"/>
            <w:gridSpan w:val="2"/>
            <w:hideMark/>
          </w:tcPr>
          <w:p w14:paraId="121FC8D7" w14:textId="5F5B48C2"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provide support for accommodation and catering of diaspora amateur groups during the </w:t>
            </w:r>
            <w:r w:rsidR="006064AF">
              <w:rPr>
                <w:rFonts w:ascii="Times New Roman" w:hAnsi="Times New Roman" w:cs="Times New Roman"/>
                <w:sz w:val="24"/>
                <w:szCs w:val="24"/>
                <w:lang w:val="en-US"/>
              </w:rPr>
              <w:t>Overall</w:t>
            </w:r>
            <w:r w:rsidRPr="00CB27BD">
              <w:rPr>
                <w:rFonts w:ascii="Times New Roman" w:hAnsi="Times New Roman" w:cs="Times New Roman"/>
                <w:sz w:val="24"/>
                <w:szCs w:val="24"/>
                <w:lang w:val="en-US"/>
              </w:rPr>
              <w:t xml:space="preserve"> Latvian Song and Dance Festival</w:t>
            </w:r>
          </w:p>
        </w:tc>
        <w:tc>
          <w:tcPr>
            <w:tcW w:w="2970" w:type="dxa"/>
            <w:hideMark/>
          </w:tcPr>
          <w:p w14:paraId="6868A94F" w14:textId="6C10CE5C" w:rsidR="00E96B2F" w:rsidRPr="00CB27BD" w:rsidRDefault="00DA57A7" w:rsidP="009A6206">
            <w:pPr>
              <w:rPr>
                <w:rFonts w:ascii="Times New Roman" w:hAnsi="Times New Roman" w:cs="Times New Roman"/>
                <w:sz w:val="24"/>
                <w:szCs w:val="24"/>
                <w:lang w:val="en-US"/>
              </w:rPr>
            </w:pPr>
            <w:r w:rsidRPr="00CB27BD">
              <w:rPr>
                <w:rFonts w:ascii="Times New Roman" w:hAnsi="Times New Roman"/>
                <w:sz w:val="24"/>
                <w:szCs w:val="24"/>
                <w:lang w:val="en-US"/>
              </w:rPr>
              <w:t>Support provided for the accommodation of 1,500 members of the diaspora and the catering of 2,500 members</w:t>
            </w:r>
          </w:p>
        </w:tc>
        <w:tc>
          <w:tcPr>
            <w:tcW w:w="1260" w:type="dxa"/>
            <w:hideMark/>
          </w:tcPr>
          <w:p w14:paraId="1234274D" w14:textId="6C473842" w:rsidR="00E96B2F" w:rsidRPr="00CB27BD" w:rsidRDefault="00DA57A7"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noWrap/>
            <w:hideMark/>
          </w:tcPr>
          <w:p w14:paraId="75D46227"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6FC6604F"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2023.g.</w:t>
            </w:r>
          </w:p>
        </w:tc>
        <w:tc>
          <w:tcPr>
            <w:tcW w:w="1353" w:type="dxa"/>
            <w:gridSpan w:val="2"/>
            <w:hideMark/>
          </w:tcPr>
          <w:p w14:paraId="2869B781" w14:textId="3053569F"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285 000 </w:t>
            </w:r>
            <w:r w:rsidR="006435C3" w:rsidRPr="00CB27BD">
              <w:rPr>
                <w:rFonts w:ascii="Times New Roman" w:hAnsi="Times New Roman" w:cs="Times New Roman"/>
                <w:sz w:val="24"/>
                <w:szCs w:val="24"/>
                <w:lang w:val="en-US"/>
              </w:rPr>
              <w:t>SBF</w:t>
            </w:r>
            <w:r w:rsidRPr="00CB27BD">
              <w:rPr>
                <w:rFonts w:ascii="Times New Roman" w:hAnsi="Times New Roman" w:cs="Times New Roman"/>
                <w:sz w:val="24"/>
                <w:szCs w:val="24"/>
                <w:lang w:val="en-US"/>
              </w:rPr>
              <w:t xml:space="preserve"> (</w:t>
            </w:r>
            <w:r w:rsidR="00DA57A7" w:rsidRPr="00CB27BD">
              <w:rPr>
                <w:rFonts w:ascii="Times New Roman" w:hAnsi="Times New Roman" w:cs="Times New Roman"/>
                <w:sz w:val="24"/>
                <w:szCs w:val="24"/>
                <w:lang w:val="en-US"/>
              </w:rPr>
              <w:t>event takes place every 5 years</w:t>
            </w:r>
            <w:r w:rsidRPr="00CB27BD">
              <w:rPr>
                <w:rFonts w:ascii="Times New Roman" w:hAnsi="Times New Roman" w:cs="Times New Roman"/>
                <w:sz w:val="24"/>
                <w:szCs w:val="24"/>
                <w:lang w:val="en-US"/>
              </w:rPr>
              <w:t>)</w:t>
            </w:r>
          </w:p>
        </w:tc>
      </w:tr>
      <w:tr w:rsidR="00E96B2F" w:rsidRPr="00CB27BD" w14:paraId="543031C6" w14:textId="77777777" w:rsidTr="00EC7B9E">
        <w:tc>
          <w:tcPr>
            <w:tcW w:w="14090" w:type="dxa"/>
            <w:gridSpan w:val="10"/>
            <w:hideMark/>
          </w:tcPr>
          <w:p w14:paraId="086CE23F" w14:textId="016A6B6C" w:rsidR="00E96B2F" w:rsidRPr="00CB27BD" w:rsidRDefault="00E96B2F" w:rsidP="009A6206">
            <w:pPr>
              <w:rPr>
                <w:rFonts w:ascii="Times New Roman" w:hAnsi="Times New Roman" w:cs="Times New Roman"/>
                <w:b/>
                <w:bCs/>
                <w:i/>
                <w:iCs/>
                <w:sz w:val="24"/>
                <w:szCs w:val="24"/>
                <w:lang w:val="en-US"/>
              </w:rPr>
            </w:pPr>
            <w:r w:rsidRPr="00CB27BD">
              <w:rPr>
                <w:rFonts w:ascii="Times New Roman" w:hAnsi="Times New Roman" w:cs="Times New Roman"/>
                <w:bCs/>
                <w:i/>
                <w:iCs/>
                <w:sz w:val="24"/>
                <w:szCs w:val="24"/>
                <w:lang w:val="en-US"/>
              </w:rPr>
              <w:t xml:space="preserve">1.2.3. </w:t>
            </w:r>
            <w:r w:rsidR="00DA57A7" w:rsidRPr="00CB27BD">
              <w:rPr>
                <w:rFonts w:ascii="Times New Roman" w:hAnsi="Times New Roman" w:cs="Times New Roman"/>
                <w:bCs/>
                <w:i/>
                <w:iCs/>
                <w:sz w:val="24"/>
                <w:szCs w:val="24"/>
                <w:lang w:val="en-US"/>
              </w:rPr>
              <w:t>To promote the preservation of material cultural and historical heritage</w:t>
            </w:r>
          </w:p>
        </w:tc>
      </w:tr>
      <w:tr w:rsidR="00E96B2F" w:rsidRPr="00CB27BD" w14:paraId="0F34D04C" w14:textId="77777777" w:rsidTr="00EC7B9E">
        <w:tc>
          <w:tcPr>
            <w:tcW w:w="988" w:type="dxa"/>
            <w:noWrap/>
            <w:hideMark/>
          </w:tcPr>
          <w:p w14:paraId="57F25D2F"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1.2.3.1.</w:t>
            </w:r>
          </w:p>
        </w:tc>
        <w:tc>
          <w:tcPr>
            <w:tcW w:w="2659" w:type="dxa"/>
            <w:hideMark/>
          </w:tcPr>
          <w:p w14:paraId="07EDAF44" w14:textId="30F77C1E"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Preservation of diaspora archives and intangible cultural heritage - identification, research, digitization, move to Latvia</w:t>
            </w:r>
          </w:p>
        </w:tc>
        <w:tc>
          <w:tcPr>
            <w:tcW w:w="2520" w:type="dxa"/>
            <w:gridSpan w:val="2"/>
            <w:hideMark/>
          </w:tcPr>
          <w:p w14:paraId="4469795A" w14:textId="6CE0A76F"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Identification of the archives and intangible cultural heritage of the Latvian diaspora, research and preservation of the documentary and cultural heritage contained therein and public access thereto</w:t>
            </w:r>
          </w:p>
        </w:tc>
        <w:tc>
          <w:tcPr>
            <w:tcW w:w="2970" w:type="dxa"/>
            <w:hideMark/>
          </w:tcPr>
          <w:p w14:paraId="1D614DA2" w14:textId="53CD2D13" w:rsidR="00E96B2F" w:rsidRPr="00CB27BD" w:rsidRDefault="00DA57A7" w:rsidP="00CB27BD">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Business trips to identify documents, </w:t>
            </w:r>
            <w:r w:rsidR="00CB27BD">
              <w:rPr>
                <w:rFonts w:ascii="Times New Roman" w:hAnsi="Times New Roman" w:cs="Times New Roman"/>
                <w:sz w:val="24"/>
                <w:szCs w:val="24"/>
                <w:lang w:val="en-US"/>
              </w:rPr>
              <w:t xml:space="preserve">annually digitized 50,000 </w:t>
            </w:r>
            <w:r w:rsidRPr="00CB27BD">
              <w:rPr>
                <w:rFonts w:ascii="Times New Roman" w:hAnsi="Times New Roman" w:cs="Times New Roman"/>
                <w:sz w:val="24"/>
                <w:szCs w:val="24"/>
                <w:lang w:val="en-US"/>
              </w:rPr>
              <w:t>document pages, advanced archives and NLL digital platforms</w:t>
            </w:r>
          </w:p>
        </w:tc>
        <w:tc>
          <w:tcPr>
            <w:tcW w:w="1260" w:type="dxa"/>
            <w:hideMark/>
          </w:tcPr>
          <w:p w14:paraId="38EC14D2" w14:textId="374070BD" w:rsidR="00E96B2F" w:rsidRPr="00CB27BD" w:rsidRDefault="00DA57A7"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53E79561" w14:textId="7B6A1591"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LNA, </w:t>
            </w:r>
            <w:r w:rsidR="00D5005C" w:rsidRPr="00CB27BD">
              <w:rPr>
                <w:rFonts w:ascii="Times New Roman" w:hAnsi="Times New Roman" w:cs="Times New Roman"/>
                <w:sz w:val="24"/>
                <w:szCs w:val="24"/>
                <w:lang w:val="en-US"/>
              </w:rPr>
              <w:t>NLL</w:t>
            </w:r>
          </w:p>
        </w:tc>
        <w:tc>
          <w:tcPr>
            <w:tcW w:w="1080" w:type="dxa"/>
            <w:hideMark/>
          </w:tcPr>
          <w:p w14:paraId="765A82F3" w14:textId="1F531BB9"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79DC01F9" w14:textId="3C481F04" w:rsidR="009349C1" w:rsidRPr="00CB27BD" w:rsidRDefault="009349C1" w:rsidP="009349C1">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 40 576, </w:t>
            </w:r>
          </w:p>
          <w:p w14:paraId="095EA6E2" w14:textId="0CA27DB5" w:rsidR="00E96B2F" w:rsidRPr="00CB27BD" w:rsidRDefault="00D5005C" w:rsidP="009349C1">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Starting with 2022 </w:t>
            </w:r>
            <w:r w:rsidR="009349C1" w:rsidRPr="00CB27BD">
              <w:rPr>
                <w:rFonts w:ascii="Times New Roman" w:hAnsi="Times New Roman" w:cs="Times New Roman"/>
                <w:sz w:val="24"/>
                <w:szCs w:val="24"/>
                <w:lang w:val="en-US"/>
              </w:rPr>
              <w:t xml:space="preserve">45 576 </w:t>
            </w:r>
            <w:r w:rsidR="006435C3" w:rsidRPr="00CB27BD">
              <w:rPr>
                <w:rFonts w:ascii="Times New Roman" w:hAnsi="Times New Roman" w:cs="Times New Roman"/>
                <w:sz w:val="24"/>
                <w:szCs w:val="24"/>
                <w:lang w:val="en-US"/>
              </w:rPr>
              <w:t>SBF</w:t>
            </w:r>
          </w:p>
        </w:tc>
      </w:tr>
      <w:tr w:rsidR="00E96B2F" w:rsidRPr="00CB27BD" w14:paraId="25F92F1D" w14:textId="77777777" w:rsidTr="00EC7B9E">
        <w:tc>
          <w:tcPr>
            <w:tcW w:w="988" w:type="dxa"/>
            <w:hideMark/>
          </w:tcPr>
          <w:p w14:paraId="78279CD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1.2.3.2.</w:t>
            </w:r>
          </w:p>
        </w:tc>
        <w:tc>
          <w:tcPr>
            <w:tcW w:w="2659" w:type="dxa"/>
            <w:hideMark/>
          </w:tcPr>
          <w:p w14:paraId="22B7FA62" w14:textId="6828A008"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Events for the preservation and exhibition of Latvian diaspora art in Latvia</w:t>
            </w:r>
          </w:p>
        </w:tc>
        <w:tc>
          <w:tcPr>
            <w:tcW w:w="2520" w:type="dxa"/>
            <w:gridSpan w:val="2"/>
            <w:hideMark/>
          </w:tcPr>
          <w:p w14:paraId="070D5035" w14:textId="39D7C3C0"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 permanent, in-depth and comprehensive insight into the development of Latvian diaspora art through the availability of </w:t>
            </w:r>
            <w:r w:rsidRPr="00CB27BD">
              <w:rPr>
                <w:rFonts w:ascii="Times New Roman" w:hAnsi="Times New Roman" w:cs="Times New Roman"/>
                <w:sz w:val="24"/>
                <w:szCs w:val="24"/>
                <w:lang w:val="en-US"/>
              </w:rPr>
              <w:lastRenderedPageBreak/>
              <w:t>collections of original works by Latvian diaspora artists in Latvia is provided</w:t>
            </w:r>
          </w:p>
        </w:tc>
        <w:tc>
          <w:tcPr>
            <w:tcW w:w="2970" w:type="dxa"/>
            <w:hideMark/>
          </w:tcPr>
          <w:p w14:paraId="24CAA320" w14:textId="276800BD"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Visual works of art have been exhibited and are available to the public in rooms available and suitable for the exhibition of works of art</w:t>
            </w:r>
          </w:p>
        </w:tc>
        <w:tc>
          <w:tcPr>
            <w:tcW w:w="1260" w:type="dxa"/>
            <w:hideMark/>
          </w:tcPr>
          <w:p w14:paraId="0CE0BA00" w14:textId="1963A8FF" w:rsidR="00E96B2F" w:rsidRPr="00CB27BD" w:rsidRDefault="00DA57A7"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244C4E65"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1E683B9B" w14:textId="149CB14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65643C48" w14:textId="3FAF4001" w:rsidR="00B071B2" w:rsidRPr="00CB27BD" w:rsidRDefault="00B071B2" w:rsidP="00B071B2">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r w:rsidR="00DA57A7"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12 000,</w:t>
            </w:r>
          </w:p>
          <w:p w14:paraId="1FC364A7" w14:textId="0715911A" w:rsidR="00E96B2F" w:rsidRPr="00CB27BD" w:rsidRDefault="00D5005C" w:rsidP="00B071B2">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Starting with 2022 </w:t>
            </w:r>
            <w:r w:rsidR="00B071B2" w:rsidRPr="00CB27BD">
              <w:rPr>
                <w:rFonts w:ascii="Times New Roman" w:hAnsi="Times New Roman" w:cs="Times New Roman"/>
                <w:sz w:val="24"/>
                <w:szCs w:val="24"/>
                <w:lang w:val="en-US"/>
              </w:rPr>
              <w:t xml:space="preserve">– 15 000 </w:t>
            </w:r>
            <w:r w:rsidR="006435C3" w:rsidRPr="00CB27BD">
              <w:rPr>
                <w:rFonts w:ascii="Times New Roman" w:hAnsi="Times New Roman" w:cs="Times New Roman"/>
                <w:sz w:val="24"/>
                <w:szCs w:val="24"/>
                <w:lang w:val="en-US"/>
              </w:rPr>
              <w:t>SBF</w:t>
            </w:r>
          </w:p>
        </w:tc>
      </w:tr>
      <w:tr w:rsidR="00E96B2F" w:rsidRPr="00CB27BD" w14:paraId="2F3EA5ED" w14:textId="77777777" w:rsidTr="00EC7B9E">
        <w:tc>
          <w:tcPr>
            <w:tcW w:w="988" w:type="dxa"/>
            <w:hideMark/>
          </w:tcPr>
          <w:p w14:paraId="63913A35"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1.2.3.3.</w:t>
            </w:r>
          </w:p>
        </w:tc>
        <w:tc>
          <w:tcPr>
            <w:tcW w:w="2659" w:type="dxa"/>
            <w:hideMark/>
          </w:tcPr>
          <w:p w14:paraId="5572F8D1" w14:textId="65D85B4E"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Identification, acquisition and communication to the public of the material cultural and historical heritage of the diaspora</w:t>
            </w:r>
          </w:p>
        </w:tc>
        <w:tc>
          <w:tcPr>
            <w:tcW w:w="2520" w:type="dxa"/>
            <w:gridSpan w:val="2"/>
            <w:hideMark/>
          </w:tcPr>
          <w:p w14:paraId="36C0438A" w14:textId="596BA04D"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create a collection of material heritage of the diaspora for research and educational purposes</w:t>
            </w:r>
          </w:p>
        </w:tc>
        <w:tc>
          <w:tcPr>
            <w:tcW w:w="2970" w:type="dxa"/>
            <w:hideMark/>
          </w:tcPr>
          <w:p w14:paraId="08EBE844" w14:textId="31458A06"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An annual exhibition / educational </w:t>
            </w:r>
            <w:proofErr w:type="spellStart"/>
            <w:r w:rsidRPr="00CB27BD">
              <w:rPr>
                <w:rFonts w:ascii="Times New Roman" w:hAnsi="Times New Roman" w:cs="Times New Roman"/>
                <w:sz w:val="24"/>
                <w:szCs w:val="24"/>
                <w:lang w:val="en-US"/>
              </w:rPr>
              <w:t>program</w:t>
            </w:r>
            <w:r w:rsidR="006064AF">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and public events on the diverse experience of the diaspora</w:t>
            </w:r>
          </w:p>
        </w:tc>
        <w:tc>
          <w:tcPr>
            <w:tcW w:w="1260" w:type="dxa"/>
            <w:hideMark/>
          </w:tcPr>
          <w:p w14:paraId="5D3A3817" w14:textId="50C84C46" w:rsidR="00E96B2F" w:rsidRPr="00CB27BD" w:rsidRDefault="00DA57A7"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1D86BDD3"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552CF79B" w14:textId="33526E4C"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gridSpan w:val="2"/>
            <w:hideMark/>
          </w:tcPr>
          <w:p w14:paraId="3923D8BD" w14:textId="7AD64BE2"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30 000 </w:t>
            </w:r>
            <w:r w:rsidR="006435C3" w:rsidRPr="00CB27BD">
              <w:rPr>
                <w:rFonts w:ascii="Times New Roman" w:hAnsi="Times New Roman" w:cs="Times New Roman"/>
                <w:sz w:val="24"/>
                <w:szCs w:val="24"/>
                <w:lang w:val="en-US"/>
              </w:rPr>
              <w:t>SBF</w:t>
            </w:r>
          </w:p>
        </w:tc>
      </w:tr>
    </w:tbl>
    <w:p w14:paraId="2B87FF5D" w14:textId="77777777" w:rsidR="004F3DA6" w:rsidRPr="00CB27BD" w:rsidRDefault="004F3DA6">
      <w:pPr>
        <w:rPr>
          <w:lang w:val="en-US"/>
        </w:rPr>
      </w:pPr>
      <w:r w:rsidRPr="00CB27BD">
        <w:rPr>
          <w:lang w:val="en-US"/>
        </w:rP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CB27BD" w14:paraId="1830114D" w14:textId="77777777" w:rsidTr="009A6206">
        <w:tc>
          <w:tcPr>
            <w:tcW w:w="13948" w:type="dxa"/>
            <w:gridSpan w:val="8"/>
            <w:hideMark/>
          </w:tcPr>
          <w:p w14:paraId="117031B8" w14:textId="64A88004" w:rsidR="00E96B2F" w:rsidRPr="00CB27BD" w:rsidRDefault="00CB27BD" w:rsidP="009A6206">
            <w:pP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lastRenderedPageBreak/>
              <w:t>2</w:t>
            </w:r>
            <w:r w:rsidRPr="00CB27BD">
              <w:rPr>
                <w:rFonts w:ascii="Times New Roman" w:hAnsi="Times New Roman" w:cs="Times New Roman"/>
                <w:b/>
                <w:bCs/>
                <w:i/>
                <w:iCs/>
                <w:sz w:val="24"/>
                <w:szCs w:val="24"/>
                <w:u w:val="single"/>
                <w:vertAlign w:val="superscript"/>
                <w:lang w:val="en-US"/>
              </w:rPr>
              <w:t>nd</w:t>
            </w:r>
            <w:r>
              <w:rPr>
                <w:rFonts w:ascii="Times New Roman" w:hAnsi="Times New Roman" w:cs="Times New Roman"/>
                <w:b/>
                <w:bCs/>
                <w:i/>
                <w:iCs/>
                <w:sz w:val="24"/>
                <w:szCs w:val="24"/>
                <w:u w:val="single"/>
                <w:lang w:val="en-US"/>
              </w:rPr>
              <w:t xml:space="preserve"> Line of Action</w:t>
            </w:r>
            <w:r w:rsidR="00E96B2F" w:rsidRPr="00CB27BD">
              <w:rPr>
                <w:rFonts w:ascii="Times New Roman" w:hAnsi="Times New Roman" w:cs="Times New Roman"/>
                <w:b/>
                <w:bCs/>
                <w:sz w:val="24"/>
                <w:szCs w:val="24"/>
                <w:lang w:val="en-US"/>
              </w:rPr>
              <w:t xml:space="preserve">: </w:t>
            </w:r>
            <w:r w:rsidR="00DA57A7" w:rsidRPr="00CB27BD">
              <w:rPr>
                <w:rFonts w:ascii="Times New Roman" w:hAnsi="Times New Roman" w:cs="Times New Roman"/>
                <w:b/>
                <w:bCs/>
                <w:i/>
                <w:iCs/>
                <w:sz w:val="24"/>
                <w:szCs w:val="24"/>
                <w:lang w:val="en-US"/>
              </w:rPr>
              <w:t>Promoting civic and political participation in the diaspora</w:t>
            </w:r>
          </w:p>
        </w:tc>
      </w:tr>
      <w:tr w:rsidR="00E96B2F" w:rsidRPr="00CB27BD" w14:paraId="49BF36BA" w14:textId="77777777" w:rsidTr="009A6206">
        <w:tc>
          <w:tcPr>
            <w:tcW w:w="6025" w:type="dxa"/>
            <w:gridSpan w:val="3"/>
            <w:noWrap/>
            <w:hideMark/>
          </w:tcPr>
          <w:p w14:paraId="071465F5" w14:textId="6DCA12C1" w:rsidR="00E96B2F" w:rsidRPr="00CB27BD" w:rsidRDefault="00DA57A7"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Eligible policy planning documents:</w:t>
            </w:r>
          </w:p>
        </w:tc>
        <w:tc>
          <w:tcPr>
            <w:tcW w:w="7923" w:type="dxa"/>
            <w:gridSpan w:val="5"/>
            <w:hideMark/>
          </w:tcPr>
          <w:p w14:paraId="7B93AF2F" w14:textId="77777777"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Project "Guidelines for the Development of a Cohesive and Active Civil Society for 2021-2027";</w:t>
            </w:r>
          </w:p>
          <w:p w14:paraId="6BB4950F" w14:textId="77777777"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National Security Concept;</w:t>
            </w:r>
          </w:p>
          <w:p w14:paraId="09C74B60" w14:textId="77777777"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Digital Transformation Guidelines for 2021-2027 (currently under development);</w:t>
            </w:r>
          </w:p>
          <w:p w14:paraId="34981736" w14:textId="3DA35D25" w:rsidR="00E96B2F"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Guidelines for the Development of Public Administration for 2021-2027</w:t>
            </w:r>
          </w:p>
        </w:tc>
      </w:tr>
      <w:tr w:rsidR="00E96B2F" w:rsidRPr="00CB27BD" w14:paraId="61010171" w14:textId="77777777" w:rsidTr="009A6206">
        <w:tc>
          <w:tcPr>
            <w:tcW w:w="13948" w:type="dxa"/>
            <w:gridSpan w:val="8"/>
            <w:hideMark/>
          </w:tcPr>
          <w:p w14:paraId="47A35BAE" w14:textId="0B16B4D9" w:rsidR="00E96B2F" w:rsidRPr="00CB27BD" w:rsidRDefault="00DA57A7"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Policy goal: To promote the political and civic participation of the diaspora in what is happening in Latvia in order to strengthen the sense of belonging of the diaspora to Latvia and increase co-responsibility for the development of the state and society.</w:t>
            </w:r>
          </w:p>
        </w:tc>
      </w:tr>
      <w:tr w:rsidR="00E96B2F" w:rsidRPr="00CB27BD" w14:paraId="4849DE87" w14:textId="77777777" w:rsidTr="009A6206">
        <w:tc>
          <w:tcPr>
            <w:tcW w:w="6025" w:type="dxa"/>
            <w:gridSpan w:val="3"/>
            <w:hideMark/>
          </w:tcPr>
          <w:p w14:paraId="7EA14714" w14:textId="354888A8" w:rsidR="00E96B2F" w:rsidRPr="00CB27BD" w:rsidRDefault="00DA57A7"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Policy outcomes and performance indicators:</w:t>
            </w:r>
          </w:p>
        </w:tc>
        <w:tc>
          <w:tcPr>
            <w:tcW w:w="7923" w:type="dxa"/>
            <w:gridSpan w:val="5"/>
            <w:hideMark/>
          </w:tcPr>
          <w:p w14:paraId="0B358311" w14:textId="77777777"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1) The diaspora participates in the development and implementation of diaspora policy;</w:t>
            </w:r>
          </w:p>
          <w:p w14:paraId="1EF1E38B" w14:textId="50966203"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2) Strengthened capacity of diaspora organizations, increased activity of diaspora organizations and </w:t>
            </w:r>
            <w:r w:rsidR="006064AF">
              <w:rPr>
                <w:rFonts w:ascii="Times New Roman" w:hAnsi="Times New Roman" w:cs="Times New Roman"/>
                <w:i/>
                <w:iCs/>
                <w:sz w:val="24"/>
                <w:szCs w:val="24"/>
                <w:lang w:val="en-US"/>
              </w:rPr>
              <w:t xml:space="preserve">the </w:t>
            </w:r>
            <w:r w:rsidRPr="00CB27BD">
              <w:rPr>
                <w:rFonts w:ascii="Times New Roman" w:hAnsi="Times New Roman" w:cs="Times New Roman"/>
                <w:i/>
                <w:iCs/>
                <w:sz w:val="24"/>
                <w:szCs w:val="24"/>
                <w:lang w:val="en-US"/>
              </w:rPr>
              <w:t>number of organized events and initiatives;</w:t>
            </w:r>
          </w:p>
          <w:p w14:paraId="40B30019" w14:textId="77777777" w:rsidR="00DA57A7"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3) The number of registered representatives of the diaspora with the right to vote has increased in the local government elections of 2021 and the </w:t>
            </w:r>
            <w:proofErr w:type="spellStart"/>
            <w:r w:rsidRPr="00CB27BD">
              <w:rPr>
                <w:rFonts w:ascii="Times New Roman" w:hAnsi="Times New Roman" w:cs="Times New Roman"/>
                <w:i/>
                <w:iCs/>
                <w:sz w:val="24"/>
                <w:szCs w:val="24"/>
                <w:lang w:val="en-US"/>
              </w:rPr>
              <w:t>Saeima</w:t>
            </w:r>
            <w:proofErr w:type="spellEnd"/>
            <w:r w:rsidRPr="00CB27BD">
              <w:rPr>
                <w:rFonts w:ascii="Times New Roman" w:hAnsi="Times New Roman" w:cs="Times New Roman"/>
                <w:i/>
                <w:iCs/>
                <w:sz w:val="24"/>
                <w:szCs w:val="24"/>
                <w:lang w:val="en-US"/>
              </w:rPr>
              <w:t xml:space="preserve"> elections in 2022 - 50,000 every year;</w:t>
            </w:r>
          </w:p>
          <w:p w14:paraId="0C30D436" w14:textId="2E178631" w:rsidR="00E96B2F" w:rsidRPr="00CB27BD" w:rsidRDefault="00DA57A7" w:rsidP="00DA57A7">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4) The availability of public services for the diaspora has increased</w:t>
            </w:r>
          </w:p>
        </w:tc>
      </w:tr>
      <w:tr w:rsidR="00DA57A7" w:rsidRPr="006064AF" w14:paraId="380AFD12" w14:textId="77777777" w:rsidTr="001A37EE">
        <w:tc>
          <w:tcPr>
            <w:tcW w:w="846" w:type="dxa"/>
            <w:vAlign w:val="center"/>
            <w:hideMark/>
          </w:tcPr>
          <w:p w14:paraId="54EAC2C0" w14:textId="1D96DA8A"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No.</w:t>
            </w:r>
          </w:p>
        </w:tc>
        <w:tc>
          <w:tcPr>
            <w:tcW w:w="2659" w:type="dxa"/>
            <w:vAlign w:val="center"/>
            <w:hideMark/>
          </w:tcPr>
          <w:p w14:paraId="4D3E1432" w14:textId="2CB70634"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Task/measure</w:t>
            </w:r>
          </w:p>
        </w:tc>
        <w:tc>
          <w:tcPr>
            <w:tcW w:w="2520" w:type="dxa"/>
            <w:vAlign w:val="center"/>
            <w:hideMark/>
          </w:tcPr>
          <w:p w14:paraId="619990D6" w14:textId="37A65BA8"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Operational output</w:t>
            </w:r>
          </w:p>
        </w:tc>
        <w:tc>
          <w:tcPr>
            <w:tcW w:w="2970" w:type="dxa"/>
            <w:vAlign w:val="center"/>
            <w:hideMark/>
          </w:tcPr>
          <w:p w14:paraId="5B56574E" w14:textId="04F3DA95"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Performance indicator</w:t>
            </w:r>
          </w:p>
        </w:tc>
        <w:tc>
          <w:tcPr>
            <w:tcW w:w="1260" w:type="dxa"/>
            <w:vAlign w:val="center"/>
            <w:hideMark/>
          </w:tcPr>
          <w:p w14:paraId="1A6024F4" w14:textId="3DAB65D3"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Institution in charge</w:t>
            </w:r>
          </w:p>
        </w:tc>
        <w:tc>
          <w:tcPr>
            <w:tcW w:w="1260" w:type="dxa"/>
            <w:vAlign w:val="center"/>
            <w:hideMark/>
          </w:tcPr>
          <w:p w14:paraId="75766168" w14:textId="60F33E35"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Co-responsible institutions and other implementers</w:t>
            </w:r>
          </w:p>
        </w:tc>
        <w:tc>
          <w:tcPr>
            <w:tcW w:w="1080" w:type="dxa"/>
            <w:vAlign w:val="center"/>
            <w:hideMark/>
          </w:tcPr>
          <w:p w14:paraId="5983B888" w14:textId="7F92BF97"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Deadline</w:t>
            </w:r>
          </w:p>
        </w:tc>
        <w:tc>
          <w:tcPr>
            <w:tcW w:w="1353" w:type="dxa"/>
            <w:vAlign w:val="center"/>
            <w:hideMark/>
          </w:tcPr>
          <w:p w14:paraId="2D4B2D06" w14:textId="446EF632" w:rsidR="00DA57A7" w:rsidRPr="006064AF" w:rsidRDefault="00DA57A7" w:rsidP="00DA57A7">
            <w:pPr>
              <w:jc w:val="center"/>
              <w:rPr>
                <w:rFonts w:ascii="Times New Roman" w:hAnsi="Times New Roman" w:cs="Times New Roman"/>
                <w:b/>
                <w:bCs/>
                <w:szCs w:val="24"/>
                <w:lang w:val="en-US"/>
              </w:rPr>
            </w:pPr>
            <w:r w:rsidRPr="006064AF">
              <w:rPr>
                <w:rFonts w:ascii="Times New Roman" w:hAnsi="Times New Roman" w:cs="Times New Roman"/>
                <w:b/>
                <w:bCs/>
                <w:szCs w:val="24"/>
                <w:lang w:val="en-US"/>
              </w:rPr>
              <w:t>Required annual budget (indicative) and source of funding</w:t>
            </w:r>
          </w:p>
        </w:tc>
      </w:tr>
      <w:tr w:rsidR="00E96B2F" w:rsidRPr="00CB27BD" w14:paraId="1F269996" w14:textId="77777777" w:rsidTr="009A6206">
        <w:tc>
          <w:tcPr>
            <w:tcW w:w="13948" w:type="dxa"/>
            <w:gridSpan w:val="8"/>
            <w:hideMark/>
          </w:tcPr>
          <w:p w14:paraId="189B76BB" w14:textId="22035C6D"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2.1. </w:t>
            </w:r>
            <w:r w:rsidR="00DA57A7" w:rsidRPr="00CB27BD">
              <w:rPr>
                <w:rFonts w:ascii="Times New Roman" w:hAnsi="Times New Roman" w:cs="Times New Roman"/>
                <w:i/>
                <w:iCs/>
                <w:sz w:val="24"/>
                <w:szCs w:val="24"/>
                <w:lang w:val="en-US"/>
              </w:rPr>
              <w:t>To promote civic and political participation of the diaspora</w:t>
            </w:r>
          </w:p>
        </w:tc>
      </w:tr>
      <w:tr w:rsidR="00E96B2F" w:rsidRPr="00CB27BD" w14:paraId="4F05C4BB" w14:textId="77777777" w:rsidTr="001A37EE">
        <w:trPr>
          <w:trHeight w:val="509"/>
        </w:trPr>
        <w:tc>
          <w:tcPr>
            <w:tcW w:w="846" w:type="dxa"/>
            <w:vMerge w:val="restart"/>
            <w:hideMark/>
          </w:tcPr>
          <w:p w14:paraId="26DEC51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2.1.1.</w:t>
            </w:r>
          </w:p>
        </w:tc>
        <w:tc>
          <w:tcPr>
            <w:tcW w:w="2659" w:type="dxa"/>
            <w:vMerge w:val="restart"/>
            <w:hideMark/>
          </w:tcPr>
          <w:p w14:paraId="4B3AF225" w14:textId="73534B11"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Ensure the involvement of the diaspora in the development of policy </w:t>
            </w:r>
            <w:r w:rsidRPr="00CB27BD">
              <w:rPr>
                <w:rFonts w:ascii="Times New Roman" w:hAnsi="Times New Roman" w:cs="Times New Roman"/>
                <w:sz w:val="24"/>
                <w:szCs w:val="24"/>
                <w:lang w:val="en-US"/>
              </w:rPr>
              <w:lastRenderedPageBreak/>
              <w:t>planning documents and regulatory enactments (especially those related to the diaspora)</w:t>
            </w:r>
          </w:p>
        </w:tc>
        <w:tc>
          <w:tcPr>
            <w:tcW w:w="2520" w:type="dxa"/>
            <w:vMerge w:val="restart"/>
            <w:hideMark/>
          </w:tcPr>
          <w:p w14:paraId="2F684E88" w14:textId="49B945C8"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Improved understanding of diaspora involvement </w:t>
            </w:r>
            <w:r w:rsidRPr="00CB27BD">
              <w:rPr>
                <w:rFonts w:ascii="Times New Roman" w:hAnsi="Times New Roman" w:cs="Times New Roman"/>
                <w:sz w:val="24"/>
                <w:szCs w:val="24"/>
                <w:lang w:val="en-US"/>
              </w:rPr>
              <w:lastRenderedPageBreak/>
              <w:t>in policy planning and regulation development and diaspora impact assessment in public institutions</w:t>
            </w:r>
          </w:p>
        </w:tc>
        <w:tc>
          <w:tcPr>
            <w:tcW w:w="2970" w:type="dxa"/>
            <w:vMerge w:val="restart"/>
            <w:hideMark/>
          </w:tcPr>
          <w:p w14:paraId="4F99901F" w14:textId="659C4087" w:rsidR="00E96B2F" w:rsidRPr="00CB27BD" w:rsidRDefault="00E96B2F" w:rsidP="00C77C3D">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1) </w:t>
            </w:r>
            <w:r w:rsidR="00DA57A7" w:rsidRPr="00CB27BD">
              <w:rPr>
                <w:rFonts w:ascii="Times New Roman" w:hAnsi="Times New Roman" w:cs="Times New Roman"/>
                <w:sz w:val="24"/>
                <w:szCs w:val="24"/>
                <w:lang w:val="en-US"/>
              </w:rPr>
              <w:t xml:space="preserve">a </w:t>
            </w:r>
            <w:r w:rsidR="004B213E" w:rsidRPr="00CB27BD">
              <w:rPr>
                <w:rFonts w:ascii="Times New Roman" w:hAnsi="Times New Roman" w:cs="Times New Roman"/>
                <w:sz w:val="24"/>
                <w:szCs w:val="24"/>
                <w:lang w:val="en-US"/>
              </w:rPr>
              <w:t xml:space="preserve">network </w:t>
            </w:r>
            <w:r w:rsidR="004B213E">
              <w:rPr>
                <w:rFonts w:ascii="Times New Roman" w:hAnsi="Times New Roman" w:cs="Times New Roman"/>
                <w:sz w:val="24"/>
                <w:szCs w:val="24"/>
                <w:lang w:val="en-US"/>
              </w:rPr>
              <w:t>established for communication between the S</w:t>
            </w:r>
            <w:r w:rsidR="00DA57A7" w:rsidRPr="00CB27BD">
              <w:rPr>
                <w:rFonts w:ascii="Times New Roman" w:hAnsi="Times New Roman" w:cs="Times New Roman"/>
                <w:sz w:val="24"/>
                <w:szCs w:val="24"/>
                <w:lang w:val="en-US"/>
              </w:rPr>
              <w:t>tate (</w:t>
            </w:r>
            <w:proofErr w:type="spellStart"/>
            <w:r w:rsidR="00DA57A7" w:rsidRPr="00CB27BD">
              <w:rPr>
                <w:rFonts w:ascii="Times New Roman" w:hAnsi="Times New Roman" w:cs="Times New Roman"/>
                <w:sz w:val="24"/>
                <w:szCs w:val="24"/>
                <w:lang w:val="en-US"/>
              </w:rPr>
              <w:t>MoFA</w:t>
            </w:r>
            <w:proofErr w:type="spellEnd"/>
            <w:r w:rsidR="00DA57A7" w:rsidRPr="00CB27BD">
              <w:rPr>
                <w:rFonts w:ascii="Times New Roman" w:hAnsi="Times New Roman" w:cs="Times New Roman"/>
                <w:sz w:val="24"/>
                <w:szCs w:val="24"/>
                <w:lang w:val="en-US"/>
              </w:rPr>
              <w:t xml:space="preserve"> in cooperation </w:t>
            </w:r>
            <w:r w:rsidR="00DA57A7" w:rsidRPr="00CB27BD">
              <w:rPr>
                <w:rFonts w:ascii="Times New Roman" w:hAnsi="Times New Roman" w:cs="Times New Roman"/>
                <w:sz w:val="24"/>
                <w:szCs w:val="24"/>
                <w:lang w:val="en-US"/>
              </w:rPr>
              <w:lastRenderedPageBreak/>
              <w:t xml:space="preserve">with the SC) </w:t>
            </w:r>
            <w:r w:rsidR="004B213E">
              <w:rPr>
                <w:rFonts w:ascii="Times New Roman" w:hAnsi="Times New Roman" w:cs="Times New Roman"/>
                <w:sz w:val="24"/>
                <w:szCs w:val="24"/>
                <w:lang w:val="en-US"/>
              </w:rPr>
              <w:t>and</w:t>
            </w:r>
            <w:r w:rsidR="00DA57A7" w:rsidRPr="00CB27BD">
              <w:rPr>
                <w:rFonts w:ascii="Times New Roman" w:hAnsi="Times New Roman" w:cs="Times New Roman"/>
                <w:sz w:val="24"/>
                <w:szCs w:val="24"/>
                <w:lang w:val="en-US"/>
              </w:rPr>
              <w:t xml:space="preserve"> diaspora representatives (organizations, experts, etc.) has been established.</w:t>
            </w:r>
            <w:r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br/>
              <w:t xml:space="preserve">2) </w:t>
            </w:r>
            <w:r w:rsidR="00DA57A7" w:rsidRPr="00CB27BD">
              <w:rPr>
                <w:rFonts w:ascii="Times New Roman" w:hAnsi="Times New Roman" w:cs="Times New Roman"/>
                <w:sz w:val="24"/>
                <w:szCs w:val="24"/>
                <w:lang w:val="en-US"/>
              </w:rPr>
              <w:t xml:space="preserve">information </w:t>
            </w:r>
            <w:r w:rsidR="004B213E" w:rsidRPr="00CB27BD">
              <w:rPr>
                <w:rFonts w:ascii="Times New Roman" w:hAnsi="Times New Roman" w:cs="Times New Roman"/>
                <w:sz w:val="24"/>
                <w:szCs w:val="24"/>
                <w:lang w:val="en-US"/>
              </w:rPr>
              <w:t xml:space="preserve">gathered </w:t>
            </w:r>
            <w:r w:rsidR="006064AF">
              <w:rPr>
                <w:rFonts w:ascii="Times New Roman" w:hAnsi="Times New Roman" w:cs="Times New Roman"/>
                <w:sz w:val="24"/>
                <w:szCs w:val="24"/>
                <w:lang w:val="en-US"/>
              </w:rPr>
              <w:t>about</w:t>
            </w:r>
            <w:r w:rsidR="00DA57A7" w:rsidRPr="00CB27BD">
              <w:rPr>
                <w:rFonts w:ascii="Times New Roman" w:hAnsi="Times New Roman" w:cs="Times New Roman"/>
                <w:sz w:val="24"/>
                <w:szCs w:val="24"/>
                <w:lang w:val="en-US"/>
              </w:rPr>
              <w:t xml:space="preserve"> </w:t>
            </w:r>
            <w:r w:rsidR="004B213E">
              <w:rPr>
                <w:rFonts w:ascii="Times New Roman" w:hAnsi="Times New Roman" w:cs="Times New Roman"/>
                <w:sz w:val="24"/>
                <w:szCs w:val="24"/>
                <w:lang w:val="en-US"/>
              </w:rPr>
              <w:t xml:space="preserve">the </w:t>
            </w:r>
            <w:r w:rsidR="00DA57A7" w:rsidRPr="00CB27BD">
              <w:rPr>
                <w:rFonts w:ascii="Times New Roman" w:hAnsi="Times New Roman" w:cs="Times New Roman"/>
                <w:sz w:val="24"/>
                <w:szCs w:val="24"/>
                <w:lang w:val="en-US"/>
              </w:rPr>
              <w:t>areas of interest to the diaspora and current issues (</w:t>
            </w:r>
            <w:proofErr w:type="spellStart"/>
            <w:r w:rsidR="00DA57A7" w:rsidRPr="00CB27BD">
              <w:rPr>
                <w:rFonts w:ascii="Times New Roman" w:hAnsi="Times New Roman" w:cs="Times New Roman"/>
                <w:sz w:val="24"/>
                <w:szCs w:val="24"/>
                <w:lang w:val="en-US"/>
              </w:rPr>
              <w:t>MoFA</w:t>
            </w:r>
            <w:proofErr w:type="spellEnd"/>
            <w:r w:rsidR="00DA57A7" w:rsidRPr="00CB27BD">
              <w:rPr>
                <w:rFonts w:ascii="Times New Roman" w:hAnsi="Times New Roman" w:cs="Times New Roman"/>
                <w:sz w:val="24"/>
                <w:szCs w:val="24"/>
                <w:lang w:val="en-US"/>
              </w:rPr>
              <w:t xml:space="preserve"> through the Diaspora Advisory Board</w:t>
            </w:r>
            <w:r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br/>
              <w:t xml:space="preserve">3) </w:t>
            </w:r>
            <w:r w:rsidR="00DA57A7" w:rsidRPr="00CB27BD">
              <w:rPr>
                <w:rFonts w:ascii="Times New Roman" w:hAnsi="Times New Roman" w:cs="Times New Roman"/>
                <w:sz w:val="24"/>
                <w:szCs w:val="24"/>
                <w:lang w:val="en-US"/>
              </w:rPr>
              <w:t xml:space="preserve">the plans submitted by the ministries regarding the draft legislation </w:t>
            </w:r>
            <w:r w:rsidR="004B213E" w:rsidRPr="00CB27BD">
              <w:rPr>
                <w:rFonts w:ascii="Times New Roman" w:hAnsi="Times New Roman" w:cs="Times New Roman"/>
                <w:sz w:val="24"/>
                <w:szCs w:val="24"/>
                <w:lang w:val="en-US"/>
              </w:rPr>
              <w:t xml:space="preserve">planned </w:t>
            </w:r>
            <w:r w:rsidR="00DA57A7" w:rsidRPr="00CB27BD">
              <w:rPr>
                <w:rFonts w:ascii="Times New Roman" w:hAnsi="Times New Roman" w:cs="Times New Roman"/>
                <w:sz w:val="24"/>
                <w:szCs w:val="24"/>
                <w:lang w:val="en-US"/>
              </w:rPr>
              <w:t>and new policy planning documents have been compiled annually and the representatives of the diaspora have been informed about them so that the stakeholders can be involved in the process of their development (</w:t>
            </w:r>
            <w:proofErr w:type="spellStart"/>
            <w:r w:rsidR="00DA57A7" w:rsidRPr="00CB27BD">
              <w:rPr>
                <w:rFonts w:ascii="Times New Roman" w:hAnsi="Times New Roman" w:cs="Times New Roman"/>
                <w:sz w:val="24"/>
                <w:szCs w:val="24"/>
                <w:lang w:val="en-US"/>
              </w:rPr>
              <w:t>MoFA</w:t>
            </w:r>
            <w:proofErr w:type="spellEnd"/>
            <w:r w:rsidR="00DA57A7"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4) </w:t>
            </w:r>
            <w:r w:rsidR="00DA57A7" w:rsidRPr="00CB27BD">
              <w:rPr>
                <w:rFonts w:ascii="Times New Roman" w:hAnsi="Times New Roman" w:cs="Times New Roman"/>
                <w:sz w:val="24"/>
                <w:szCs w:val="24"/>
                <w:lang w:val="en-US"/>
              </w:rPr>
              <w:t xml:space="preserve">training content </w:t>
            </w:r>
            <w:r w:rsidR="00C77C3D" w:rsidRPr="00CB27BD">
              <w:rPr>
                <w:rFonts w:ascii="Times New Roman" w:hAnsi="Times New Roman" w:cs="Times New Roman"/>
                <w:sz w:val="24"/>
                <w:szCs w:val="24"/>
                <w:lang w:val="en-US"/>
              </w:rPr>
              <w:t xml:space="preserve">prepared </w:t>
            </w:r>
            <w:r w:rsidR="00DA57A7" w:rsidRPr="00CB27BD">
              <w:rPr>
                <w:rFonts w:ascii="Times New Roman" w:hAnsi="Times New Roman" w:cs="Times New Roman"/>
                <w:sz w:val="24"/>
                <w:szCs w:val="24"/>
                <w:lang w:val="en-US"/>
              </w:rPr>
              <w:t>for public administration employees on the diaspora aspect and involvement in the process of drafting legislation and development planning, as well as ensuring its inclusion in the courses organized by the SAS, including information in relevant methodological materials (</w:t>
            </w:r>
            <w:proofErr w:type="spellStart"/>
            <w:r w:rsidR="00DA57A7" w:rsidRPr="00CB27BD">
              <w:rPr>
                <w:rFonts w:ascii="Times New Roman" w:hAnsi="Times New Roman" w:cs="Times New Roman"/>
                <w:sz w:val="24"/>
                <w:szCs w:val="24"/>
                <w:lang w:val="en-US"/>
              </w:rPr>
              <w:t>MoFA</w:t>
            </w:r>
            <w:proofErr w:type="spellEnd"/>
            <w:r w:rsidR="00DA57A7" w:rsidRPr="00CB27BD">
              <w:rPr>
                <w:rFonts w:ascii="Times New Roman" w:hAnsi="Times New Roman" w:cs="Times New Roman"/>
                <w:sz w:val="24"/>
                <w:szCs w:val="24"/>
                <w:lang w:val="en-US"/>
              </w:rPr>
              <w:t xml:space="preserve"> in </w:t>
            </w:r>
            <w:r w:rsidR="00DA57A7" w:rsidRPr="00CB27BD">
              <w:rPr>
                <w:rFonts w:ascii="Times New Roman" w:hAnsi="Times New Roman" w:cs="Times New Roman"/>
                <w:sz w:val="24"/>
                <w:szCs w:val="24"/>
                <w:lang w:val="en-US"/>
              </w:rPr>
              <w:lastRenderedPageBreak/>
              <w:t>cooperation with SAS)</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5) </w:t>
            </w:r>
            <w:r w:rsidR="00DA57A7" w:rsidRPr="00CB27BD">
              <w:rPr>
                <w:rFonts w:ascii="Times New Roman" w:hAnsi="Times New Roman" w:cs="Times New Roman"/>
                <w:sz w:val="24"/>
                <w:szCs w:val="24"/>
                <w:lang w:val="en-US"/>
              </w:rPr>
              <w:t>once a year</w:t>
            </w:r>
            <w:r w:rsidR="00C77C3D">
              <w:rPr>
                <w:rFonts w:ascii="Times New Roman" w:hAnsi="Times New Roman" w:cs="Times New Roman"/>
                <w:sz w:val="24"/>
                <w:szCs w:val="24"/>
                <w:lang w:val="en-US"/>
              </w:rPr>
              <w:t>,</w:t>
            </w:r>
            <w:r w:rsidR="00DA57A7" w:rsidRPr="00CB27BD">
              <w:rPr>
                <w:rFonts w:ascii="Times New Roman" w:hAnsi="Times New Roman" w:cs="Times New Roman"/>
                <w:sz w:val="24"/>
                <w:szCs w:val="24"/>
                <w:lang w:val="en-US"/>
              </w:rPr>
              <w:t xml:space="preserve"> a seminar on co-operation between the diaspora and public administration organized to provide information on issues relevant to the diaspora and to discuss the directions of co-operation, inviting policy planners and representatives of legal services and representatives of the diaspora to the seminar </w:t>
            </w:r>
            <w:r w:rsidRPr="00CB27BD">
              <w:rPr>
                <w:rFonts w:ascii="Times New Roman" w:hAnsi="Times New Roman" w:cs="Times New Roman"/>
                <w:sz w:val="24"/>
                <w:szCs w:val="24"/>
                <w:lang w:val="en-US"/>
              </w:rPr>
              <w:t>(</w:t>
            </w:r>
            <w:proofErr w:type="spellStart"/>
            <w:r w:rsidR="00603634" w:rsidRPr="00CB27BD">
              <w:rPr>
                <w:rFonts w:ascii="Times New Roman" w:hAnsi="Times New Roman" w:cs="Times New Roman"/>
                <w:sz w:val="24"/>
                <w:szCs w:val="24"/>
                <w:lang w:val="en-US"/>
              </w:rPr>
              <w:t>MoFA</w:t>
            </w:r>
            <w:proofErr w:type="spellEnd"/>
            <w:r w:rsidR="00603634" w:rsidRPr="00CB27BD">
              <w:rPr>
                <w:rFonts w:ascii="Times New Roman" w:hAnsi="Times New Roman" w:cs="Times New Roman"/>
                <w:sz w:val="24"/>
                <w:szCs w:val="24"/>
                <w:lang w:val="en-US"/>
              </w:rPr>
              <w:t xml:space="preserve"> in cooperation with SC</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6) </w:t>
            </w:r>
            <w:r w:rsidR="00603634" w:rsidRPr="00CB27BD">
              <w:rPr>
                <w:rFonts w:ascii="Times New Roman" w:hAnsi="Times New Roman" w:cs="Times New Roman"/>
                <w:sz w:val="24"/>
                <w:szCs w:val="24"/>
                <w:lang w:val="en-US"/>
              </w:rPr>
              <w:t xml:space="preserve">the inclusion of the diaspora aspect in the process of drafting legislation in the LP portal </w:t>
            </w:r>
            <w:r w:rsidR="00C77C3D" w:rsidRPr="00CB27BD">
              <w:rPr>
                <w:rFonts w:ascii="Times New Roman" w:hAnsi="Times New Roman" w:cs="Times New Roman"/>
                <w:sz w:val="24"/>
                <w:szCs w:val="24"/>
                <w:lang w:val="en-US"/>
              </w:rPr>
              <w:t xml:space="preserve">ensured </w:t>
            </w:r>
            <w:r w:rsidRPr="00CB27BD">
              <w:rPr>
                <w:rFonts w:ascii="Times New Roman" w:hAnsi="Times New Roman" w:cs="Times New Roman"/>
                <w:sz w:val="24"/>
                <w:szCs w:val="24"/>
                <w:lang w:val="en-US"/>
              </w:rPr>
              <w:t>(</w:t>
            </w:r>
            <w:r w:rsidR="00603634" w:rsidRPr="00CB27BD">
              <w:rPr>
                <w:rFonts w:ascii="Times New Roman" w:hAnsi="Times New Roman" w:cs="Times New Roman"/>
                <w:sz w:val="24"/>
                <w:szCs w:val="24"/>
                <w:lang w:val="en-US"/>
              </w:rPr>
              <w:t>SC</w:t>
            </w:r>
            <w:r w:rsidRPr="00CB27BD">
              <w:rPr>
                <w:rFonts w:ascii="Times New Roman" w:hAnsi="Times New Roman" w:cs="Times New Roman"/>
                <w:sz w:val="24"/>
                <w:szCs w:val="24"/>
                <w:lang w:val="en-US"/>
              </w:rPr>
              <w:t>)</w:t>
            </w:r>
          </w:p>
        </w:tc>
        <w:tc>
          <w:tcPr>
            <w:tcW w:w="1260" w:type="dxa"/>
            <w:vMerge w:val="restart"/>
            <w:hideMark/>
          </w:tcPr>
          <w:p w14:paraId="513AD17F" w14:textId="6198DDE4"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SC</w:t>
            </w:r>
            <w:r w:rsidR="00E96B2F" w:rsidRPr="00CB27BD">
              <w:rPr>
                <w:rFonts w:ascii="Times New Roman" w:hAnsi="Times New Roman" w:cs="Times New Roman"/>
                <w:sz w:val="24"/>
                <w:szCs w:val="24"/>
                <w:lang w:val="en-US"/>
              </w:rPr>
              <w:t>/</w:t>
            </w:r>
            <w:proofErr w:type="spellStart"/>
            <w:r w:rsidRPr="00CB27BD">
              <w:rPr>
                <w:rFonts w:ascii="Times New Roman" w:hAnsi="Times New Roman" w:cs="Times New Roman"/>
                <w:sz w:val="24"/>
                <w:szCs w:val="24"/>
                <w:lang w:val="en-US"/>
              </w:rPr>
              <w:t>MoFA</w:t>
            </w:r>
            <w:proofErr w:type="spellEnd"/>
          </w:p>
        </w:tc>
        <w:tc>
          <w:tcPr>
            <w:tcW w:w="1260" w:type="dxa"/>
            <w:vMerge w:val="restart"/>
            <w:hideMark/>
          </w:tcPr>
          <w:p w14:paraId="5883E5FA" w14:textId="409DAC08" w:rsidR="00E96B2F" w:rsidRPr="00CB27BD" w:rsidRDefault="00DA57A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Other public </w:t>
            </w:r>
            <w:r w:rsidRPr="00CB27BD">
              <w:rPr>
                <w:rFonts w:ascii="Times New Roman" w:hAnsi="Times New Roman" w:cs="Times New Roman"/>
                <w:sz w:val="24"/>
                <w:szCs w:val="24"/>
                <w:lang w:val="en-US"/>
              </w:rPr>
              <w:lastRenderedPageBreak/>
              <w:t>institutions</w:t>
            </w:r>
          </w:p>
        </w:tc>
        <w:tc>
          <w:tcPr>
            <w:tcW w:w="1080" w:type="dxa"/>
            <w:vMerge w:val="restart"/>
            <w:hideMark/>
          </w:tcPr>
          <w:p w14:paraId="571A96CA" w14:textId="4239935C"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Annually (until </w:t>
            </w:r>
            <w:r w:rsidRPr="00CB27BD">
              <w:rPr>
                <w:rFonts w:ascii="Times New Roman" w:hAnsi="Times New Roman" w:cs="Times New Roman"/>
                <w:sz w:val="24"/>
                <w:szCs w:val="24"/>
                <w:lang w:val="en-US"/>
              </w:rPr>
              <w:lastRenderedPageBreak/>
              <w:t>31.12.2023)</w:t>
            </w:r>
          </w:p>
        </w:tc>
        <w:tc>
          <w:tcPr>
            <w:tcW w:w="1353" w:type="dxa"/>
            <w:vMerge w:val="restart"/>
            <w:hideMark/>
          </w:tcPr>
          <w:p w14:paraId="32179D99" w14:textId="7D217590"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1</w:t>
            </w:r>
            <w:r w:rsidR="00DA57A7"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000 </w:t>
            </w:r>
            <w:r w:rsidR="006435C3" w:rsidRPr="00CB27BD">
              <w:rPr>
                <w:rFonts w:ascii="Times New Roman" w:hAnsi="Times New Roman" w:cs="Times New Roman"/>
                <w:sz w:val="24"/>
                <w:szCs w:val="24"/>
                <w:lang w:val="en-US"/>
              </w:rPr>
              <w:t>SBF</w:t>
            </w:r>
          </w:p>
        </w:tc>
      </w:tr>
      <w:tr w:rsidR="00E96B2F" w:rsidRPr="00CB27BD" w14:paraId="2F689F3F" w14:textId="77777777" w:rsidTr="001A37EE">
        <w:trPr>
          <w:trHeight w:val="509"/>
        </w:trPr>
        <w:tc>
          <w:tcPr>
            <w:tcW w:w="846" w:type="dxa"/>
            <w:vMerge/>
            <w:hideMark/>
          </w:tcPr>
          <w:p w14:paraId="2B592515"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5F066BB"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42A1CE14"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546BAD4E"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41E47396"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74330AB2"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652E3A42"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397DEFE3" w14:textId="77777777" w:rsidR="00E96B2F" w:rsidRPr="00CB27BD" w:rsidRDefault="00E96B2F" w:rsidP="009A6206">
            <w:pPr>
              <w:rPr>
                <w:rFonts w:ascii="Times New Roman" w:hAnsi="Times New Roman" w:cs="Times New Roman"/>
                <w:sz w:val="24"/>
                <w:szCs w:val="24"/>
                <w:lang w:val="en-US"/>
              </w:rPr>
            </w:pPr>
          </w:p>
        </w:tc>
      </w:tr>
      <w:tr w:rsidR="00E96B2F" w:rsidRPr="00CB27BD" w14:paraId="3271B930" w14:textId="77777777" w:rsidTr="001A37EE">
        <w:trPr>
          <w:trHeight w:val="509"/>
        </w:trPr>
        <w:tc>
          <w:tcPr>
            <w:tcW w:w="846" w:type="dxa"/>
            <w:vMerge/>
            <w:hideMark/>
          </w:tcPr>
          <w:p w14:paraId="5BB20E2D"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58D6A977"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3E302142"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5778B173"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4C3C65C3"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4418D3A3"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077C0057"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3B25C134" w14:textId="77777777" w:rsidR="00E96B2F" w:rsidRPr="00CB27BD" w:rsidRDefault="00E96B2F" w:rsidP="009A6206">
            <w:pPr>
              <w:rPr>
                <w:rFonts w:ascii="Times New Roman" w:hAnsi="Times New Roman" w:cs="Times New Roman"/>
                <w:sz w:val="24"/>
                <w:szCs w:val="24"/>
                <w:lang w:val="en-US"/>
              </w:rPr>
            </w:pPr>
          </w:p>
        </w:tc>
      </w:tr>
      <w:tr w:rsidR="00E96B2F" w:rsidRPr="00CB27BD" w14:paraId="2518E6DD" w14:textId="77777777" w:rsidTr="001A37EE">
        <w:tc>
          <w:tcPr>
            <w:tcW w:w="846" w:type="dxa"/>
            <w:hideMark/>
          </w:tcPr>
          <w:p w14:paraId="4FDA435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2.1.2.</w:t>
            </w:r>
          </w:p>
        </w:tc>
        <w:tc>
          <w:tcPr>
            <w:tcW w:w="2659" w:type="dxa"/>
            <w:hideMark/>
          </w:tcPr>
          <w:p w14:paraId="0356902B" w14:textId="66494062" w:rsidR="00E96B2F" w:rsidRPr="00CB27BD" w:rsidRDefault="0060363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Ensure the functioning of the Diaspora Advisory Board</w:t>
            </w:r>
          </w:p>
        </w:tc>
        <w:tc>
          <w:tcPr>
            <w:tcW w:w="2520" w:type="dxa"/>
            <w:hideMark/>
          </w:tcPr>
          <w:p w14:paraId="2AE56524" w14:textId="46E83441" w:rsidR="00E96B2F" w:rsidRPr="00CB27BD" w:rsidRDefault="0060363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The development of a coherent diaspora policy and the setting of annual priorities has been promoted, as well as the implementation and evaluation of diaspora policy has been facilitated</w:t>
            </w:r>
          </w:p>
        </w:tc>
        <w:tc>
          <w:tcPr>
            <w:tcW w:w="2970" w:type="dxa"/>
            <w:hideMark/>
          </w:tcPr>
          <w:p w14:paraId="3D65CD4D" w14:textId="7F53DD54" w:rsidR="00E96B2F" w:rsidRPr="00CB27BD" w:rsidRDefault="0060363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At least 4 meetings a year</w:t>
            </w:r>
          </w:p>
        </w:tc>
        <w:tc>
          <w:tcPr>
            <w:tcW w:w="1260" w:type="dxa"/>
            <w:hideMark/>
          </w:tcPr>
          <w:p w14:paraId="0581D7CC" w14:textId="32540FBD" w:rsidR="00E96B2F" w:rsidRPr="00CB27BD" w:rsidRDefault="00603634"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260" w:type="dxa"/>
            <w:hideMark/>
          </w:tcPr>
          <w:p w14:paraId="614051E6" w14:textId="385B03DE" w:rsidR="00E96B2F" w:rsidRPr="00CB27BD" w:rsidRDefault="00603634"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w:t>
            </w:r>
            <w:proofErr w:type="spellEnd"/>
            <w:r w:rsidR="00E96B2F" w:rsidRPr="00CB27BD">
              <w:rPr>
                <w:rFonts w:ascii="Times New Roman" w:hAnsi="Times New Roman" w:cs="Times New Roman"/>
                <w:sz w:val="24"/>
                <w:szCs w:val="24"/>
                <w:lang w:val="en-US"/>
              </w:rPr>
              <w:t>/</w:t>
            </w:r>
            <w:r w:rsidR="006435C3" w:rsidRPr="00CB27BD">
              <w:rPr>
                <w:rFonts w:ascii="Times New Roman" w:hAnsi="Times New Roman" w:cs="Times New Roman"/>
                <w:sz w:val="24"/>
                <w:szCs w:val="24"/>
                <w:lang w:val="en-US"/>
              </w:rPr>
              <w:t>MOES</w:t>
            </w:r>
            <w:r w:rsidR="00E96B2F" w:rsidRPr="00CB27BD">
              <w:rPr>
                <w:rFonts w:ascii="Times New Roman" w:hAnsi="Times New Roman" w:cs="Times New Roman"/>
                <w:sz w:val="24"/>
                <w:szCs w:val="24"/>
                <w:lang w:val="en-US"/>
              </w:rPr>
              <w:t>/</w:t>
            </w:r>
            <w:proofErr w:type="spellStart"/>
            <w:r w:rsidRPr="00CB27BD">
              <w:rPr>
                <w:rFonts w:ascii="Times New Roman" w:hAnsi="Times New Roman" w:cs="Times New Roman"/>
                <w:sz w:val="24"/>
                <w:szCs w:val="24"/>
                <w:lang w:val="en-US"/>
              </w:rPr>
              <w:t>MoC</w:t>
            </w:r>
            <w:proofErr w:type="spellEnd"/>
            <w:r w:rsidRPr="00CB27BD">
              <w:rPr>
                <w:rFonts w:ascii="Times New Roman" w:hAnsi="Times New Roman" w:cs="Times New Roman"/>
                <w:sz w:val="24"/>
                <w:szCs w:val="24"/>
                <w:lang w:val="en-US"/>
              </w:rPr>
              <w:t>/SC</w:t>
            </w:r>
            <w:r w:rsidR="00E96B2F" w:rsidRPr="00CB27BD">
              <w:rPr>
                <w:rFonts w:ascii="Times New Roman" w:hAnsi="Times New Roman" w:cs="Times New Roman"/>
                <w:sz w:val="24"/>
                <w:szCs w:val="24"/>
                <w:lang w:val="en-US"/>
              </w:rPr>
              <w:t>/</w:t>
            </w:r>
            <w:proofErr w:type="spellStart"/>
            <w:r w:rsidRPr="00CB27BD">
              <w:rPr>
                <w:rFonts w:ascii="Times New Roman" w:hAnsi="Times New Roman" w:cs="Times New Roman"/>
                <w:sz w:val="24"/>
                <w:szCs w:val="24"/>
                <w:lang w:val="en-US"/>
              </w:rPr>
              <w:t>MoI</w:t>
            </w:r>
            <w:proofErr w:type="spellEnd"/>
            <w:r w:rsidR="00E96B2F" w:rsidRPr="00CB27BD">
              <w:rPr>
                <w:rFonts w:ascii="Times New Roman" w:hAnsi="Times New Roman" w:cs="Times New Roman"/>
                <w:sz w:val="24"/>
                <w:szCs w:val="24"/>
                <w:lang w:val="en-US"/>
              </w:rPr>
              <w:t>/</w:t>
            </w:r>
            <w:proofErr w:type="spellStart"/>
            <w:r w:rsidRPr="00CB27BD">
              <w:rPr>
                <w:rFonts w:ascii="Times New Roman" w:hAnsi="Times New Roman" w:cs="Times New Roman"/>
                <w:sz w:val="24"/>
                <w:szCs w:val="24"/>
                <w:lang w:val="en-US"/>
              </w:rPr>
              <w:t>MoW</w:t>
            </w:r>
            <w:proofErr w:type="spellEnd"/>
            <w:r w:rsidR="00E96B2F" w:rsidRPr="00CB27BD">
              <w:rPr>
                <w:rFonts w:ascii="Times New Roman" w:hAnsi="Times New Roman" w:cs="Times New Roman"/>
                <w:sz w:val="24"/>
                <w:szCs w:val="24"/>
                <w:lang w:val="en-US"/>
              </w:rPr>
              <w:t>/</w:t>
            </w:r>
            <w:r w:rsidRPr="00CB27BD">
              <w:rPr>
                <w:lang w:val="en-US"/>
              </w:rPr>
              <w:t xml:space="preserve"> </w:t>
            </w:r>
            <w:r w:rsidRPr="00CB27BD">
              <w:rPr>
                <w:rFonts w:ascii="Times New Roman" w:hAnsi="Times New Roman" w:cs="Times New Roman"/>
                <w:sz w:val="24"/>
                <w:szCs w:val="24"/>
                <w:lang w:val="en-US"/>
              </w:rPr>
              <w:t xml:space="preserve">NEMC </w:t>
            </w:r>
            <w:r w:rsidR="00E96B2F" w:rsidRPr="00CB27BD">
              <w:rPr>
                <w:rFonts w:ascii="Times New Roman" w:hAnsi="Times New Roman" w:cs="Times New Roman"/>
                <w:sz w:val="24"/>
                <w:szCs w:val="24"/>
                <w:lang w:val="en-US"/>
              </w:rPr>
              <w:t>/SIF/</w:t>
            </w:r>
            <w:proofErr w:type="spellStart"/>
            <w:r w:rsidR="00E96B2F" w:rsidRPr="00CB27BD">
              <w:rPr>
                <w:rFonts w:ascii="Times New Roman" w:hAnsi="Times New Roman" w:cs="Times New Roman"/>
                <w:sz w:val="24"/>
                <w:szCs w:val="24"/>
                <w:lang w:val="en-US"/>
              </w:rPr>
              <w:t>Saeima</w:t>
            </w:r>
            <w:proofErr w:type="spellEnd"/>
            <w:r w:rsidR="00E96B2F" w:rsidRPr="00CB27BD">
              <w:rPr>
                <w:rFonts w:ascii="Times New Roman" w:hAnsi="Times New Roman" w:cs="Times New Roman"/>
                <w:sz w:val="24"/>
                <w:szCs w:val="24"/>
                <w:lang w:val="en-US"/>
              </w:rPr>
              <w:t>/</w:t>
            </w:r>
            <w:r w:rsidRPr="00CB27BD">
              <w:rPr>
                <w:lang w:val="en-US"/>
              </w:rPr>
              <w:t xml:space="preserve"> </w:t>
            </w:r>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w:t>
            </w:r>
            <w:r w:rsidR="00E96B2F" w:rsidRPr="00CB27BD">
              <w:rPr>
                <w:rFonts w:ascii="Times New Roman" w:hAnsi="Times New Roman" w:cs="Times New Roman"/>
                <w:sz w:val="24"/>
                <w:szCs w:val="24"/>
                <w:lang w:val="en-US"/>
              </w:rPr>
              <w:t>/</w:t>
            </w:r>
            <w:r w:rsidRPr="00CB27BD">
              <w:rPr>
                <w:lang w:val="en-US"/>
              </w:rPr>
              <w:t xml:space="preserve"> </w:t>
            </w:r>
            <w:r w:rsidRPr="00CB27BD">
              <w:rPr>
                <w:rFonts w:ascii="Times New Roman" w:hAnsi="Times New Roman" w:cs="Times New Roman"/>
                <w:sz w:val="24"/>
                <w:szCs w:val="24"/>
                <w:lang w:val="en-US"/>
              </w:rPr>
              <w:t>Diaspora organizations and LALG</w:t>
            </w:r>
          </w:p>
        </w:tc>
        <w:tc>
          <w:tcPr>
            <w:tcW w:w="1080" w:type="dxa"/>
            <w:hideMark/>
          </w:tcPr>
          <w:p w14:paraId="7B92C582" w14:textId="13C3144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48B00E14" w14:textId="7FB35D1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3</w:t>
            </w:r>
            <w:r w:rsidR="00603634"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300 </w:t>
            </w:r>
            <w:r w:rsidR="006435C3" w:rsidRPr="00CB27BD">
              <w:rPr>
                <w:rFonts w:ascii="Times New Roman" w:hAnsi="Times New Roman" w:cs="Times New Roman"/>
                <w:sz w:val="24"/>
                <w:szCs w:val="24"/>
                <w:lang w:val="en-US"/>
              </w:rPr>
              <w:t>SBF</w:t>
            </w:r>
          </w:p>
        </w:tc>
      </w:tr>
      <w:tr w:rsidR="00E96B2F" w:rsidRPr="00CB27BD" w14:paraId="54DB17EF" w14:textId="77777777" w:rsidTr="004F3DA6">
        <w:trPr>
          <w:trHeight w:val="509"/>
        </w:trPr>
        <w:tc>
          <w:tcPr>
            <w:tcW w:w="846" w:type="dxa"/>
            <w:vMerge w:val="restart"/>
            <w:hideMark/>
          </w:tcPr>
          <w:p w14:paraId="475D7EB5"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2.1.3.</w:t>
            </w:r>
          </w:p>
        </w:tc>
        <w:tc>
          <w:tcPr>
            <w:tcW w:w="2659" w:type="dxa"/>
            <w:vMerge w:val="restart"/>
            <w:hideMark/>
          </w:tcPr>
          <w:p w14:paraId="68D2B819" w14:textId="431C279D" w:rsidR="00E96B2F" w:rsidRPr="00CB27BD" w:rsidRDefault="001E44A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promote the involvement of the diaspora with the right to vote in elections by improving the availability of elections and awareness of voting opportunities abroad</w:t>
            </w:r>
          </w:p>
        </w:tc>
        <w:tc>
          <w:tcPr>
            <w:tcW w:w="2520" w:type="dxa"/>
            <w:vMerge w:val="restart"/>
            <w:hideMark/>
          </w:tcPr>
          <w:p w14:paraId="76ED88D2" w14:textId="2C6C3669" w:rsidR="00E96B2F" w:rsidRPr="00CB27BD" w:rsidRDefault="001E44A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Changes have been introduced in accordance with the amendments to the </w:t>
            </w:r>
            <w:proofErr w:type="spellStart"/>
            <w:r w:rsidRPr="00CB27BD">
              <w:rPr>
                <w:rFonts w:ascii="Times New Roman" w:hAnsi="Times New Roman" w:cs="Times New Roman"/>
                <w:sz w:val="24"/>
                <w:szCs w:val="24"/>
                <w:lang w:val="en-US"/>
              </w:rPr>
              <w:t>Saeima</w:t>
            </w:r>
            <w:proofErr w:type="spellEnd"/>
            <w:r w:rsidRPr="00CB27BD">
              <w:rPr>
                <w:rFonts w:ascii="Times New Roman" w:hAnsi="Times New Roman" w:cs="Times New Roman"/>
                <w:sz w:val="24"/>
                <w:szCs w:val="24"/>
                <w:lang w:val="en-US"/>
              </w:rPr>
              <w:t xml:space="preserve"> Election Law, the European Parliament Election Law, the Law </w:t>
            </w:r>
            <w:proofErr w:type="gramStart"/>
            <w:r w:rsidRPr="00CB27BD">
              <w:rPr>
                <w:rFonts w:ascii="Times New Roman" w:hAnsi="Times New Roman" w:cs="Times New Roman"/>
                <w:sz w:val="24"/>
                <w:szCs w:val="24"/>
                <w:lang w:val="en-US"/>
              </w:rPr>
              <w:t>On</w:t>
            </w:r>
            <w:proofErr w:type="gramEnd"/>
            <w:r w:rsidRPr="00CB27BD">
              <w:rPr>
                <w:rFonts w:ascii="Times New Roman" w:hAnsi="Times New Roman" w:cs="Times New Roman"/>
                <w:sz w:val="24"/>
                <w:szCs w:val="24"/>
                <w:lang w:val="en-US"/>
              </w:rPr>
              <w:t xml:space="preserve"> National Referendum, Legislative Initiative and European Citizens' Initiative and the Voter Register Law. A voter register for </w:t>
            </w:r>
            <w:proofErr w:type="spellStart"/>
            <w:r w:rsidRPr="00CB27BD">
              <w:rPr>
                <w:rFonts w:ascii="Times New Roman" w:hAnsi="Times New Roman" w:cs="Times New Roman"/>
                <w:sz w:val="24"/>
                <w:szCs w:val="24"/>
                <w:lang w:val="en-US"/>
              </w:rPr>
              <w:t>Saeima</w:t>
            </w:r>
            <w:proofErr w:type="spellEnd"/>
            <w:r w:rsidRPr="00CB27BD">
              <w:rPr>
                <w:rFonts w:ascii="Times New Roman" w:hAnsi="Times New Roman" w:cs="Times New Roman"/>
                <w:sz w:val="24"/>
                <w:szCs w:val="24"/>
                <w:lang w:val="en-US"/>
              </w:rPr>
              <w:t xml:space="preserve"> elections and referendums has been introduced. Measures have been taken to inform voters abroad about voting opportunities abroad</w:t>
            </w:r>
          </w:p>
        </w:tc>
        <w:tc>
          <w:tcPr>
            <w:tcW w:w="2970" w:type="dxa"/>
            <w:vMerge w:val="restart"/>
            <w:hideMark/>
          </w:tcPr>
          <w:p w14:paraId="20B53CA8" w14:textId="4DC168F4" w:rsidR="002C30EF" w:rsidRPr="00CB27BD" w:rsidRDefault="001E44A4" w:rsidP="002C30EF">
            <w:pPr>
              <w:rPr>
                <w:rFonts w:ascii="Times New Roman" w:hAnsi="Times New Roman" w:cs="Times New Roman"/>
                <w:sz w:val="24"/>
                <w:szCs w:val="24"/>
                <w:lang w:val="en-US"/>
              </w:rPr>
            </w:pPr>
            <w:r w:rsidRPr="00CB27BD">
              <w:rPr>
                <w:rFonts w:ascii="Times New Roman" w:hAnsi="Times New Roman" w:cs="Times New Roman"/>
                <w:sz w:val="24"/>
                <w:szCs w:val="24"/>
                <w:lang w:val="en-US"/>
              </w:rPr>
              <w:t>2020 local government elections</w:t>
            </w:r>
            <w:r w:rsidR="00E96B2F" w:rsidRPr="00CB27BD">
              <w:rPr>
                <w:rFonts w:ascii="Times New Roman" w:hAnsi="Times New Roman" w:cs="Times New Roman"/>
                <w:sz w:val="24"/>
                <w:szCs w:val="24"/>
                <w:lang w:val="en-US"/>
              </w:rPr>
              <w:t>:</w:t>
            </w:r>
          </w:p>
          <w:p w14:paraId="5AE5A3F2" w14:textId="2172404A" w:rsidR="002C30EF" w:rsidRPr="00CB27BD" w:rsidRDefault="00E96B2F" w:rsidP="002C30EF">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1E44A4" w:rsidRPr="00CB27BD">
              <w:rPr>
                <w:rFonts w:ascii="Times New Roman" w:hAnsi="Times New Roman" w:cs="Times New Roman"/>
                <w:sz w:val="24"/>
                <w:szCs w:val="24"/>
                <w:lang w:val="en-US"/>
              </w:rPr>
              <w:t>a service has been introduce</w:t>
            </w:r>
            <w:r w:rsidR="00AA2855">
              <w:rPr>
                <w:rFonts w:ascii="Times New Roman" w:hAnsi="Times New Roman" w:cs="Times New Roman"/>
                <w:sz w:val="24"/>
                <w:szCs w:val="24"/>
                <w:lang w:val="en-US"/>
              </w:rPr>
              <w:t xml:space="preserve">d to electronically register for </w:t>
            </w:r>
            <w:r w:rsidR="001E44A4" w:rsidRPr="00CB27BD">
              <w:rPr>
                <w:rFonts w:ascii="Times New Roman" w:hAnsi="Times New Roman" w:cs="Times New Roman"/>
                <w:sz w:val="24"/>
                <w:szCs w:val="24"/>
                <w:lang w:val="en-US"/>
              </w:rPr>
              <w:t>vot</w:t>
            </w:r>
            <w:r w:rsidR="00AA2855">
              <w:rPr>
                <w:rFonts w:ascii="Times New Roman" w:hAnsi="Times New Roman" w:cs="Times New Roman"/>
                <w:sz w:val="24"/>
                <w:szCs w:val="24"/>
                <w:lang w:val="en-US"/>
              </w:rPr>
              <w:t>ing</w:t>
            </w:r>
            <w:r w:rsidR="001E44A4" w:rsidRPr="00CB27BD">
              <w:rPr>
                <w:rFonts w:ascii="Times New Roman" w:hAnsi="Times New Roman" w:cs="Times New Roman"/>
                <w:sz w:val="24"/>
                <w:szCs w:val="24"/>
                <w:lang w:val="en-US"/>
              </w:rPr>
              <w:t xml:space="preserve"> by post and receive election materials</w:t>
            </w:r>
            <w:r w:rsidRPr="00CB27BD">
              <w:rPr>
                <w:rFonts w:ascii="Times New Roman" w:hAnsi="Times New Roman" w:cs="Times New Roman"/>
                <w:sz w:val="24"/>
                <w:szCs w:val="24"/>
                <w:lang w:val="en-US"/>
              </w:rPr>
              <w:t>;</w:t>
            </w:r>
          </w:p>
          <w:p w14:paraId="5B91C84D" w14:textId="758AB7BA" w:rsidR="002C30EF" w:rsidRPr="00CB27BD" w:rsidRDefault="00E60DD4" w:rsidP="002C30EF">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 </w:t>
            </w:r>
            <w:r w:rsidR="001E44A4" w:rsidRPr="00CB27BD">
              <w:rPr>
                <w:rFonts w:ascii="Times New Roman" w:hAnsi="Times New Roman" w:cs="Times New Roman"/>
                <w:sz w:val="24"/>
                <w:szCs w:val="24"/>
                <w:lang w:val="en-US"/>
              </w:rPr>
              <w:t xml:space="preserve">informative materials </w:t>
            </w:r>
            <w:r w:rsidR="00AA2855" w:rsidRPr="00CB27BD">
              <w:rPr>
                <w:rFonts w:ascii="Times New Roman" w:hAnsi="Times New Roman" w:cs="Times New Roman"/>
                <w:sz w:val="24"/>
                <w:szCs w:val="24"/>
                <w:lang w:val="en-US"/>
              </w:rPr>
              <w:t xml:space="preserve">prepared and distributed </w:t>
            </w:r>
            <w:r w:rsidR="001E44A4" w:rsidRPr="00CB27BD">
              <w:rPr>
                <w:rFonts w:ascii="Times New Roman" w:hAnsi="Times New Roman" w:cs="Times New Roman"/>
                <w:sz w:val="24"/>
                <w:szCs w:val="24"/>
                <w:lang w:val="en-US"/>
              </w:rPr>
              <w:t xml:space="preserve">on </w:t>
            </w:r>
            <w:r w:rsidR="00AA2855">
              <w:rPr>
                <w:rFonts w:ascii="Times New Roman" w:hAnsi="Times New Roman" w:cs="Times New Roman"/>
                <w:sz w:val="24"/>
                <w:szCs w:val="24"/>
                <w:lang w:val="en-US"/>
              </w:rPr>
              <w:t xml:space="preserve">the </w:t>
            </w:r>
            <w:r w:rsidR="001E44A4" w:rsidRPr="00CB27BD">
              <w:rPr>
                <w:rFonts w:ascii="Times New Roman" w:hAnsi="Times New Roman" w:cs="Times New Roman"/>
                <w:sz w:val="24"/>
                <w:szCs w:val="24"/>
                <w:lang w:val="en-US"/>
              </w:rPr>
              <w:t>CVK website, social networks on 1 topic - voting procedure abroad</w:t>
            </w:r>
            <w:r w:rsidRPr="00CB27BD">
              <w:rPr>
                <w:rFonts w:ascii="Times New Roman" w:hAnsi="Times New Roman" w:cs="Times New Roman"/>
                <w:sz w:val="24"/>
                <w:szCs w:val="24"/>
                <w:lang w:val="en-US"/>
              </w:rPr>
              <w:t>.</w:t>
            </w:r>
          </w:p>
          <w:p w14:paraId="6B1E7BEC" w14:textId="1444D264" w:rsidR="002C30EF" w:rsidRPr="00CB27BD" w:rsidRDefault="001E44A4" w:rsidP="002C30EF">
            <w:pPr>
              <w:rPr>
                <w:rFonts w:ascii="Times New Roman" w:hAnsi="Times New Roman" w:cs="Times New Roman"/>
                <w:b/>
                <w:bCs/>
                <w:sz w:val="24"/>
                <w:szCs w:val="24"/>
                <w:lang w:val="en-US"/>
              </w:rPr>
            </w:pPr>
            <w:r w:rsidRPr="00CB27BD">
              <w:rPr>
                <w:rFonts w:ascii="Times New Roman" w:hAnsi="Times New Roman" w:cs="Times New Roman"/>
                <w:sz w:val="24"/>
                <w:szCs w:val="24"/>
                <w:lang w:val="en-US"/>
              </w:rPr>
              <w:t xml:space="preserve">2022 </w:t>
            </w:r>
            <w:proofErr w:type="spellStart"/>
            <w:r w:rsidRPr="00CB27BD">
              <w:rPr>
                <w:rFonts w:ascii="Times New Roman" w:hAnsi="Times New Roman" w:cs="Times New Roman"/>
                <w:sz w:val="24"/>
                <w:szCs w:val="24"/>
                <w:lang w:val="en-US"/>
              </w:rPr>
              <w:t>Saeima</w:t>
            </w:r>
            <w:proofErr w:type="spellEnd"/>
            <w:r w:rsidRPr="00CB27BD">
              <w:rPr>
                <w:rFonts w:ascii="Times New Roman" w:hAnsi="Times New Roman" w:cs="Times New Roman"/>
                <w:sz w:val="24"/>
                <w:szCs w:val="24"/>
                <w:lang w:val="en-US"/>
              </w:rPr>
              <w:t xml:space="preserve"> elections</w:t>
            </w:r>
            <w:r w:rsidR="00E96B2F" w:rsidRPr="00CB27BD">
              <w:rPr>
                <w:rFonts w:ascii="Times New Roman" w:hAnsi="Times New Roman" w:cs="Times New Roman"/>
                <w:sz w:val="24"/>
                <w:szCs w:val="24"/>
                <w:lang w:val="en-US"/>
              </w:rPr>
              <w:t xml:space="preserve">: </w:t>
            </w:r>
          </w:p>
          <w:p w14:paraId="1EF19C5C" w14:textId="24AE7C85" w:rsidR="002C30EF" w:rsidRPr="00CB27BD" w:rsidRDefault="00E96B2F" w:rsidP="002C30EF">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1E44A4" w:rsidRPr="00CB27BD">
              <w:rPr>
                <w:rFonts w:ascii="Times New Roman" w:hAnsi="Times New Roman" w:cs="Times New Roman"/>
                <w:sz w:val="24"/>
                <w:szCs w:val="24"/>
                <w:lang w:val="en-US"/>
              </w:rPr>
              <w:t xml:space="preserve">50,000 voters </w:t>
            </w:r>
            <w:r w:rsidR="00AA2855">
              <w:rPr>
                <w:rFonts w:ascii="Times New Roman" w:hAnsi="Times New Roman" w:cs="Times New Roman"/>
                <w:sz w:val="24"/>
                <w:szCs w:val="24"/>
                <w:lang w:val="en-US"/>
              </w:rPr>
              <w:t xml:space="preserve">taken </w:t>
            </w:r>
            <w:r w:rsidR="001E44A4" w:rsidRPr="00CB27BD">
              <w:rPr>
                <w:rFonts w:ascii="Times New Roman" w:hAnsi="Times New Roman" w:cs="Times New Roman"/>
                <w:sz w:val="24"/>
                <w:szCs w:val="24"/>
                <w:lang w:val="en-US"/>
              </w:rPr>
              <w:t>part in elections abroad</w:t>
            </w:r>
            <w:r w:rsidRPr="00CB27BD">
              <w:rPr>
                <w:rFonts w:ascii="Times New Roman" w:hAnsi="Times New Roman" w:cs="Times New Roman"/>
                <w:sz w:val="24"/>
                <w:szCs w:val="24"/>
                <w:lang w:val="en-US"/>
              </w:rPr>
              <w:t xml:space="preserve">; </w:t>
            </w:r>
          </w:p>
          <w:p w14:paraId="014C4698" w14:textId="238C4ACF" w:rsidR="002C30EF" w:rsidRPr="00CB27BD" w:rsidRDefault="00E96B2F" w:rsidP="002C30EF">
            <w:pPr>
              <w:rPr>
                <w:rFonts w:ascii="Times New Roman" w:hAnsi="Times New Roman" w:cs="Times New Roman"/>
                <w:sz w:val="24"/>
                <w:szCs w:val="24"/>
                <w:lang w:val="en-US"/>
              </w:rPr>
            </w:pPr>
            <w:r w:rsidRPr="00CB27BD">
              <w:rPr>
                <w:rFonts w:ascii="Times New Roman" w:hAnsi="Times New Roman" w:cs="Times New Roman"/>
                <w:sz w:val="24"/>
                <w:szCs w:val="24"/>
                <w:lang w:val="en-US"/>
              </w:rPr>
              <w:t>2)</w:t>
            </w:r>
            <w:r w:rsidR="001E44A4" w:rsidRPr="00CB27BD">
              <w:rPr>
                <w:lang w:val="en-US"/>
              </w:rPr>
              <w:t xml:space="preserve"> </w:t>
            </w:r>
            <w:r w:rsidR="00AA2855">
              <w:rPr>
                <w:lang w:val="en-US"/>
              </w:rPr>
              <w:t xml:space="preserve">a </w:t>
            </w:r>
            <w:r w:rsidR="001E44A4" w:rsidRPr="00CB27BD">
              <w:rPr>
                <w:rFonts w:ascii="Times New Roman" w:hAnsi="Times New Roman" w:cs="Times New Roman"/>
                <w:sz w:val="24"/>
                <w:szCs w:val="24"/>
                <w:lang w:val="en-US"/>
              </w:rPr>
              <w:t xml:space="preserve">possibility </w:t>
            </w:r>
            <w:r w:rsidR="00AA2855" w:rsidRPr="00CB27BD">
              <w:rPr>
                <w:rFonts w:ascii="Times New Roman" w:hAnsi="Times New Roman" w:cs="Times New Roman"/>
                <w:sz w:val="24"/>
                <w:szCs w:val="24"/>
                <w:lang w:val="en-US"/>
              </w:rPr>
              <w:t xml:space="preserve">improved and facilitated </w:t>
            </w:r>
            <w:r w:rsidR="001E44A4" w:rsidRPr="00CB27BD">
              <w:rPr>
                <w:rFonts w:ascii="Times New Roman" w:hAnsi="Times New Roman" w:cs="Times New Roman"/>
                <w:sz w:val="24"/>
                <w:szCs w:val="24"/>
                <w:lang w:val="en-US"/>
              </w:rPr>
              <w:t>to register for postal voting from abroad</w:t>
            </w:r>
            <w:r w:rsidRPr="00CB27BD">
              <w:rPr>
                <w:rFonts w:ascii="Times New Roman" w:hAnsi="Times New Roman" w:cs="Times New Roman"/>
                <w:sz w:val="24"/>
                <w:szCs w:val="24"/>
                <w:lang w:val="en-US"/>
              </w:rPr>
              <w:t xml:space="preserve">; </w:t>
            </w:r>
          </w:p>
          <w:p w14:paraId="11A6D628" w14:textId="27FC397A" w:rsidR="00E96B2F" w:rsidRPr="00CB27BD" w:rsidRDefault="00E96B2F" w:rsidP="00AA2855">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 </w:t>
            </w:r>
            <w:r w:rsidR="001E44A4" w:rsidRPr="00CB27BD">
              <w:rPr>
                <w:rFonts w:ascii="Times New Roman" w:hAnsi="Times New Roman" w:cs="Times New Roman"/>
                <w:sz w:val="24"/>
                <w:szCs w:val="24"/>
                <w:lang w:val="en-US"/>
              </w:rPr>
              <w:t xml:space="preserve">informative materials </w:t>
            </w:r>
            <w:r w:rsidR="00AA2855" w:rsidRPr="00CB27BD">
              <w:rPr>
                <w:rFonts w:ascii="Times New Roman" w:hAnsi="Times New Roman" w:cs="Times New Roman"/>
                <w:sz w:val="24"/>
                <w:szCs w:val="24"/>
                <w:lang w:val="en-US"/>
              </w:rPr>
              <w:t xml:space="preserve">prepared and distributed </w:t>
            </w:r>
            <w:r w:rsidR="001E44A4" w:rsidRPr="00CB27BD">
              <w:rPr>
                <w:rFonts w:ascii="Times New Roman" w:hAnsi="Times New Roman" w:cs="Times New Roman"/>
                <w:sz w:val="24"/>
                <w:szCs w:val="24"/>
                <w:lang w:val="en-US"/>
              </w:rPr>
              <w:t>(various formats, channels) on 3 topics - postal voting procedure, voting procedure abroad, invitation to participate in elections</w:t>
            </w:r>
          </w:p>
        </w:tc>
        <w:tc>
          <w:tcPr>
            <w:tcW w:w="1260" w:type="dxa"/>
            <w:vMerge w:val="restart"/>
            <w:hideMark/>
          </w:tcPr>
          <w:p w14:paraId="4872655E" w14:textId="42BFB5C2" w:rsidR="00E96B2F" w:rsidRPr="00CB27BD" w:rsidRDefault="0060363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CEC</w:t>
            </w:r>
          </w:p>
        </w:tc>
        <w:tc>
          <w:tcPr>
            <w:tcW w:w="1260" w:type="dxa"/>
            <w:vMerge w:val="restart"/>
            <w:hideMark/>
          </w:tcPr>
          <w:p w14:paraId="67A7A0C3" w14:textId="6BB1FE62" w:rsidR="00E96B2F" w:rsidRPr="00CB27BD" w:rsidRDefault="00603634"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080" w:type="dxa"/>
            <w:vMerge w:val="restart"/>
            <w:hideMark/>
          </w:tcPr>
          <w:p w14:paraId="24CF3BF9" w14:textId="1F7E2328" w:rsidR="00E96B2F" w:rsidRPr="00CB27BD" w:rsidRDefault="001E44A4"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According to the election preparation calendar</w:t>
            </w:r>
          </w:p>
        </w:tc>
        <w:tc>
          <w:tcPr>
            <w:tcW w:w="1353" w:type="dxa"/>
            <w:vMerge w:val="restart"/>
            <w:hideMark/>
          </w:tcPr>
          <w:p w14:paraId="3D3C7ED9" w14:textId="0C5C01BD" w:rsidR="00E96B2F" w:rsidRPr="00CB27BD" w:rsidRDefault="00E96B2F" w:rsidP="00BB240E">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r w:rsidR="001E44A4"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 </w:t>
            </w:r>
            <w:r w:rsidR="00BB240E" w:rsidRPr="00CB27BD">
              <w:rPr>
                <w:rFonts w:ascii="Times New Roman" w:hAnsi="Times New Roman" w:cs="Times New Roman"/>
                <w:sz w:val="24"/>
                <w:szCs w:val="24"/>
                <w:lang w:val="en-US"/>
              </w:rPr>
              <w:t xml:space="preserve">13 000 </w:t>
            </w:r>
            <w:r w:rsidR="006435C3" w:rsidRPr="00CB27BD">
              <w:rPr>
                <w:rFonts w:ascii="Times New Roman" w:hAnsi="Times New Roman" w:cs="Times New Roman"/>
                <w:sz w:val="24"/>
                <w:szCs w:val="24"/>
                <w:lang w:val="en-US"/>
              </w:rPr>
              <w:t>SBF</w:t>
            </w:r>
            <w:r w:rsidR="00BB240E"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2022</w:t>
            </w:r>
            <w:r w:rsidR="001E44A4" w:rsidRPr="00CB27BD">
              <w:rPr>
                <w:rFonts w:ascii="Times New Roman" w:hAnsi="Times New Roman" w:cs="Times New Roman"/>
                <w:sz w:val="24"/>
                <w:szCs w:val="24"/>
                <w:lang w:val="en-US"/>
              </w:rPr>
              <w:t xml:space="preserve"> </w:t>
            </w:r>
            <w:proofErr w:type="gramStart"/>
            <w:r w:rsidR="001E44A4"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 </w:t>
            </w:r>
            <w:r w:rsidR="001E44A4" w:rsidRPr="00CB27BD">
              <w:rPr>
                <w:rFonts w:ascii="Times New Roman" w:hAnsi="Times New Roman" w:cs="Times New Roman"/>
                <w:sz w:val="24"/>
                <w:szCs w:val="24"/>
                <w:lang w:val="en-US"/>
              </w:rPr>
              <w:t>further</w:t>
            </w:r>
            <w:proofErr w:type="gramEnd"/>
            <w:r w:rsidR="001E44A4" w:rsidRPr="00CB27BD">
              <w:rPr>
                <w:rFonts w:ascii="Times New Roman" w:hAnsi="Times New Roman" w:cs="Times New Roman"/>
                <w:sz w:val="24"/>
                <w:szCs w:val="24"/>
                <w:lang w:val="en-US"/>
              </w:rPr>
              <w:t xml:space="preserve"> election years</w:t>
            </w:r>
            <w:r w:rsidRPr="00CB27BD">
              <w:rPr>
                <w:rFonts w:ascii="Times New Roman" w:hAnsi="Times New Roman" w:cs="Times New Roman"/>
                <w:sz w:val="24"/>
                <w:szCs w:val="24"/>
                <w:lang w:val="en-US"/>
              </w:rPr>
              <w:t xml:space="preserve"> 20 000 </w:t>
            </w:r>
            <w:r w:rsidR="006435C3" w:rsidRPr="00CB27BD">
              <w:rPr>
                <w:rFonts w:ascii="Times New Roman" w:hAnsi="Times New Roman" w:cs="Times New Roman"/>
                <w:sz w:val="24"/>
                <w:szCs w:val="24"/>
                <w:lang w:val="en-US"/>
              </w:rPr>
              <w:t>SBF</w:t>
            </w:r>
          </w:p>
        </w:tc>
      </w:tr>
      <w:tr w:rsidR="00E96B2F" w:rsidRPr="00CB27BD" w14:paraId="466853FF" w14:textId="77777777" w:rsidTr="004F3DA6">
        <w:trPr>
          <w:trHeight w:val="509"/>
        </w:trPr>
        <w:tc>
          <w:tcPr>
            <w:tcW w:w="846" w:type="dxa"/>
            <w:vMerge/>
            <w:hideMark/>
          </w:tcPr>
          <w:p w14:paraId="74320224"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3D890282"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4C321090"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37B24E43"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4E713409"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67E612FC"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007345F6"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614F9DDF" w14:textId="77777777" w:rsidR="00E96B2F" w:rsidRPr="00CB27BD" w:rsidRDefault="00E96B2F" w:rsidP="009A6206">
            <w:pPr>
              <w:rPr>
                <w:rFonts w:ascii="Times New Roman" w:hAnsi="Times New Roman" w:cs="Times New Roman"/>
                <w:sz w:val="24"/>
                <w:szCs w:val="24"/>
                <w:lang w:val="en-US"/>
              </w:rPr>
            </w:pPr>
          </w:p>
        </w:tc>
      </w:tr>
      <w:tr w:rsidR="00E96B2F" w:rsidRPr="00CB27BD" w14:paraId="4B1F5649" w14:textId="77777777" w:rsidTr="009A6206">
        <w:tc>
          <w:tcPr>
            <w:tcW w:w="13948" w:type="dxa"/>
            <w:gridSpan w:val="8"/>
            <w:hideMark/>
          </w:tcPr>
          <w:p w14:paraId="2B6B36BA" w14:textId="3FA25FB6"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2.2. </w:t>
            </w:r>
            <w:r w:rsidR="001E44A4" w:rsidRPr="00CB27BD">
              <w:rPr>
                <w:rFonts w:ascii="Times New Roman" w:hAnsi="Times New Roman" w:cs="Times New Roman"/>
                <w:i/>
                <w:iCs/>
                <w:sz w:val="24"/>
                <w:szCs w:val="24"/>
                <w:lang w:val="en-US"/>
              </w:rPr>
              <w:t>To promote the self-organization of the diaspora and to support the activities of diaspora organizations</w:t>
            </w:r>
          </w:p>
        </w:tc>
      </w:tr>
      <w:tr w:rsidR="00E96B2F" w:rsidRPr="00CB27BD" w14:paraId="0FB45FD1" w14:textId="77777777" w:rsidTr="004F3DA6">
        <w:tc>
          <w:tcPr>
            <w:tcW w:w="846" w:type="dxa"/>
            <w:hideMark/>
          </w:tcPr>
          <w:p w14:paraId="0C3E0AC2"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2.2.1.</w:t>
            </w:r>
          </w:p>
        </w:tc>
        <w:tc>
          <w:tcPr>
            <w:tcW w:w="2659" w:type="dxa"/>
            <w:hideMark/>
          </w:tcPr>
          <w:p w14:paraId="432F7EF5" w14:textId="603DFC31" w:rsidR="00E96B2F" w:rsidRPr="00CB27BD" w:rsidRDefault="00A022D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support the activities of diaspora organizations</w:t>
            </w:r>
          </w:p>
        </w:tc>
        <w:tc>
          <w:tcPr>
            <w:tcW w:w="2520" w:type="dxa"/>
            <w:hideMark/>
          </w:tcPr>
          <w:p w14:paraId="1026459D" w14:textId="56E3DE30" w:rsidR="00E96B2F" w:rsidRPr="00CB27BD" w:rsidRDefault="00A022D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capacity of diaspora organizations has been strengthened, the activity of diaspora organizations and the </w:t>
            </w:r>
            <w:r w:rsidRPr="00CB27BD">
              <w:rPr>
                <w:rFonts w:ascii="Times New Roman" w:hAnsi="Times New Roman" w:cs="Times New Roman"/>
                <w:sz w:val="24"/>
                <w:szCs w:val="24"/>
                <w:lang w:val="en-US"/>
              </w:rPr>
              <w:lastRenderedPageBreak/>
              <w:t>number of organized events and initiatives has increased</w:t>
            </w:r>
          </w:p>
        </w:tc>
        <w:tc>
          <w:tcPr>
            <w:tcW w:w="2970" w:type="dxa"/>
            <w:hideMark/>
          </w:tcPr>
          <w:p w14:paraId="27494BE3" w14:textId="7B5A2D2D" w:rsidR="00E96B2F" w:rsidRPr="00CB27BD" w:rsidRDefault="00A022DE" w:rsidP="00AA2855">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At least 15 projects in the field of </w:t>
            </w:r>
            <w:r w:rsidR="00AA2855">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diaspora civic participation implemented each year in at least 10 countries</w:t>
            </w:r>
          </w:p>
        </w:tc>
        <w:tc>
          <w:tcPr>
            <w:tcW w:w="1260" w:type="dxa"/>
            <w:hideMark/>
          </w:tcPr>
          <w:p w14:paraId="41F1119E" w14:textId="3BDC3CDF" w:rsidR="00E96B2F" w:rsidRPr="00CB27BD" w:rsidRDefault="00A022DE"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583D9F2E"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SIF</w:t>
            </w:r>
          </w:p>
        </w:tc>
        <w:tc>
          <w:tcPr>
            <w:tcW w:w="1080" w:type="dxa"/>
            <w:hideMark/>
          </w:tcPr>
          <w:p w14:paraId="4F109E2C"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353" w:type="dxa"/>
            <w:hideMark/>
          </w:tcPr>
          <w:p w14:paraId="4B90DE7E" w14:textId="04905A24"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199 022 </w:t>
            </w:r>
            <w:r w:rsidR="006435C3" w:rsidRPr="00CB27BD">
              <w:rPr>
                <w:rFonts w:ascii="Times New Roman" w:hAnsi="Times New Roman" w:cs="Times New Roman"/>
                <w:sz w:val="24"/>
                <w:szCs w:val="24"/>
                <w:lang w:val="en-US"/>
              </w:rPr>
              <w:t>SBF</w:t>
            </w:r>
          </w:p>
        </w:tc>
      </w:tr>
      <w:tr w:rsidR="00E96B2F" w:rsidRPr="00CB27BD" w14:paraId="730B0AEC" w14:textId="77777777" w:rsidTr="004F3DA6">
        <w:tc>
          <w:tcPr>
            <w:tcW w:w="846" w:type="dxa"/>
            <w:hideMark/>
          </w:tcPr>
          <w:p w14:paraId="15CC98D0"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2.2.2.</w:t>
            </w:r>
          </w:p>
        </w:tc>
        <w:tc>
          <w:tcPr>
            <w:tcW w:w="2659" w:type="dxa"/>
            <w:hideMark/>
          </w:tcPr>
          <w:p w14:paraId="650F2CC4" w14:textId="614844B8" w:rsidR="00E96B2F" w:rsidRPr="00CB27BD" w:rsidRDefault="00A022DE" w:rsidP="00A7442B">
            <w:pPr>
              <w:rPr>
                <w:rFonts w:ascii="Times New Roman" w:hAnsi="Times New Roman" w:cs="Times New Roman"/>
                <w:sz w:val="24"/>
                <w:szCs w:val="24"/>
                <w:lang w:val="en-US"/>
              </w:rPr>
            </w:pPr>
            <w:r w:rsidRPr="00CB27BD">
              <w:rPr>
                <w:rFonts w:ascii="Times New Roman" w:hAnsi="Times New Roman" w:cs="Times New Roman"/>
                <w:sz w:val="24"/>
                <w:szCs w:val="24"/>
                <w:lang w:val="en-US"/>
              </w:rPr>
              <w:t>To support coopera</w:t>
            </w:r>
            <w:r w:rsidR="00A7442B">
              <w:rPr>
                <w:rFonts w:ascii="Times New Roman" w:hAnsi="Times New Roman" w:cs="Times New Roman"/>
                <w:sz w:val="24"/>
                <w:szCs w:val="24"/>
                <w:lang w:val="en-US"/>
              </w:rPr>
              <w:t>tion projects with the diaspora in order</w:t>
            </w:r>
            <w:r w:rsidRPr="00CB27BD">
              <w:rPr>
                <w:rFonts w:ascii="Times New Roman" w:hAnsi="Times New Roman" w:cs="Times New Roman"/>
                <w:sz w:val="24"/>
                <w:szCs w:val="24"/>
                <w:lang w:val="en-US"/>
              </w:rPr>
              <w:t xml:space="preserve"> to promot</w:t>
            </w:r>
            <w:r w:rsidR="00A7442B">
              <w:rPr>
                <w:rFonts w:ascii="Times New Roman" w:hAnsi="Times New Roman" w:cs="Times New Roman"/>
                <w:sz w:val="24"/>
                <w:szCs w:val="24"/>
                <w:lang w:val="en-US"/>
              </w:rPr>
              <w:t>e diaspora investment in Latvia,</w:t>
            </w:r>
            <w:r w:rsidRPr="00CB27BD">
              <w:rPr>
                <w:rFonts w:ascii="Times New Roman" w:hAnsi="Times New Roman" w:cs="Times New Roman"/>
                <w:sz w:val="24"/>
                <w:szCs w:val="24"/>
                <w:lang w:val="en-US"/>
              </w:rPr>
              <w:t xml:space="preserve"> </w:t>
            </w:r>
            <w:r w:rsidR="00A7442B" w:rsidRPr="00CB27BD">
              <w:rPr>
                <w:rFonts w:ascii="Times New Roman" w:hAnsi="Times New Roman" w:cs="Times New Roman"/>
                <w:sz w:val="24"/>
                <w:szCs w:val="24"/>
                <w:lang w:val="en-US"/>
              </w:rPr>
              <w:t>incl.</w:t>
            </w:r>
            <w:r w:rsidR="00A7442B">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for </w:t>
            </w:r>
            <w:r w:rsidR="00A7442B">
              <w:rPr>
                <w:rFonts w:ascii="Times New Roman" w:hAnsi="Times New Roman" w:cs="Times New Roman"/>
                <w:sz w:val="24"/>
                <w:szCs w:val="24"/>
                <w:lang w:val="en-US"/>
              </w:rPr>
              <w:t>embassy</w:t>
            </w:r>
            <w:r w:rsidR="00A7442B"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cooperation with the diaspora</w:t>
            </w:r>
          </w:p>
        </w:tc>
        <w:tc>
          <w:tcPr>
            <w:tcW w:w="2520" w:type="dxa"/>
            <w:hideMark/>
          </w:tcPr>
          <w:p w14:paraId="123546CE" w14:textId="20B91456" w:rsidR="00E96B2F" w:rsidRPr="00CB27BD" w:rsidRDefault="00545DCA" w:rsidP="009A6206">
            <w:pPr>
              <w:rPr>
                <w:rFonts w:ascii="Times New Roman" w:hAnsi="Times New Roman" w:cs="Times New Roman"/>
                <w:sz w:val="24"/>
                <w:szCs w:val="24"/>
                <w:lang w:val="en-US"/>
              </w:rPr>
            </w:pPr>
            <w:r>
              <w:rPr>
                <w:rFonts w:ascii="Times New Roman" w:hAnsi="Times New Roman" w:cs="Times New Roman"/>
                <w:sz w:val="24"/>
                <w:szCs w:val="24"/>
                <w:lang w:val="en-US"/>
              </w:rPr>
              <w:t>A</w:t>
            </w:r>
            <w:r w:rsidR="00A022DE" w:rsidRPr="00CB27BD">
              <w:rPr>
                <w:rFonts w:ascii="Times New Roman" w:hAnsi="Times New Roman" w:cs="Times New Roman"/>
                <w:sz w:val="24"/>
                <w:szCs w:val="24"/>
                <w:lang w:val="en-US"/>
              </w:rPr>
              <w:t xml:space="preserve">ctivities </w:t>
            </w:r>
            <w:r>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upported </w:t>
            </w:r>
            <w:r w:rsidR="00A022DE" w:rsidRPr="00CB27BD">
              <w:rPr>
                <w:rFonts w:ascii="Times New Roman" w:hAnsi="Times New Roman" w:cs="Times New Roman"/>
                <w:sz w:val="24"/>
                <w:szCs w:val="24"/>
                <w:lang w:val="en-US"/>
              </w:rPr>
              <w:t>in the fields of culture, education, science, economy, sports and other areas, measures to promote communication, as well as other activities promoting the self-organization of the diaspora, strengthening the Latvian identity and maintaining ties with Latvia</w:t>
            </w:r>
          </w:p>
        </w:tc>
        <w:tc>
          <w:tcPr>
            <w:tcW w:w="2970" w:type="dxa"/>
            <w:hideMark/>
          </w:tcPr>
          <w:p w14:paraId="20E9FA05" w14:textId="4185C587" w:rsidR="00E96B2F" w:rsidRPr="00CB27BD" w:rsidRDefault="00A022DE" w:rsidP="00A7442B">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Approximately 100 projects per year implemented </w:t>
            </w:r>
            <w:r w:rsidR="00A7442B">
              <w:rPr>
                <w:rFonts w:ascii="Times New Roman" w:hAnsi="Times New Roman" w:cs="Times New Roman"/>
                <w:sz w:val="24"/>
                <w:szCs w:val="24"/>
                <w:lang w:val="en-US"/>
              </w:rPr>
              <w:t>on a competitive basis</w:t>
            </w:r>
            <w:r w:rsidRPr="00CB27BD">
              <w:rPr>
                <w:rFonts w:ascii="Times New Roman" w:hAnsi="Times New Roman" w:cs="Times New Roman"/>
                <w:sz w:val="24"/>
                <w:szCs w:val="24"/>
                <w:lang w:val="en-US"/>
              </w:rPr>
              <w:t xml:space="preserve">, involving approximately 16,000 </w:t>
            </w:r>
            <w:r w:rsidR="00545DCA">
              <w:rPr>
                <w:rFonts w:ascii="Times New Roman" w:hAnsi="Times New Roman" w:cs="Times New Roman"/>
                <w:sz w:val="24"/>
                <w:szCs w:val="24"/>
                <w:lang w:val="en-US"/>
              </w:rPr>
              <w:t xml:space="preserve">members of the </w:t>
            </w:r>
            <w:r w:rsidRPr="00CB27BD">
              <w:rPr>
                <w:rFonts w:ascii="Times New Roman" w:hAnsi="Times New Roman" w:cs="Times New Roman"/>
                <w:sz w:val="24"/>
                <w:szCs w:val="24"/>
                <w:lang w:val="en-US"/>
              </w:rPr>
              <w:t>diaspora</w:t>
            </w:r>
          </w:p>
        </w:tc>
        <w:tc>
          <w:tcPr>
            <w:tcW w:w="1260" w:type="dxa"/>
            <w:hideMark/>
          </w:tcPr>
          <w:p w14:paraId="4B295999" w14:textId="431909AC" w:rsidR="00E96B2F" w:rsidRPr="00CB27BD" w:rsidRDefault="00A022DE"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260" w:type="dxa"/>
            <w:hideMark/>
          </w:tcPr>
          <w:p w14:paraId="0C5F1CE0" w14:textId="74423FD4" w:rsidR="00E96B2F" w:rsidRPr="00CB27BD" w:rsidRDefault="00A022D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Diplomatic missions of the Republic of Latvia, diaspora organizations, NGOs, etc.</w:t>
            </w:r>
          </w:p>
        </w:tc>
        <w:tc>
          <w:tcPr>
            <w:tcW w:w="1080" w:type="dxa"/>
            <w:hideMark/>
          </w:tcPr>
          <w:p w14:paraId="37E36C22"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353" w:type="dxa"/>
            <w:hideMark/>
          </w:tcPr>
          <w:p w14:paraId="2AB81504" w14:textId="6FF62545"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158 938 </w:t>
            </w:r>
            <w:r w:rsidR="006435C3" w:rsidRPr="00CB27BD">
              <w:rPr>
                <w:rFonts w:ascii="Times New Roman" w:hAnsi="Times New Roman" w:cs="Times New Roman"/>
                <w:sz w:val="24"/>
                <w:szCs w:val="24"/>
                <w:lang w:val="en-US"/>
              </w:rPr>
              <w:t>SBF</w:t>
            </w:r>
          </w:p>
        </w:tc>
      </w:tr>
      <w:tr w:rsidR="00E96B2F" w:rsidRPr="00CB27BD" w14:paraId="0382D70F" w14:textId="77777777" w:rsidTr="004F3DA6">
        <w:tc>
          <w:tcPr>
            <w:tcW w:w="846" w:type="dxa"/>
            <w:hideMark/>
          </w:tcPr>
          <w:p w14:paraId="09AF0316"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2.2.3.</w:t>
            </w:r>
          </w:p>
        </w:tc>
        <w:tc>
          <w:tcPr>
            <w:tcW w:w="2659" w:type="dxa"/>
            <w:hideMark/>
          </w:tcPr>
          <w:p w14:paraId="1A162681" w14:textId="199705E4" w:rsidR="00E96B2F" w:rsidRPr="00CB27BD" w:rsidRDefault="00A022DE" w:rsidP="00A7442B">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promote </w:t>
            </w:r>
            <w:r w:rsidR="00A7442B">
              <w:rPr>
                <w:rFonts w:ascii="Times New Roman" w:hAnsi="Times New Roman" w:cs="Times New Roman"/>
                <w:sz w:val="24"/>
                <w:szCs w:val="24"/>
                <w:lang w:val="en-US"/>
              </w:rPr>
              <w:t xml:space="preserve">an </w:t>
            </w:r>
            <w:r w:rsidRPr="00CB27BD">
              <w:rPr>
                <w:rFonts w:ascii="Times New Roman" w:hAnsi="Times New Roman" w:cs="Times New Roman"/>
                <w:sz w:val="24"/>
                <w:szCs w:val="24"/>
                <w:lang w:val="en-US"/>
              </w:rPr>
              <w:t xml:space="preserve">active involvement of the Latvian diaspora in refuting fake news and disinformation against Latvia spread </w:t>
            </w:r>
            <w:r w:rsidR="00A7442B">
              <w:rPr>
                <w:rFonts w:ascii="Times New Roman" w:hAnsi="Times New Roman" w:cs="Times New Roman"/>
                <w:sz w:val="24"/>
                <w:szCs w:val="24"/>
                <w:lang w:val="en-US"/>
              </w:rPr>
              <w:t xml:space="preserve">by the media in </w:t>
            </w:r>
            <w:r w:rsidRPr="00CB27BD">
              <w:rPr>
                <w:rFonts w:ascii="Times New Roman" w:hAnsi="Times New Roman" w:cs="Times New Roman"/>
                <w:sz w:val="24"/>
                <w:szCs w:val="24"/>
                <w:lang w:val="en-US"/>
              </w:rPr>
              <w:t>host countries</w:t>
            </w:r>
          </w:p>
        </w:tc>
        <w:tc>
          <w:tcPr>
            <w:tcW w:w="2520" w:type="dxa"/>
            <w:hideMark/>
          </w:tcPr>
          <w:p w14:paraId="5ECFEF97" w14:textId="5DE9B8BC" w:rsidR="00E96B2F" w:rsidRPr="00CB27BD" w:rsidRDefault="00A022DE" w:rsidP="00A7442B">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Strategic communication has been carried out so that the society of the diaspora's host countries acquires a better understanding of the hostile narratives </w:t>
            </w:r>
            <w:r w:rsidR="00A7442B" w:rsidRPr="00CB27BD">
              <w:rPr>
                <w:rFonts w:ascii="Times New Roman" w:hAnsi="Times New Roman" w:cs="Times New Roman"/>
                <w:sz w:val="24"/>
                <w:szCs w:val="24"/>
                <w:lang w:val="en-US"/>
              </w:rPr>
              <w:t xml:space="preserve">and misinformation </w:t>
            </w:r>
            <w:r w:rsidRPr="00CB27BD">
              <w:rPr>
                <w:rFonts w:ascii="Times New Roman" w:hAnsi="Times New Roman" w:cs="Times New Roman"/>
                <w:sz w:val="24"/>
                <w:szCs w:val="24"/>
                <w:lang w:val="en-US"/>
              </w:rPr>
              <w:t>against Latvia</w:t>
            </w:r>
            <w:r w:rsidR="00A7442B">
              <w:rPr>
                <w:rFonts w:ascii="Times New Roman" w:hAnsi="Times New Roman" w:cs="Times New Roman"/>
                <w:sz w:val="24"/>
                <w:szCs w:val="24"/>
                <w:lang w:val="en-US"/>
              </w:rPr>
              <w:t xml:space="preserve">, </w:t>
            </w:r>
            <w:r w:rsidR="002E7B9B">
              <w:rPr>
                <w:rFonts w:ascii="Times New Roman" w:hAnsi="Times New Roman" w:cs="Times New Roman"/>
                <w:sz w:val="24"/>
                <w:szCs w:val="24"/>
                <w:lang w:val="en-US"/>
              </w:rPr>
              <w:t xml:space="preserve">of </w:t>
            </w:r>
            <w:r w:rsidR="00A7442B">
              <w:rPr>
                <w:rFonts w:ascii="Times New Roman" w:hAnsi="Times New Roman" w:cs="Times New Roman"/>
                <w:sz w:val="24"/>
                <w:szCs w:val="24"/>
                <w:lang w:val="en-US"/>
              </w:rPr>
              <w:t>who is b</w:t>
            </w:r>
            <w:r w:rsidRPr="00CB27BD">
              <w:rPr>
                <w:rFonts w:ascii="Times New Roman" w:hAnsi="Times New Roman" w:cs="Times New Roman"/>
                <w:sz w:val="24"/>
                <w:szCs w:val="24"/>
                <w:lang w:val="en-US"/>
              </w:rPr>
              <w:t>ehind it</w:t>
            </w:r>
            <w:r w:rsidR="00A7442B">
              <w:rPr>
                <w:rFonts w:ascii="Times New Roman" w:hAnsi="Times New Roman" w:cs="Times New Roman"/>
                <w:sz w:val="24"/>
                <w:szCs w:val="24"/>
                <w:lang w:val="en-US"/>
              </w:rPr>
              <w:t xml:space="preserve"> and for what</w:t>
            </w:r>
            <w:r w:rsidR="00A864CE" w:rsidRPr="00CB27BD">
              <w:rPr>
                <w:rFonts w:ascii="Times New Roman" w:hAnsi="Times New Roman" w:cs="Times New Roman"/>
                <w:sz w:val="24"/>
                <w:szCs w:val="24"/>
                <w:lang w:val="en-US"/>
              </w:rPr>
              <w:t xml:space="preserve"> purpose</w:t>
            </w:r>
          </w:p>
        </w:tc>
        <w:tc>
          <w:tcPr>
            <w:tcW w:w="2970" w:type="dxa"/>
            <w:hideMark/>
          </w:tcPr>
          <w:p w14:paraId="6A274DB1" w14:textId="4F9904DB" w:rsidR="00E96B2F" w:rsidRPr="00CB27BD" w:rsidRDefault="00A864CE" w:rsidP="00A7442B">
            <w:pPr>
              <w:rPr>
                <w:rFonts w:ascii="Times New Roman" w:hAnsi="Times New Roman" w:cs="Times New Roman"/>
                <w:i/>
                <w:iCs/>
                <w:sz w:val="24"/>
                <w:szCs w:val="24"/>
                <w:lang w:val="en-US"/>
              </w:rPr>
            </w:pPr>
            <w:r w:rsidRPr="00CB27BD">
              <w:rPr>
                <w:rFonts w:ascii="Times New Roman" w:hAnsi="Times New Roman" w:cs="Times New Roman"/>
                <w:sz w:val="24"/>
                <w:szCs w:val="24"/>
                <w:lang w:val="en-US"/>
              </w:rPr>
              <w:t xml:space="preserve">Three webinars on topical issues related to Latvia's strategic communication and </w:t>
            </w:r>
            <w:r w:rsidR="00A7442B" w:rsidRPr="00CB27BD">
              <w:rPr>
                <w:rFonts w:ascii="Times New Roman" w:hAnsi="Times New Roman" w:cs="Times New Roman"/>
                <w:sz w:val="24"/>
                <w:szCs w:val="24"/>
                <w:lang w:val="en-US"/>
              </w:rPr>
              <w:t xml:space="preserve">reduction </w:t>
            </w:r>
            <w:r w:rsidR="00A7442B">
              <w:rPr>
                <w:rFonts w:ascii="Times New Roman" w:hAnsi="Times New Roman" w:cs="Times New Roman"/>
                <w:sz w:val="24"/>
                <w:szCs w:val="24"/>
                <w:lang w:val="en-US"/>
              </w:rPr>
              <w:t xml:space="preserve">of </w:t>
            </w:r>
            <w:r w:rsidRPr="00CB27BD">
              <w:rPr>
                <w:rFonts w:ascii="Times New Roman" w:hAnsi="Times New Roman" w:cs="Times New Roman"/>
                <w:sz w:val="24"/>
                <w:szCs w:val="24"/>
                <w:lang w:val="en-US"/>
              </w:rPr>
              <w:t xml:space="preserve">disinformation </w:t>
            </w:r>
          </w:p>
        </w:tc>
        <w:tc>
          <w:tcPr>
            <w:tcW w:w="1260" w:type="dxa"/>
            <w:hideMark/>
          </w:tcPr>
          <w:p w14:paraId="00DC7757" w14:textId="62D1DF5E" w:rsidR="00E96B2F" w:rsidRPr="00CB27BD" w:rsidRDefault="00A864C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SC</w:t>
            </w:r>
          </w:p>
        </w:tc>
        <w:tc>
          <w:tcPr>
            <w:tcW w:w="1260" w:type="dxa"/>
            <w:hideMark/>
          </w:tcPr>
          <w:p w14:paraId="24DAF7A2" w14:textId="0DE2FC5F" w:rsidR="00E96B2F" w:rsidRPr="00CB27BD" w:rsidRDefault="00A864CE"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080" w:type="dxa"/>
            <w:hideMark/>
          </w:tcPr>
          <w:p w14:paraId="7F5AD013" w14:textId="4557E40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59ED6685" w14:textId="6B59F6BA" w:rsidR="00E96B2F" w:rsidRPr="00CB27BD" w:rsidRDefault="00A864C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existing SBF</w:t>
            </w:r>
          </w:p>
        </w:tc>
      </w:tr>
      <w:tr w:rsidR="00E96B2F" w:rsidRPr="00CB27BD" w14:paraId="6ACF30F7" w14:textId="77777777" w:rsidTr="009A6206">
        <w:tc>
          <w:tcPr>
            <w:tcW w:w="13948" w:type="dxa"/>
            <w:gridSpan w:val="8"/>
            <w:hideMark/>
          </w:tcPr>
          <w:p w14:paraId="4D810CA7" w14:textId="273DB595"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2.3. </w:t>
            </w:r>
            <w:r w:rsidR="00A864CE" w:rsidRPr="00CB27BD">
              <w:rPr>
                <w:rFonts w:ascii="Times New Roman" w:hAnsi="Times New Roman" w:cs="Times New Roman"/>
                <w:i/>
                <w:iCs/>
                <w:sz w:val="24"/>
                <w:szCs w:val="24"/>
                <w:lang w:val="en-US"/>
              </w:rPr>
              <w:t>Improving communication / information flow in the diaspora and between Latvia and the diaspora, support for diaspora media</w:t>
            </w:r>
          </w:p>
        </w:tc>
      </w:tr>
      <w:tr w:rsidR="00E96B2F" w:rsidRPr="00CB27BD" w14:paraId="3C1ECEC2" w14:textId="77777777" w:rsidTr="004F3DA6">
        <w:tc>
          <w:tcPr>
            <w:tcW w:w="846" w:type="dxa"/>
            <w:hideMark/>
          </w:tcPr>
          <w:p w14:paraId="29966CD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2.3.1.</w:t>
            </w:r>
          </w:p>
        </w:tc>
        <w:tc>
          <w:tcPr>
            <w:tcW w:w="2659" w:type="dxa"/>
            <w:hideMark/>
          </w:tcPr>
          <w:p w14:paraId="0AD955C9" w14:textId="07E871D8" w:rsidR="00E96B2F" w:rsidRPr="00CB27BD" w:rsidRDefault="00A864CE" w:rsidP="00082A2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Creating and broadcasting </w:t>
            </w:r>
            <w:r w:rsidR="00877058">
              <w:rPr>
                <w:rFonts w:ascii="Times New Roman" w:hAnsi="Times New Roman" w:cs="Times New Roman"/>
                <w:sz w:val="24"/>
                <w:szCs w:val="24"/>
                <w:lang w:val="en-US"/>
              </w:rPr>
              <w:t xml:space="preserve">public service </w:t>
            </w:r>
            <w:r w:rsidR="00082A23">
              <w:rPr>
                <w:rFonts w:ascii="Times New Roman" w:hAnsi="Times New Roman" w:cs="Times New Roman"/>
                <w:sz w:val="24"/>
                <w:szCs w:val="24"/>
                <w:lang w:val="en-US"/>
              </w:rPr>
              <w:t>content</w:t>
            </w:r>
            <w:r w:rsidR="00877058">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on diaspora and remigration topics in commercial electronic media</w:t>
            </w:r>
          </w:p>
        </w:tc>
        <w:tc>
          <w:tcPr>
            <w:tcW w:w="2520" w:type="dxa"/>
            <w:hideMark/>
          </w:tcPr>
          <w:p w14:paraId="4EBCBAEA" w14:textId="15E2F209" w:rsidR="00E96B2F" w:rsidRPr="00CB27BD" w:rsidRDefault="002E7B9B" w:rsidP="00082A23">
            <w:pPr>
              <w:rPr>
                <w:rFonts w:ascii="Times New Roman" w:hAnsi="Times New Roman" w:cs="Times New Roman"/>
                <w:sz w:val="24"/>
                <w:szCs w:val="24"/>
                <w:lang w:val="en-US"/>
              </w:rPr>
            </w:pPr>
            <w:r>
              <w:rPr>
                <w:rFonts w:ascii="Times New Roman" w:hAnsi="Times New Roman" w:cs="Times New Roman"/>
                <w:sz w:val="24"/>
                <w:szCs w:val="24"/>
                <w:lang w:val="en-US"/>
              </w:rPr>
              <w:t>T</w:t>
            </w:r>
            <w:r w:rsidR="00A864CE" w:rsidRPr="00CB27BD">
              <w:rPr>
                <w:rFonts w:ascii="Times New Roman" w:hAnsi="Times New Roman" w:cs="Times New Roman"/>
                <w:sz w:val="24"/>
                <w:szCs w:val="24"/>
                <w:lang w:val="en-US"/>
              </w:rPr>
              <w:t xml:space="preserve">enders </w:t>
            </w:r>
            <w:r>
              <w:rPr>
                <w:rFonts w:ascii="Times New Roman" w:hAnsi="Times New Roman" w:cs="Times New Roman"/>
                <w:sz w:val="24"/>
                <w:szCs w:val="24"/>
                <w:lang w:val="en-US"/>
              </w:rPr>
              <w:t>a</w:t>
            </w:r>
            <w:r w:rsidRPr="00CB27BD">
              <w:rPr>
                <w:rFonts w:ascii="Times New Roman" w:hAnsi="Times New Roman" w:cs="Times New Roman"/>
                <w:sz w:val="24"/>
                <w:szCs w:val="24"/>
                <w:lang w:val="en-US"/>
              </w:rPr>
              <w:t xml:space="preserve">nnounced </w:t>
            </w:r>
            <w:r w:rsidR="00082A23">
              <w:rPr>
                <w:rFonts w:ascii="Times New Roman" w:hAnsi="Times New Roman" w:cs="Times New Roman"/>
                <w:sz w:val="24"/>
                <w:szCs w:val="24"/>
                <w:lang w:val="en-US"/>
              </w:rPr>
              <w:t xml:space="preserve">for the </w:t>
            </w:r>
            <w:r w:rsidR="00A864CE" w:rsidRPr="00CB27BD">
              <w:rPr>
                <w:rFonts w:ascii="Times New Roman" w:hAnsi="Times New Roman" w:cs="Times New Roman"/>
                <w:sz w:val="24"/>
                <w:szCs w:val="24"/>
                <w:lang w:val="en-US"/>
              </w:rPr>
              <w:t xml:space="preserve">public </w:t>
            </w:r>
            <w:r w:rsidR="00877058">
              <w:rPr>
                <w:rFonts w:ascii="Times New Roman" w:hAnsi="Times New Roman" w:cs="Times New Roman"/>
                <w:sz w:val="24"/>
                <w:szCs w:val="24"/>
                <w:lang w:val="en-US"/>
              </w:rPr>
              <w:t xml:space="preserve">service </w:t>
            </w:r>
            <w:r w:rsidR="00082A23">
              <w:rPr>
                <w:rFonts w:ascii="Times New Roman" w:hAnsi="Times New Roman" w:cs="Times New Roman"/>
                <w:sz w:val="24"/>
                <w:szCs w:val="24"/>
                <w:lang w:val="en-US"/>
              </w:rPr>
              <w:t xml:space="preserve">remit </w:t>
            </w:r>
            <w:r w:rsidR="00A864CE" w:rsidRPr="00CB27BD">
              <w:rPr>
                <w:rFonts w:ascii="Times New Roman" w:hAnsi="Times New Roman" w:cs="Times New Roman"/>
                <w:sz w:val="24"/>
                <w:szCs w:val="24"/>
                <w:lang w:val="en-US"/>
              </w:rPr>
              <w:t>for diaspora media and local media (in local media on remigration topics)</w:t>
            </w:r>
          </w:p>
        </w:tc>
        <w:tc>
          <w:tcPr>
            <w:tcW w:w="2970" w:type="dxa"/>
            <w:hideMark/>
          </w:tcPr>
          <w:p w14:paraId="395B7402" w14:textId="5C914FA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br/>
            </w:r>
            <w:r w:rsidR="00A864CE" w:rsidRPr="00CB27BD">
              <w:rPr>
                <w:rFonts w:ascii="Times New Roman" w:hAnsi="Times New Roman" w:cs="Times New Roman"/>
                <w:sz w:val="24"/>
                <w:szCs w:val="24"/>
                <w:lang w:val="en-US"/>
              </w:rPr>
              <w:t>1 competition announced, at least 2 projects supported</w:t>
            </w:r>
          </w:p>
        </w:tc>
        <w:tc>
          <w:tcPr>
            <w:tcW w:w="1260" w:type="dxa"/>
            <w:hideMark/>
          </w:tcPr>
          <w:p w14:paraId="047E31C5" w14:textId="479840A5" w:rsidR="00E96B2F" w:rsidRPr="00CB27BD" w:rsidRDefault="00A864C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NEMC</w:t>
            </w:r>
          </w:p>
        </w:tc>
        <w:tc>
          <w:tcPr>
            <w:tcW w:w="1260" w:type="dxa"/>
            <w:hideMark/>
          </w:tcPr>
          <w:p w14:paraId="7847F927"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7C2E3BE9" w14:textId="78CEB51F"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14BD4578" w14:textId="75109A73"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38 000 </w:t>
            </w:r>
            <w:r w:rsidR="006435C3" w:rsidRPr="00CB27BD">
              <w:rPr>
                <w:rFonts w:ascii="Times New Roman" w:hAnsi="Times New Roman" w:cs="Times New Roman"/>
                <w:sz w:val="24"/>
                <w:szCs w:val="24"/>
                <w:lang w:val="en-US"/>
              </w:rPr>
              <w:t>SBF</w:t>
            </w:r>
          </w:p>
        </w:tc>
      </w:tr>
      <w:tr w:rsidR="00A864CE" w:rsidRPr="00CB27BD" w14:paraId="0FBB5AA6" w14:textId="77777777" w:rsidTr="004F3DA6">
        <w:tc>
          <w:tcPr>
            <w:tcW w:w="846" w:type="dxa"/>
            <w:hideMark/>
          </w:tcPr>
          <w:p w14:paraId="04EEAADE"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2.3.2.</w:t>
            </w:r>
          </w:p>
        </w:tc>
        <w:tc>
          <w:tcPr>
            <w:tcW w:w="2659" w:type="dxa"/>
            <w:hideMark/>
          </w:tcPr>
          <w:p w14:paraId="531DB793" w14:textId="37DE303D"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framework of the Media Support Fund, support for the diaspora media and the Latvian media for the creation of socially important content for the diaspora and the strengthening of the national cultural space in the Latvian language</w:t>
            </w:r>
          </w:p>
        </w:tc>
        <w:tc>
          <w:tcPr>
            <w:tcW w:w="2520" w:type="dxa"/>
            <w:hideMark/>
          </w:tcPr>
          <w:p w14:paraId="361873B2" w14:textId="42747086" w:rsidR="00A864CE" w:rsidRPr="00CB27BD" w:rsidRDefault="00082A23" w:rsidP="00A864CE">
            <w:pPr>
              <w:rPr>
                <w:rFonts w:ascii="Times New Roman" w:hAnsi="Times New Roman" w:cs="Times New Roman"/>
                <w:sz w:val="24"/>
                <w:szCs w:val="24"/>
                <w:lang w:val="en-US"/>
              </w:rPr>
            </w:pPr>
            <w:r>
              <w:rPr>
                <w:rFonts w:ascii="Times New Roman" w:hAnsi="Times New Roman" w:cs="Times New Roman"/>
                <w:sz w:val="24"/>
                <w:szCs w:val="24"/>
                <w:lang w:val="en-US"/>
              </w:rPr>
              <w:t>T</w:t>
            </w:r>
            <w:r w:rsidR="00A864CE" w:rsidRPr="00CB27BD">
              <w:rPr>
                <w:rFonts w:ascii="Times New Roman" w:hAnsi="Times New Roman" w:cs="Times New Roman"/>
                <w:sz w:val="24"/>
                <w:szCs w:val="24"/>
                <w:lang w:val="en-US"/>
              </w:rPr>
              <w:t xml:space="preserve">he creation </w:t>
            </w:r>
            <w:r>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upported </w:t>
            </w:r>
            <w:r w:rsidR="00A864CE" w:rsidRPr="00CB27BD">
              <w:rPr>
                <w:rFonts w:ascii="Times New Roman" w:hAnsi="Times New Roman" w:cs="Times New Roman"/>
                <w:sz w:val="24"/>
                <w:szCs w:val="24"/>
                <w:lang w:val="en-US"/>
              </w:rPr>
              <w:t>of socially significant and high-quality content for the diaspora audience both in the diaspora media and in the media in Latvia, thus preserving the diaspora's connection with Latvia, its culture, media space</w:t>
            </w:r>
          </w:p>
        </w:tc>
        <w:tc>
          <w:tcPr>
            <w:tcW w:w="2970" w:type="dxa"/>
            <w:hideMark/>
          </w:tcPr>
          <w:p w14:paraId="631B3FB7" w14:textId="4781DDC2"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4 projects supported (at least two diaspora media projects and two Latvian media projects)</w:t>
            </w:r>
          </w:p>
        </w:tc>
        <w:tc>
          <w:tcPr>
            <w:tcW w:w="1260" w:type="dxa"/>
            <w:hideMark/>
          </w:tcPr>
          <w:p w14:paraId="27683755" w14:textId="5542F444" w:rsidR="00A864CE" w:rsidRPr="00CB27BD" w:rsidRDefault="00A864CE" w:rsidP="00A864CE">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MoC</w:t>
            </w:r>
            <w:proofErr w:type="spellEnd"/>
          </w:p>
        </w:tc>
        <w:tc>
          <w:tcPr>
            <w:tcW w:w="1260" w:type="dxa"/>
            <w:hideMark/>
          </w:tcPr>
          <w:p w14:paraId="641F8846"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SIF</w:t>
            </w:r>
          </w:p>
        </w:tc>
        <w:tc>
          <w:tcPr>
            <w:tcW w:w="1080" w:type="dxa"/>
            <w:hideMark/>
          </w:tcPr>
          <w:p w14:paraId="28BBE1D0" w14:textId="0EB68335"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4AD2B01E" w14:textId="00C5294D"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40 000 SBF</w:t>
            </w:r>
          </w:p>
        </w:tc>
      </w:tr>
      <w:tr w:rsidR="00A864CE" w:rsidRPr="00CB27BD" w14:paraId="4CD3F695" w14:textId="77777777" w:rsidTr="004F3DA6">
        <w:tc>
          <w:tcPr>
            <w:tcW w:w="846" w:type="dxa"/>
            <w:hideMark/>
          </w:tcPr>
          <w:p w14:paraId="21914D6D"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2.3.3.</w:t>
            </w:r>
          </w:p>
        </w:tc>
        <w:tc>
          <w:tcPr>
            <w:tcW w:w="2659" w:type="dxa"/>
            <w:hideMark/>
          </w:tcPr>
          <w:p w14:paraId="5E540E23" w14:textId="10A34F8C"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Ensuring the availability of public electronic media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and services throughout the territory of Latvia, as well as in the diaspora's home countries</w:t>
            </w:r>
          </w:p>
        </w:tc>
        <w:tc>
          <w:tcPr>
            <w:tcW w:w="2520" w:type="dxa"/>
            <w:hideMark/>
          </w:tcPr>
          <w:p w14:paraId="59AF2FC0" w14:textId="10AA25ED" w:rsidR="00A864CE" w:rsidRPr="00CB27BD" w:rsidRDefault="00082A23" w:rsidP="00082A23">
            <w:pPr>
              <w:rPr>
                <w:rFonts w:ascii="Times New Roman" w:hAnsi="Times New Roman" w:cs="Times New Roman"/>
                <w:sz w:val="24"/>
                <w:szCs w:val="24"/>
                <w:lang w:val="en-US"/>
              </w:rPr>
            </w:pPr>
            <w:r>
              <w:rPr>
                <w:rFonts w:ascii="Times New Roman" w:hAnsi="Times New Roman" w:cs="Times New Roman"/>
                <w:sz w:val="24"/>
                <w:szCs w:val="24"/>
                <w:lang w:val="en-US"/>
              </w:rPr>
              <w:t xml:space="preserve">Creating and broadcasting </w:t>
            </w:r>
            <w:r w:rsidR="00A864CE" w:rsidRPr="00CB27BD">
              <w:rPr>
                <w:rFonts w:ascii="Times New Roman" w:hAnsi="Times New Roman" w:cs="Times New Roman"/>
                <w:sz w:val="24"/>
                <w:szCs w:val="24"/>
                <w:lang w:val="en-US"/>
              </w:rPr>
              <w:t xml:space="preserve">public </w:t>
            </w:r>
            <w:r>
              <w:rPr>
                <w:rFonts w:ascii="Times New Roman" w:hAnsi="Times New Roman" w:cs="Times New Roman"/>
                <w:sz w:val="24"/>
                <w:szCs w:val="24"/>
                <w:lang w:val="en-US"/>
              </w:rPr>
              <w:t>service content (public service remit)</w:t>
            </w:r>
            <w:r w:rsidR="00A864CE" w:rsidRPr="00CB27BD">
              <w:rPr>
                <w:rFonts w:ascii="Times New Roman" w:hAnsi="Times New Roman" w:cs="Times New Roman"/>
                <w:sz w:val="24"/>
                <w:szCs w:val="24"/>
                <w:lang w:val="en-US"/>
              </w:rPr>
              <w:t xml:space="preserve"> on diaspora and remigration topics</w:t>
            </w:r>
          </w:p>
        </w:tc>
        <w:tc>
          <w:tcPr>
            <w:tcW w:w="2970" w:type="dxa"/>
            <w:hideMark/>
          </w:tcPr>
          <w:p w14:paraId="64682A05"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Content quality assessments within the content management system of public electronic media.</w:t>
            </w:r>
          </w:p>
          <w:p w14:paraId="0B20F67C"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State LLC "Latvian television": on average 45 content units per year;</w:t>
            </w:r>
          </w:p>
          <w:p w14:paraId="0A9C9F68"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State LLC "Latvian Radio":</w:t>
            </w:r>
          </w:p>
          <w:p w14:paraId="359C20A3" w14:textId="08A4B2B2"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at least 45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xml:space="preserve"> "Global Latvian" (as well as at least 50 repetitions),</w:t>
            </w:r>
          </w:p>
          <w:p w14:paraId="30C7CD31" w14:textId="419CEE79"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at least 50 shows "How are you doing there" (as well as at least 50 repetitions)</w:t>
            </w:r>
          </w:p>
        </w:tc>
        <w:tc>
          <w:tcPr>
            <w:tcW w:w="1260" w:type="dxa"/>
            <w:hideMark/>
          </w:tcPr>
          <w:p w14:paraId="7C178E9D" w14:textId="1B56DCBC"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NEMC</w:t>
            </w:r>
          </w:p>
        </w:tc>
        <w:tc>
          <w:tcPr>
            <w:tcW w:w="1260" w:type="dxa"/>
            <w:hideMark/>
          </w:tcPr>
          <w:p w14:paraId="2EC7179F"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26E1E889" w14:textId="0AF02784"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15086D49" w14:textId="77777777"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0 </w:t>
            </w:r>
          </w:p>
          <w:p w14:paraId="5115313D" w14:textId="209FDB30"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SBF in</w:t>
            </w:r>
          </w:p>
          <w:p w14:paraId="385E49EA" w14:textId="0D1A7975"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p>
          <w:p w14:paraId="43A284F8" w14:textId="4D490AB5" w:rsidR="00A864CE" w:rsidRPr="00CB27BD" w:rsidRDefault="00A864CE" w:rsidP="00A864CE">
            <w:pPr>
              <w:rPr>
                <w:rFonts w:ascii="Times New Roman" w:hAnsi="Times New Roman" w:cs="Times New Roman"/>
                <w:sz w:val="24"/>
                <w:szCs w:val="24"/>
                <w:lang w:val="en-US"/>
              </w:rPr>
            </w:pPr>
            <w:r w:rsidRPr="00CB27BD">
              <w:rPr>
                <w:rFonts w:ascii="Times New Roman" w:hAnsi="Times New Roman" w:cs="Times New Roman"/>
                <w:sz w:val="24"/>
                <w:szCs w:val="24"/>
                <w:lang w:val="en-US"/>
              </w:rPr>
              <w:t>805 979 SBF in 2022;</w:t>
            </w:r>
            <w:r w:rsidRPr="00CB27BD">
              <w:rPr>
                <w:rFonts w:ascii="Times New Roman" w:hAnsi="Times New Roman" w:cs="Times New Roman"/>
                <w:sz w:val="24"/>
                <w:szCs w:val="24"/>
                <w:lang w:val="en-US"/>
              </w:rPr>
              <w:br/>
              <w:t>650 979 SBF in 2023</w:t>
            </w:r>
          </w:p>
        </w:tc>
      </w:tr>
      <w:tr w:rsidR="00E96B2F" w:rsidRPr="00CB27BD" w14:paraId="0BAB387F" w14:textId="77777777" w:rsidTr="009A6206">
        <w:tc>
          <w:tcPr>
            <w:tcW w:w="13948" w:type="dxa"/>
            <w:gridSpan w:val="8"/>
            <w:hideMark/>
          </w:tcPr>
          <w:p w14:paraId="7AA79FD2" w14:textId="34CA7E68"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lastRenderedPageBreak/>
              <w:t xml:space="preserve">2.4. </w:t>
            </w:r>
            <w:r w:rsidR="00A864CE" w:rsidRPr="00CB27BD">
              <w:rPr>
                <w:rFonts w:ascii="Times New Roman" w:hAnsi="Times New Roman" w:cs="Times New Roman"/>
                <w:i/>
                <w:iCs/>
                <w:sz w:val="24"/>
                <w:szCs w:val="24"/>
                <w:lang w:val="en-US"/>
              </w:rPr>
              <w:t>Support research on diaspora and remigration for further policy making</w:t>
            </w:r>
          </w:p>
        </w:tc>
      </w:tr>
      <w:tr w:rsidR="00E96B2F" w:rsidRPr="00CB27BD" w14:paraId="44FC23FB" w14:textId="77777777" w:rsidTr="004F3DA6">
        <w:tc>
          <w:tcPr>
            <w:tcW w:w="846" w:type="dxa"/>
            <w:hideMark/>
          </w:tcPr>
          <w:p w14:paraId="42A327B2"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2.4.1.</w:t>
            </w:r>
          </w:p>
        </w:tc>
        <w:tc>
          <w:tcPr>
            <w:tcW w:w="2659" w:type="dxa"/>
            <w:hideMark/>
          </w:tcPr>
          <w:p w14:paraId="08369D0D" w14:textId="1CBF9AA6" w:rsidR="00E96B2F" w:rsidRPr="00CB27BD" w:rsidRDefault="00A864C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support the activities of the Diaspora and Migration Research Center of the University of Latvia</w:t>
            </w:r>
          </w:p>
        </w:tc>
        <w:tc>
          <w:tcPr>
            <w:tcW w:w="2520" w:type="dxa"/>
            <w:hideMark/>
          </w:tcPr>
          <w:p w14:paraId="3233B6D8" w14:textId="33B824E1" w:rsidR="00E96B2F" w:rsidRPr="00CB27BD" w:rsidRDefault="00082A23" w:rsidP="009A6206">
            <w:pPr>
              <w:rPr>
                <w:rFonts w:ascii="Times New Roman" w:hAnsi="Times New Roman" w:cs="Times New Roman"/>
                <w:sz w:val="24"/>
                <w:szCs w:val="24"/>
                <w:lang w:val="en-US"/>
              </w:rPr>
            </w:pPr>
            <w:r>
              <w:rPr>
                <w:rFonts w:ascii="Times New Roman" w:hAnsi="Times New Roman" w:cs="Times New Roman"/>
                <w:sz w:val="24"/>
                <w:szCs w:val="24"/>
                <w:lang w:val="en-US"/>
              </w:rPr>
              <w:t>A c</w:t>
            </w:r>
            <w:r w:rsidRPr="00CB27BD">
              <w:rPr>
                <w:rFonts w:ascii="Times New Roman" w:hAnsi="Times New Roman" w:cs="Times New Roman"/>
                <w:sz w:val="24"/>
                <w:szCs w:val="24"/>
                <w:lang w:val="en-US"/>
              </w:rPr>
              <w:t>enter</w:t>
            </w:r>
            <w:r>
              <w:rPr>
                <w:rFonts w:ascii="Times New Roman" w:hAnsi="Times New Roman" w:cs="Times New Roman"/>
                <w:sz w:val="24"/>
                <w:szCs w:val="24"/>
                <w:lang w:val="en-US"/>
              </w:rPr>
              <w:t xml:space="preserve"> of </w:t>
            </w:r>
            <w:r w:rsidR="00A864CE" w:rsidRPr="00CB27BD">
              <w:rPr>
                <w:rFonts w:ascii="Times New Roman" w:hAnsi="Times New Roman" w:cs="Times New Roman"/>
                <w:sz w:val="24"/>
                <w:szCs w:val="24"/>
                <w:lang w:val="en-US"/>
              </w:rPr>
              <w:t xml:space="preserve">excellence </w:t>
            </w:r>
            <w:r>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upported </w:t>
            </w:r>
            <w:r w:rsidR="00A864CE" w:rsidRPr="00CB27BD">
              <w:rPr>
                <w:rFonts w:ascii="Times New Roman" w:hAnsi="Times New Roman" w:cs="Times New Roman"/>
                <w:sz w:val="24"/>
                <w:szCs w:val="24"/>
                <w:lang w:val="en-US"/>
              </w:rPr>
              <w:t>for research-based policy-making in the field of diaspora and remigration policy</w:t>
            </w:r>
          </w:p>
        </w:tc>
        <w:tc>
          <w:tcPr>
            <w:tcW w:w="2970" w:type="dxa"/>
            <w:hideMark/>
          </w:tcPr>
          <w:p w14:paraId="04FA3C03" w14:textId="7B799486" w:rsidR="00E96B2F" w:rsidRPr="00CB27BD" w:rsidRDefault="00A864CE"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1-3 studies per year</w:t>
            </w:r>
          </w:p>
        </w:tc>
        <w:tc>
          <w:tcPr>
            <w:tcW w:w="1260" w:type="dxa"/>
            <w:hideMark/>
          </w:tcPr>
          <w:p w14:paraId="0EDCF3C5" w14:textId="288A450A" w:rsidR="00E96B2F" w:rsidRPr="00CB27BD" w:rsidRDefault="00A864CE"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260" w:type="dxa"/>
            <w:hideMark/>
          </w:tcPr>
          <w:p w14:paraId="4D807447" w14:textId="19771E88" w:rsidR="00E96B2F" w:rsidRPr="00CB27BD" w:rsidRDefault="00A864CE"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UoL</w:t>
            </w:r>
            <w:proofErr w:type="spellEnd"/>
            <w:r w:rsidR="00E96B2F" w:rsidRPr="00CB27BD">
              <w:rPr>
                <w:rFonts w:ascii="Times New Roman" w:hAnsi="Times New Roman" w:cs="Times New Roman"/>
                <w:sz w:val="24"/>
                <w:szCs w:val="24"/>
                <w:lang w:val="en-US"/>
              </w:rPr>
              <w:t xml:space="preserve"> DM</w:t>
            </w:r>
            <w:r w:rsidRPr="00CB27BD">
              <w:rPr>
                <w:rFonts w:ascii="Times New Roman" w:hAnsi="Times New Roman" w:cs="Times New Roman"/>
                <w:sz w:val="24"/>
                <w:szCs w:val="24"/>
                <w:lang w:val="en-US"/>
              </w:rPr>
              <w:t>R</w:t>
            </w:r>
            <w:r w:rsidR="00E96B2F" w:rsidRPr="00CB27BD">
              <w:rPr>
                <w:rFonts w:ascii="Times New Roman" w:hAnsi="Times New Roman" w:cs="Times New Roman"/>
                <w:sz w:val="24"/>
                <w:szCs w:val="24"/>
                <w:lang w:val="en-US"/>
              </w:rPr>
              <w:t>C</w:t>
            </w:r>
          </w:p>
        </w:tc>
        <w:tc>
          <w:tcPr>
            <w:tcW w:w="1080" w:type="dxa"/>
            <w:hideMark/>
          </w:tcPr>
          <w:p w14:paraId="53F9ABF9" w14:textId="43074CD5"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2C4743AE" w14:textId="635E55D4"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23 000 </w:t>
            </w:r>
            <w:r w:rsidR="006435C3" w:rsidRPr="00CB27BD">
              <w:rPr>
                <w:rFonts w:ascii="Times New Roman" w:hAnsi="Times New Roman" w:cs="Times New Roman"/>
                <w:sz w:val="24"/>
                <w:szCs w:val="24"/>
                <w:lang w:val="en-US"/>
              </w:rPr>
              <w:t>SBF</w:t>
            </w:r>
          </w:p>
        </w:tc>
      </w:tr>
      <w:tr w:rsidR="00E96B2F" w:rsidRPr="00CB27BD" w14:paraId="671D8AE0" w14:textId="77777777" w:rsidTr="009A6206">
        <w:tc>
          <w:tcPr>
            <w:tcW w:w="13948" w:type="dxa"/>
            <w:gridSpan w:val="8"/>
            <w:hideMark/>
          </w:tcPr>
          <w:p w14:paraId="17FD2FC0" w14:textId="0CE0B05B"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2.5.</w:t>
            </w:r>
            <w:r w:rsidR="00A864CE" w:rsidRPr="00CB27BD">
              <w:rPr>
                <w:lang w:val="en-US"/>
              </w:rPr>
              <w:t xml:space="preserve"> </w:t>
            </w:r>
            <w:r w:rsidR="00A864CE" w:rsidRPr="00CB27BD">
              <w:rPr>
                <w:rFonts w:ascii="Times New Roman" w:hAnsi="Times New Roman" w:cs="Times New Roman"/>
                <w:i/>
                <w:iCs/>
                <w:sz w:val="24"/>
                <w:szCs w:val="24"/>
                <w:lang w:val="en-US"/>
              </w:rPr>
              <w:t>To improve the availability of services provided by Latvian public institutions to the diaspora</w:t>
            </w:r>
          </w:p>
        </w:tc>
      </w:tr>
      <w:tr w:rsidR="00E96B2F" w:rsidRPr="00CB27BD" w14:paraId="31AE4B55" w14:textId="77777777" w:rsidTr="004F3DA6">
        <w:trPr>
          <w:trHeight w:val="509"/>
        </w:trPr>
        <w:tc>
          <w:tcPr>
            <w:tcW w:w="846" w:type="dxa"/>
            <w:vMerge w:val="restart"/>
            <w:hideMark/>
          </w:tcPr>
          <w:p w14:paraId="7365A11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2.5.1.</w:t>
            </w:r>
          </w:p>
        </w:tc>
        <w:tc>
          <w:tcPr>
            <w:tcW w:w="2659" w:type="dxa"/>
            <w:vMerge w:val="restart"/>
            <w:hideMark/>
          </w:tcPr>
          <w:p w14:paraId="1CE10662" w14:textId="7AD2E228" w:rsidR="00E96B2F" w:rsidRPr="00CB27BD" w:rsidRDefault="00D906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Evaluate the possibilities to develop amendments to the Law on Identity Documents by setting a shorter transition period for mandatory identity cards (</w:t>
            </w:r>
            <w:proofErr w:type="spellStart"/>
            <w:r w:rsidRPr="00CB27BD">
              <w:rPr>
                <w:rFonts w:ascii="Times New Roman" w:hAnsi="Times New Roman" w:cs="Times New Roman"/>
                <w:sz w:val="24"/>
                <w:szCs w:val="24"/>
                <w:lang w:val="en-US"/>
              </w:rPr>
              <w:t>eID</w:t>
            </w:r>
            <w:proofErr w:type="spellEnd"/>
            <w:r w:rsidRPr="00CB27BD">
              <w:rPr>
                <w:rFonts w:ascii="Times New Roman" w:hAnsi="Times New Roman" w:cs="Times New Roman"/>
                <w:sz w:val="24"/>
                <w:szCs w:val="24"/>
                <w:lang w:val="en-US"/>
              </w:rPr>
              <w:t xml:space="preserve"> cards) for Latvian citizen</w:t>
            </w:r>
            <w:r w:rsidR="001431B7">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 who ha</w:t>
            </w:r>
            <w:r w:rsidR="001431B7">
              <w:rPr>
                <w:rFonts w:ascii="Times New Roman" w:hAnsi="Times New Roman" w:cs="Times New Roman"/>
                <w:sz w:val="24"/>
                <w:szCs w:val="24"/>
                <w:lang w:val="en-US"/>
              </w:rPr>
              <w:t>ve</w:t>
            </w:r>
            <w:r w:rsidRPr="00CB27BD">
              <w:rPr>
                <w:rFonts w:ascii="Times New Roman" w:hAnsi="Times New Roman" w:cs="Times New Roman"/>
                <w:sz w:val="24"/>
                <w:szCs w:val="24"/>
                <w:lang w:val="en-US"/>
              </w:rPr>
              <w:t xml:space="preserve"> provided information about </w:t>
            </w:r>
            <w:r w:rsidR="001431B7">
              <w:rPr>
                <w:rFonts w:ascii="Times New Roman" w:hAnsi="Times New Roman" w:cs="Times New Roman"/>
                <w:sz w:val="24"/>
                <w:szCs w:val="24"/>
                <w:lang w:val="en-US"/>
              </w:rPr>
              <w:t xml:space="preserve">their </w:t>
            </w:r>
            <w:r w:rsidRPr="00CB27BD">
              <w:rPr>
                <w:rFonts w:ascii="Times New Roman" w:hAnsi="Times New Roman" w:cs="Times New Roman"/>
                <w:sz w:val="24"/>
                <w:szCs w:val="24"/>
                <w:lang w:val="en-US"/>
              </w:rPr>
              <w:t>place of residence abroad in accordance with the Population Register Law</w:t>
            </w:r>
            <w:r w:rsidR="00E96B2F"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To promote the availability of the means of electronic identity verification and electronic signature included in the identity card (</w:t>
            </w:r>
            <w:proofErr w:type="spellStart"/>
            <w:r w:rsidRPr="00CB27BD">
              <w:rPr>
                <w:rFonts w:ascii="Times New Roman" w:hAnsi="Times New Roman" w:cs="Times New Roman"/>
                <w:sz w:val="24"/>
                <w:szCs w:val="24"/>
                <w:lang w:val="en-US"/>
              </w:rPr>
              <w:t>eID</w:t>
            </w:r>
            <w:proofErr w:type="spellEnd"/>
            <w:r w:rsidRPr="00CB27BD">
              <w:rPr>
                <w:rFonts w:ascii="Times New Roman" w:hAnsi="Times New Roman" w:cs="Times New Roman"/>
                <w:sz w:val="24"/>
                <w:szCs w:val="24"/>
                <w:lang w:val="en-US"/>
              </w:rPr>
              <w:t xml:space="preserve"> card) by increasing the activation rate of certificates included in identity cards, in order to expand </w:t>
            </w:r>
            <w:r w:rsidRPr="00CB27BD">
              <w:rPr>
                <w:rFonts w:ascii="Times New Roman" w:hAnsi="Times New Roman" w:cs="Times New Roman"/>
                <w:sz w:val="24"/>
                <w:szCs w:val="24"/>
                <w:lang w:val="en-US"/>
              </w:rPr>
              <w:lastRenderedPageBreak/>
              <w:t>access to e-services provided by the state and use of e-signatures for those Latvian nationals who have provided information regarding their place of residence abroad</w:t>
            </w:r>
          </w:p>
        </w:tc>
        <w:tc>
          <w:tcPr>
            <w:tcW w:w="2520" w:type="dxa"/>
            <w:vMerge w:val="restart"/>
            <w:hideMark/>
          </w:tcPr>
          <w:p w14:paraId="4175D802" w14:textId="77777777" w:rsidR="00D90673" w:rsidRPr="00CB27BD" w:rsidRDefault="00D90673" w:rsidP="00D906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An assessment has been made of:</w:t>
            </w:r>
          </w:p>
          <w:p w14:paraId="60EC8E4E" w14:textId="4292B516" w:rsidR="00D90673" w:rsidRPr="00CB27BD" w:rsidRDefault="00D90673" w:rsidP="00D906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the usefulness </w:t>
            </w:r>
            <w:r w:rsidR="00D9074D">
              <w:rPr>
                <w:rFonts w:ascii="Times New Roman" w:hAnsi="Times New Roman" w:cs="Times New Roman"/>
                <w:sz w:val="24"/>
                <w:szCs w:val="24"/>
                <w:lang w:val="en-US"/>
              </w:rPr>
              <w:t>of</w:t>
            </w:r>
            <w:r w:rsidRPr="00CB27BD">
              <w:rPr>
                <w:rFonts w:ascii="Times New Roman" w:hAnsi="Times New Roman" w:cs="Times New Roman"/>
                <w:sz w:val="24"/>
                <w:szCs w:val="24"/>
                <w:lang w:val="en-US"/>
              </w:rPr>
              <w:t xml:space="preserve"> develop</w:t>
            </w:r>
            <w:r w:rsidR="00D9074D">
              <w:rPr>
                <w:rFonts w:ascii="Times New Roman" w:hAnsi="Times New Roman" w:cs="Times New Roman"/>
                <w:sz w:val="24"/>
                <w:szCs w:val="24"/>
                <w:lang w:val="en-US"/>
              </w:rPr>
              <w:t>ing</w:t>
            </w:r>
            <w:r w:rsidRPr="00CB27BD">
              <w:rPr>
                <w:rFonts w:ascii="Times New Roman" w:hAnsi="Times New Roman" w:cs="Times New Roman"/>
                <w:sz w:val="24"/>
                <w:szCs w:val="24"/>
                <w:lang w:val="en-US"/>
              </w:rPr>
              <w:t xml:space="preserve"> amendments to the Law on Identity Documents, setting a shorter transition period for </w:t>
            </w:r>
            <w:r w:rsidR="00366C08" w:rsidRPr="00CB27BD">
              <w:rPr>
                <w:rFonts w:ascii="Times New Roman" w:hAnsi="Times New Roman" w:cs="Times New Roman"/>
                <w:sz w:val="24"/>
                <w:szCs w:val="24"/>
                <w:lang w:val="en-US"/>
              </w:rPr>
              <w:t>identity card (</w:t>
            </w:r>
            <w:proofErr w:type="spellStart"/>
            <w:r w:rsidR="00366C08" w:rsidRPr="00CB27BD">
              <w:rPr>
                <w:rFonts w:ascii="Times New Roman" w:hAnsi="Times New Roman" w:cs="Times New Roman"/>
                <w:sz w:val="24"/>
                <w:szCs w:val="24"/>
                <w:lang w:val="en-US"/>
              </w:rPr>
              <w:t>eID</w:t>
            </w:r>
            <w:proofErr w:type="spellEnd"/>
            <w:r w:rsidR="00366C08" w:rsidRPr="00CB27BD">
              <w:rPr>
                <w:rFonts w:ascii="Times New Roman" w:hAnsi="Times New Roman" w:cs="Times New Roman"/>
                <w:sz w:val="24"/>
                <w:szCs w:val="24"/>
                <w:lang w:val="en-US"/>
              </w:rPr>
              <w:t xml:space="preserve"> card)</w:t>
            </w:r>
            <w:r w:rsidR="00366C08">
              <w:rPr>
                <w:rFonts w:ascii="Times New Roman" w:hAnsi="Times New Roman" w:cs="Times New Roman"/>
                <w:sz w:val="24"/>
                <w:szCs w:val="24"/>
                <w:lang w:val="en-US"/>
              </w:rPr>
              <w:t xml:space="preserve"> to become </w:t>
            </w:r>
            <w:r w:rsidRPr="00CB27BD">
              <w:rPr>
                <w:rFonts w:ascii="Times New Roman" w:hAnsi="Times New Roman" w:cs="Times New Roman"/>
                <w:sz w:val="24"/>
                <w:szCs w:val="24"/>
                <w:lang w:val="en-US"/>
              </w:rPr>
              <w:t>mandatory</w:t>
            </w:r>
            <w:r w:rsidR="00366C08">
              <w:rPr>
                <w:rFonts w:ascii="Times New Roman" w:hAnsi="Times New Roman" w:cs="Times New Roman"/>
                <w:sz w:val="24"/>
                <w:szCs w:val="24"/>
                <w:lang w:val="en-US"/>
              </w:rPr>
              <w:t xml:space="preserve"> for LV citizens living abroad</w:t>
            </w:r>
            <w:r w:rsidRPr="00CB27BD">
              <w:rPr>
                <w:rFonts w:ascii="Times New Roman" w:hAnsi="Times New Roman" w:cs="Times New Roman"/>
                <w:sz w:val="24"/>
                <w:szCs w:val="24"/>
                <w:lang w:val="en-US"/>
              </w:rPr>
              <w:t>;</w:t>
            </w:r>
          </w:p>
          <w:p w14:paraId="6E1C2E69" w14:textId="77777777" w:rsidR="00D90673" w:rsidRPr="00CB27BD" w:rsidRDefault="00D90673" w:rsidP="00D90673">
            <w:pPr>
              <w:rPr>
                <w:rFonts w:ascii="Times New Roman" w:hAnsi="Times New Roman" w:cs="Times New Roman"/>
                <w:sz w:val="24"/>
                <w:szCs w:val="24"/>
                <w:lang w:val="en-US"/>
              </w:rPr>
            </w:pPr>
            <w:r w:rsidRPr="00CB27BD">
              <w:rPr>
                <w:rFonts w:ascii="Times New Roman" w:hAnsi="Times New Roman" w:cs="Times New Roman"/>
                <w:sz w:val="24"/>
                <w:szCs w:val="24"/>
                <w:lang w:val="en-US"/>
              </w:rPr>
              <w:t>2) target groups in the diaspora who need e-services provided by the state the most;</w:t>
            </w:r>
          </w:p>
          <w:p w14:paraId="4A2D5773" w14:textId="564854B6" w:rsidR="00D90673" w:rsidRPr="00366C08" w:rsidRDefault="00D90673" w:rsidP="00D906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 </w:t>
            </w:r>
            <w:r w:rsidRPr="00366C08">
              <w:rPr>
                <w:rFonts w:ascii="Times New Roman" w:hAnsi="Times New Roman" w:cs="Times New Roman"/>
                <w:sz w:val="24"/>
                <w:szCs w:val="24"/>
                <w:lang w:val="en-US"/>
              </w:rPr>
              <w:t xml:space="preserve">the most appropriate </w:t>
            </w:r>
            <w:r w:rsidR="00366C08" w:rsidRPr="00366C08">
              <w:rPr>
                <w:rFonts w:ascii="Times New Roman" w:hAnsi="Times New Roman" w:cs="Times New Roman"/>
                <w:sz w:val="24"/>
                <w:szCs w:val="24"/>
                <w:lang w:val="en-US"/>
              </w:rPr>
              <w:t xml:space="preserve">length of the transition </w:t>
            </w:r>
            <w:r w:rsidR="00040604" w:rsidRPr="00366C08">
              <w:rPr>
                <w:rFonts w:ascii="Times New Roman" w:hAnsi="Times New Roman" w:cs="Times New Roman"/>
                <w:sz w:val="24"/>
                <w:szCs w:val="24"/>
                <w:lang w:val="en-US"/>
              </w:rPr>
              <w:t>period</w:t>
            </w:r>
            <w:r w:rsidRPr="00366C08">
              <w:rPr>
                <w:rFonts w:ascii="Times New Roman" w:hAnsi="Times New Roman" w:cs="Times New Roman"/>
                <w:sz w:val="24"/>
                <w:szCs w:val="24"/>
                <w:lang w:val="en-US"/>
              </w:rPr>
              <w:t>;</w:t>
            </w:r>
          </w:p>
          <w:p w14:paraId="7FBEA528" w14:textId="4880A06F" w:rsidR="00E96B2F" w:rsidRPr="00CB27BD" w:rsidRDefault="00D90673" w:rsidP="00D90673">
            <w:pPr>
              <w:rPr>
                <w:rFonts w:ascii="Times New Roman" w:hAnsi="Times New Roman" w:cs="Times New Roman"/>
                <w:sz w:val="24"/>
                <w:szCs w:val="24"/>
                <w:lang w:val="en-US"/>
              </w:rPr>
            </w:pPr>
            <w:r w:rsidRPr="00366C08">
              <w:rPr>
                <w:rFonts w:ascii="Times New Roman" w:hAnsi="Times New Roman" w:cs="Times New Roman"/>
                <w:sz w:val="24"/>
                <w:szCs w:val="24"/>
                <w:lang w:val="en-US"/>
              </w:rPr>
              <w:t>4)</w:t>
            </w:r>
            <w:r w:rsidRPr="00CB27BD">
              <w:rPr>
                <w:rFonts w:ascii="Times New Roman" w:hAnsi="Times New Roman" w:cs="Times New Roman"/>
                <w:sz w:val="24"/>
                <w:szCs w:val="24"/>
                <w:lang w:val="en-US"/>
              </w:rPr>
              <w:t xml:space="preserve"> the necessary procedures for simplifying the acquisition of an identity card (</w:t>
            </w:r>
            <w:proofErr w:type="spellStart"/>
            <w:r w:rsidRPr="00CB27BD">
              <w:rPr>
                <w:rFonts w:ascii="Times New Roman" w:hAnsi="Times New Roman" w:cs="Times New Roman"/>
                <w:sz w:val="24"/>
                <w:szCs w:val="24"/>
                <w:lang w:val="en-US"/>
              </w:rPr>
              <w:t>eID</w:t>
            </w:r>
            <w:proofErr w:type="spellEnd"/>
            <w:r w:rsidRPr="00CB27BD">
              <w:rPr>
                <w:rFonts w:ascii="Times New Roman" w:hAnsi="Times New Roman" w:cs="Times New Roman"/>
                <w:sz w:val="24"/>
                <w:szCs w:val="24"/>
                <w:lang w:val="en-US"/>
              </w:rPr>
              <w:t xml:space="preserve"> card) </w:t>
            </w:r>
            <w:r w:rsidRPr="00CB27BD">
              <w:rPr>
                <w:rFonts w:ascii="Times New Roman" w:hAnsi="Times New Roman" w:cs="Times New Roman"/>
                <w:sz w:val="24"/>
                <w:szCs w:val="24"/>
                <w:lang w:val="en-US"/>
              </w:rPr>
              <w:lastRenderedPageBreak/>
              <w:t>and increasing the proportion of activation of certificates to be included therein</w:t>
            </w:r>
          </w:p>
        </w:tc>
        <w:tc>
          <w:tcPr>
            <w:tcW w:w="2970" w:type="dxa"/>
            <w:vMerge w:val="restart"/>
            <w:hideMark/>
          </w:tcPr>
          <w:p w14:paraId="4FD2DB47" w14:textId="3FFCACFB" w:rsidR="00E96B2F" w:rsidRPr="00CB27BD" w:rsidRDefault="00D90673" w:rsidP="00CC1112">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Draft </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Amendments to th</w:t>
            </w:r>
            <w:r w:rsidR="00CC1112">
              <w:rPr>
                <w:rFonts w:ascii="Times New Roman" w:hAnsi="Times New Roman" w:cs="Times New Roman"/>
                <w:sz w:val="24"/>
                <w:szCs w:val="24"/>
                <w:lang w:val="en-US"/>
              </w:rPr>
              <w:t>e Law on Identity Documents</w:t>
            </w:r>
            <w:r w:rsidR="00505E05">
              <w:rPr>
                <w:rFonts w:ascii="Times New Roman" w:hAnsi="Times New Roman" w:cs="Times New Roman"/>
                <w:sz w:val="24"/>
                <w:szCs w:val="24"/>
                <w:lang w:val="en-US"/>
              </w:rPr>
              <w:t>”</w:t>
            </w:r>
            <w:r w:rsidR="00CC1112">
              <w:rPr>
                <w:rFonts w:ascii="Times New Roman" w:hAnsi="Times New Roman" w:cs="Times New Roman"/>
                <w:sz w:val="24"/>
                <w:szCs w:val="24"/>
                <w:lang w:val="en-US"/>
              </w:rPr>
              <w:t xml:space="preserve"> have</w:t>
            </w:r>
            <w:r w:rsidRPr="00CB27BD">
              <w:rPr>
                <w:rFonts w:ascii="Times New Roman" w:hAnsi="Times New Roman" w:cs="Times New Roman"/>
                <w:sz w:val="24"/>
                <w:szCs w:val="24"/>
                <w:lang w:val="en-US"/>
              </w:rPr>
              <w:t xml:space="preserve"> been prepared or other recommendations have been developed to promote the use of identity cards (</w:t>
            </w:r>
            <w:proofErr w:type="spellStart"/>
            <w:r w:rsidRPr="00CB27BD">
              <w:rPr>
                <w:rFonts w:ascii="Times New Roman" w:hAnsi="Times New Roman" w:cs="Times New Roman"/>
                <w:sz w:val="24"/>
                <w:szCs w:val="24"/>
                <w:lang w:val="en-US"/>
              </w:rPr>
              <w:t>eID</w:t>
            </w:r>
            <w:proofErr w:type="spellEnd"/>
            <w:r w:rsidRPr="00CB27BD">
              <w:rPr>
                <w:rFonts w:ascii="Times New Roman" w:hAnsi="Times New Roman" w:cs="Times New Roman"/>
                <w:sz w:val="24"/>
                <w:szCs w:val="24"/>
                <w:lang w:val="en-US"/>
              </w:rPr>
              <w:t xml:space="preserve"> cards) and e-signatures </w:t>
            </w:r>
            <w:r w:rsidR="00CC1112">
              <w:rPr>
                <w:rFonts w:ascii="Times New Roman" w:hAnsi="Times New Roman" w:cs="Times New Roman"/>
                <w:sz w:val="24"/>
                <w:szCs w:val="24"/>
                <w:lang w:val="en-US"/>
              </w:rPr>
              <w:t>among</w:t>
            </w:r>
            <w:r w:rsidRPr="00CB27BD">
              <w:rPr>
                <w:rFonts w:ascii="Times New Roman" w:hAnsi="Times New Roman" w:cs="Times New Roman"/>
                <w:sz w:val="24"/>
                <w:szCs w:val="24"/>
                <w:lang w:val="en-US"/>
              </w:rPr>
              <w:t xml:space="preserve"> the diaspora.</w:t>
            </w:r>
          </w:p>
        </w:tc>
        <w:tc>
          <w:tcPr>
            <w:tcW w:w="1260" w:type="dxa"/>
            <w:vMerge w:val="restart"/>
            <w:hideMark/>
          </w:tcPr>
          <w:p w14:paraId="6733146C" w14:textId="5E2457F6" w:rsidR="00E96B2F" w:rsidRPr="00CB27BD" w:rsidRDefault="00D9067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MoIA</w:t>
            </w:r>
            <w:proofErr w:type="spellEnd"/>
            <w:r w:rsidR="00E96B2F" w:rsidRPr="00CB27BD">
              <w:rPr>
                <w:rFonts w:ascii="Times New Roman" w:hAnsi="Times New Roman" w:cs="Times New Roman"/>
                <w:sz w:val="24"/>
                <w:szCs w:val="24"/>
                <w:lang w:val="en-US"/>
              </w:rPr>
              <w:t xml:space="preserve"> </w:t>
            </w:r>
          </w:p>
        </w:tc>
        <w:tc>
          <w:tcPr>
            <w:tcW w:w="1260" w:type="dxa"/>
            <w:vMerge w:val="restart"/>
            <w:hideMark/>
          </w:tcPr>
          <w:p w14:paraId="2DA36713" w14:textId="16872F3F" w:rsidR="00E96B2F" w:rsidRPr="00CB27BD" w:rsidRDefault="00D9067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080" w:type="dxa"/>
            <w:vMerge w:val="restart"/>
            <w:hideMark/>
          </w:tcPr>
          <w:p w14:paraId="70B616B2" w14:textId="3D4355FC" w:rsidR="00E96B2F" w:rsidRPr="00CB27BD" w:rsidRDefault="00D906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February 2021</w:t>
            </w:r>
          </w:p>
        </w:tc>
        <w:tc>
          <w:tcPr>
            <w:tcW w:w="1353" w:type="dxa"/>
            <w:vMerge w:val="restart"/>
            <w:hideMark/>
          </w:tcPr>
          <w:p w14:paraId="14919FDB" w14:textId="25F6EE56" w:rsidR="00E96B2F" w:rsidRPr="00CB27BD" w:rsidRDefault="00D906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existing SBF</w:t>
            </w:r>
          </w:p>
        </w:tc>
      </w:tr>
      <w:tr w:rsidR="00E96B2F" w:rsidRPr="00CB27BD" w14:paraId="34E6FDFD" w14:textId="77777777" w:rsidTr="004F3DA6">
        <w:trPr>
          <w:trHeight w:val="509"/>
        </w:trPr>
        <w:tc>
          <w:tcPr>
            <w:tcW w:w="846" w:type="dxa"/>
            <w:vMerge/>
            <w:hideMark/>
          </w:tcPr>
          <w:p w14:paraId="068CCD41"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62AAF421"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536474B2"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4FDDC148"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094CC139"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609D67EB"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11A895C4"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0B862931" w14:textId="77777777" w:rsidR="00E96B2F" w:rsidRPr="00CB27BD" w:rsidRDefault="00E96B2F" w:rsidP="009A6206">
            <w:pPr>
              <w:rPr>
                <w:rFonts w:ascii="Times New Roman" w:hAnsi="Times New Roman" w:cs="Times New Roman"/>
                <w:sz w:val="24"/>
                <w:szCs w:val="24"/>
                <w:lang w:val="en-US"/>
              </w:rPr>
            </w:pPr>
          </w:p>
        </w:tc>
      </w:tr>
      <w:tr w:rsidR="00E96B2F" w:rsidRPr="00CB27BD" w14:paraId="5ADA519C" w14:textId="77777777" w:rsidTr="009A6206">
        <w:tc>
          <w:tcPr>
            <w:tcW w:w="13948" w:type="dxa"/>
            <w:gridSpan w:val="8"/>
            <w:hideMark/>
          </w:tcPr>
          <w:p w14:paraId="1CAAADCD" w14:textId="0A6A3730" w:rsidR="00E96B2F" w:rsidRPr="00CB27BD" w:rsidRDefault="00E96B2F" w:rsidP="00A04948">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2.6. </w:t>
            </w:r>
            <w:r w:rsidR="00BC4397" w:rsidRPr="00CB27BD">
              <w:rPr>
                <w:rFonts w:ascii="Times New Roman" w:hAnsi="Times New Roman" w:cs="Times New Roman"/>
                <w:i/>
                <w:iCs/>
                <w:sz w:val="24"/>
                <w:szCs w:val="24"/>
                <w:lang w:val="en-US"/>
              </w:rPr>
              <w:t xml:space="preserve">Involvement of the diaspora in the implementation and development of comprehensive </w:t>
            </w:r>
            <w:r w:rsidR="00A04948">
              <w:rPr>
                <w:rFonts w:ascii="Times New Roman" w:hAnsi="Times New Roman" w:cs="Times New Roman"/>
                <w:i/>
                <w:iCs/>
                <w:sz w:val="24"/>
                <w:szCs w:val="24"/>
                <w:lang w:val="en-US"/>
              </w:rPr>
              <w:t>defense</w:t>
            </w:r>
          </w:p>
        </w:tc>
      </w:tr>
      <w:tr w:rsidR="00E96B2F" w:rsidRPr="00CB27BD" w14:paraId="176D43AD" w14:textId="77777777" w:rsidTr="004F3DA6">
        <w:tc>
          <w:tcPr>
            <w:tcW w:w="846" w:type="dxa"/>
            <w:hideMark/>
          </w:tcPr>
          <w:p w14:paraId="0479BA1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2.6.1.</w:t>
            </w:r>
          </w:p>
        </w:tc>
        <w:tc>
          <w:tcPr>
            <w:tcW w:w="2659" w:type="dxa"/>
            <w:hideMark/>
          </w:tcPr>
          <w:p w14:paraId="4CE4FE30" w14:textId="557EFF5C" w:rsidR="00E96B2F" w:rsidRPr="00CB27BD" w:rsidRDefault="00BC4397" w:rsidP="00A04948">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Promoting diaspora involvement in the implementation and development of comprehensive </w:t>
            </w:r>
            <w:r w:rsidR="00A04948">
              <w:rPr>
                <w:rFonts w:ascii="Times New Roman" w:hAnsi="Times New Roman" w:cs="Times New Roman"/>
                <w:sz w:val="24"/>
                <w:szCs w:val="24"/>
                <w:lang w:val="en-US"/>
              </w:rPr>
              <w:t>national defense</w:t>
            </w:r>
            <w:r w:rsidRPr="00CB27BD">
              <w:rPr>
                <w:rFonts w:ascii="Times New Roman" w:hAnsi="Times New Roman" w:cs="Times New Roman"/>
                <w:sz w:val="24"/>
                <w:szCs w:val="24"/>
                <w:lang w:val="en-US"/>
              </w:rPr>
              <w:t>.</w:t>
            </w:r>
          </w:p>
        </w:tc>
        <w:tc>
          <w:tcPr>
            <w:tcW w:w="2520" w:type="dxa"/>
            <w:hideMark/>
          </w:tcPr>
          <w:p w14:paraId="07F85E9E" w14:textId="23C648FB" w:rsidR="00E96B2F" w:rsidRPr="00CB27BD" w:rsidRDefault="00BC439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Possibilities for defining the role of the diaspora and involvement in the framework of comprehensive national defense have been evaluated</w:t>
            </w:r>
          </w:p>
        </w:tc>
        <w:tc>
          <w:tcPr>
            <w:tcW w:w="2970" w:type="dxa"/>
            <w:hideMark/>
          </w:tcPr>
          <w:p w14:paraId="5E528B71" w14:textId="3C80EA2C" w:rsidR="00E96B2F" w:rsidRPr="00CB27BD" w:rsidRDefault="00BC439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Meetings with representatives of diaspora organizations organized to discuss possible involvement of diaspora organizations (for example, involvement of diaspora organizations in the development of the </w:t>
            </w:r>
            <w:proofErr w:type="spellStart"/>
            <w:r w:rsidRPr="00CB27BD">
              <w:rPr>
                <w:rFonts w:ascii="Times New Roman" w:hAnsi="Times New Roman" w:cs="Times New Roman"/>
                <w:sz w:val="24"/>
                <w:szCs w:val="24"/>
                <w:lang w:val="en-US"/>
              </w:rPr>
              <w:t>AiM</w:t>
            </w:r>
            <w:proofErr w:type="spellEnd"/>
            <w:r w:rsidRPr="00CB27BD">
              <w:rPr>
                <w:rFonts w:ascii="Times New Roman" w:hAnsi="Times New Roman" w:cs="Times New Roman"/>
                <w:sz w:val="24"/>
                <w:szCs w:val="24"/>
                <w:lang w:val="en-US"/>
              </w:rPr>
              <w:t xml:space="preserve"> booklet on possible support of Latvian citizens abroad for strengthening national defense in crisis situations (</w:t>
            </w:r>
            <w:proofErr w:type="spellStart"/>
            <w:r w:rsidRPr="00CB27BD">
              <w:rPr>
                <w:rFonts w:ascii="Times New Roman" w:hAnsi="Times New Roman" w:cs="Times New Roman"/>
                <w:sz w:val="24"/>
                <w:szCs w:val="24"/>
                <w:lang w:val="en-US"/>
              </w:rPr>
              <w:t>AiM</w:t>
            </w:r>
            <w:proofErr w:type="spellEnd"/>
            <w:r w:rsidRPr="00CB27BD">
              <w:rPr>
                <w:rFonts w:ascii="Times New Roman" w:hAnsi="Times New Roman" w:cs="Times New Roman"/>
                <w:sz w:val="24"/>
                <w:szCs w:val="24"/>
                <w:lang w:val="en-US"/>
              </w:rPr>
              <w:t xml:space="preserve"> 72h booklet project extension))</w:t>
            </w:r>
          </w:p>
        </w:tc>
        <w:tc>
          <w:tcPr>
            <w:tcW w:w="1260" w:type="dxa"/>
            <w:hideMark/>
          </w:tcPr>
          <w:p w14:paraId="1FBC6929" w14:textId="77777777" w:rsidR="00E96B2F" w:rsidRPr="00CB27BD" w:rsidRDefault="00E96B2F"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AiM</w:t>
            </w:r>
            <w:proofErr w:type="spellEnd"/>
          </w:p>
        </w:tc>
        <w:tc>
          <w:tcPr>
            <w:tcW w:w="1260" w:type="dxa"/>
            <w:hideMark/>
          </w:tcPr>
          <w:p w14:paraId="1A1B0E15" w14:textId="4C7AF37B" w:rsidR="00E96B2F" w:rsidRPr="00CB27BD" w:rsidRDefault="00BC4397"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r w:rsidR="00E96B2F"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Diaspora organizations</w:t>
            </w:r>
          </w:p>
        </w:tc>
        <w:tc>
          <w:tcPr>
            <w:tcW w:w="1080" w:type="dxa"/>
            <w:hideMark/>
          </w:tcPr>
          <w:p w14:paraId="1AF7FA59" w14:textId="5902C0C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364BDD15" w14:textId="57C2DC13" w:rsidR="00E96B2F" w:rsidRPr="00CB27BD" w:rsidRDefault="00BC4397"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existing SBF</w:t>
            </w:r>
          </w:p>
        </w:tc>
      </w:tr>
    </w:tbl>
    <w:p w14:paraId="709CD4DF" w14:textId="77777777" w:rsidR="004F3DA6" w:rsidRPr="00CB27BD" w:rsidRDefault="004F3DA6">
      <w:pPr>
        <w:rPr>
          <w:lang w:val="en-US"/>
        </w:rPr>
      </w:pPr>
      <w:r w:rsidRPr="00CB27BD">
        <w:rPr>
          <w:lang w:val="en-US"/>
        </w:rP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CB27BD" w14:paraId="41109217" w14:textId="77777777" w:rsidTr="009A6206">
        <w:tc>
          <w:tcPr>
            <w:tcW w:w="13948" w:type="dxa"/>
            <w:gridSpan w:val="8"/>
            <w:hideMark/>
          </w:tcPr>
          <w:p w14:paraId="55C9FD8B" w14:textId="22E5E473" w:rsidR="00E96B2F" w:rsidRPr="00CB27BD" w:rsidRDefault="00A04948" w:rsidP="00A04948">
            <w:pP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lastRenderedPageBreak/>
              <w:t>3</w:t>
            </w:r>
            <w:r w:rsidRPr="00A04948">
              <w:rPr>
                <w:rFonts w:ascii="Times New Roman" w:hAnsi="Times New Roman" w:cs="Times New Roman"/>
                <w:b/>
                <w:bCs/>
                <w:i/>
                <w:iCs/>
                <w:sz w:val="24"/>
                <w:szCs w:val="24"/>
                <w:u w:val="single"/>
                <w:vertAlign w:val="superscript"/>
                <w:lang w:val="en-US"/>
              </w:rPr>
              <w:t>rd</w:t>
            </w:r>
            <w:r>
              <w:rPr>
                <w:rFonts w:ascii="Times New Roman" w:hAnsi="Times New Roman" w:cs="Times New Roman"/>
                <w:b/>
                <w:bCs/>
                <w:i/>
                <w:iCs/>
                <w:sz w:val="24"/>
                <w:szCs w:val="24"/>
                <w:u w:val="single"/>
                <w:lang w:val="en-US"/>
              </w:rPr>
              <w:t xml:space="preserve"> Line of A</w:t>
            </w:r>
            <w:r w:rsidR="00BC4397" w:rsidRPr="00CB27BD">
              <w:rPr>
                <w:rFonts w:ascii="Times New Roman" w:hAnsi="Times New Roman" w:cs="Times New Roman"/>
                <w:b/>
                <w:bCs/>
                <w:i/>
                <w:iCs/>
                <w:sz w:val="24"/>
                <w:szCs w:val="24"/>
                <w:u w:val="single"/>
                <w:lang w:val="en-US"/>
              </w:rPr>
              <w:t>ction</w:t>
            </w:r>
            <w:r w:rsidR="00E96B2F" w:rsidRPr="00CB27BD">
              <w:rPr>
                <w:rFonts w:ascii="Times New Roman" w:hAnsi="Times New Roman" w:cs="Times New Roman"/>
                <w:b/>
                <w:bCs/>
                <w:sz w:val="24"/>
                <w:szCs w:val="24"/>
                <w:lang w:val="en-US"/>
              </w:rPr>
              <w:t xml:space="preserve">: </w:t>
            </w:r>
            <w:r w:rsidR="00BC4397" w:rsidRPr="00CB27BD">
              <w:rPr>
                <w:rFonts w:ascii="Times New Roman" w:hAnsi="Times New Roman" w:cs="Times New Roman"/>
                <w:b/>
                <w:bCs/>
                <w:i/>
                <w:iCs/>
                <w:sz w:val="24"/>
                <w:szCs w:val="24"/>
                <w:lang w:val="en-US"/>
              </w:rPr>
              <w:t>Involvement of the diaspora in the development of the Latvian economy and science</w:t>
            </w:r>
          </w:p>
        </w:tc>
      </w:tr>
      <w:tr w:rsidR="00E96B2F" w:rsidRPr="00CB27BD" w14:paraId="6EBF7215" w14:textId="77777777" w:rsidTr="009A6206">
        <w:tc>
          <w:tcPr>
            <w:tcW w:w="6025" w:type="dxa"/>
            <w:gridSpan w:val="3"/>
            <w:noWrap/>
            <w:hideMark/>
          </w:tcPr>
          <w:p w14:paraId="33C158F8" w14:textId="6DA2C031" w:rsidR="00E96B2F" w:rsidRPr="00CB27BD" w:rsidRDefault="00BC4397"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Eligible policy planning documents:</w:t>
            </w:r>
          </w:p>
        </w:tc>
        <w:tc>
          <w:tcPr>
            <w:tcW w:w="7923" w:type="dxa"/>
            <w:gridSpan w:val="5"/>
            <w:hideMark/>
          </w:tcPr>
          <w:p w14:paraId="4B7247A1"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National Industrial Policy Guidelines for 2021-2027 (currently under development);</w:t>
            </w:r>
          </w:p>
          <w:p w14:paraId="7A32DA01"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Operational strategy of the Ministry of Economics for 2020-2022;</w:t>
            </w:r>
          </w:p>
          <w:p w14:paraId="0BE2557F"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Tourism marketing strategy for 2018-2023;</w:t>
            </w:r>
          </w:p>
          <w:p w14:paraId="1B7EE90E" w14:textId="04F6A9CE" w:rsidR="00E96B2F"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Information report "Strategy for Latvia to Mitigate the Consequences of the Covid-19 Crisis"</w:t>
            </w:r>
          </w:p>
        </w:tc>
      </w:tr>
      <w:tr w:rsidR="00E96B2F" w:rsidRPr="00CB27BD" w14:paraId="2F58EC3F" w14:textId="77777777" w:rsidTr="009A6206">
        <w:tc>
          <w:tcPr>
            <w:tcW w:w="13948" w:type="dxa"/>
            <w:gridSpan w:val="8"/>
            <w:hideMark/>
          </w:tcPr>
          <w:p w14:paraId="41889214" w14:textId="3D3EF38E" w:rsidR="00E96B2F" w:rsidRPr="00CB27BD" w:rsidRDefault="00BC4397"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Policy objective: To strengthen links with diaspora entrepreneurs, scientists</w:t>
            </w:r>
            <w:r w:rsidR="00881A73" w:rsidRPr="00CB27BD">
              <w:rPr>
                <w:rFonts w:ascii="Times New Roman" w:hAnsi="Times New Roman" w:cs="Times New Roman"/>
                <w:i/>
                <w:iCs/>
                <w:sz w:val="24"/>
                <w:szCs w:val="24"/>
                <w:lang w:val="en-US"/>
              </w:rPr>
              <w:t xml:space="preserve"> and other </w:t>
            </w:r>
            <w:r w:rsidRPr="00CB27BD">
              <w:rPr>
                <w:rFonts w:ascii="Times New Roman" w:hAnsi="Times New Roman" w:cs="Times New Roman"/>
                <w:i/>
                <w:iCs/>
                <w:sz w:val="24"/>
                <w:szCs w:val="24"/>
                <w:lang w:val="en-US"/>
              </w:rPr>
              <w:t>professionals, promoting interaction in the circulation of intellectual potential and involvement of the diaspora in the development of the Latvian economy</w:t>
            </w:r>
          </w:p>
        </w:tc>
      </w:tr>
      <w:tr w:rsidR="00E96B2F" w:rsidRPr="00CB27BD" w14:paraId="39F5FBDE" w14:textId="77777777" w:rsidTr="009A6206">
        <w:tc>
          <w:tcPr>
            <w:tcW w:w="6025" w:type="dxa"/>
            <w:gridSpan w:val="3"/>
            <w:hideMark/>
          </w:tcPr>
          <w:p w14:paraId="016C04B5" w14:textId="37BE39F9" w:rsidR="00E96B2F" w:rsidRPr="00CB27BD" w:rsidRDefault="00881A73"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Policy </w:t>
            </w:r>
            <w:r w:rsidR="0007451A" w:rsidRPr="00CB27BD">
              <w:rPr>
                <w:rFonts w:ascii="Times New Roman" w:hAnsi="Times New Roman" w:cs="Times New Roman"/>
                <w:i/>
                <w:iCs/>
                <w:sz w:val="24"/>
                <w:szCs w:val="24"/>
                <w:lang w:val="en-US"/>
              </w:rPr>
              <w:t>outcomes</w:t>
            </w:r>
            <w:r w:rsidRPr="00CB27BD">
              <w:rPr>
                <w:rFonts w:ascii="Times New Roman" w:hAnsi="Times New Roman" w:cs="Times New Roman"/>
                <w:i/>
                <w:iCs/>
                <w:sz w:val="24"/>
                <w:szCs w:val="24"/>
                <w:lang w:val="en-US"/>
              </w:rPr>
              <w:t xml:space="preserve"> and performance indicators:</w:t>
            </w:r>
          </w:p>
        </w:tc>
        <w:tc>
          <w:tcPr>
            <w:tcW w:w="7923" w:type="dxa"/>
            <w:gridSpan w:val="5"/>
            <w:hideMark/>
          </w:tcPr>
          <w:p w14:paraId="54219915"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1) The diaspora is provided with information on the opportunities for economic cooperation of the diaspora with Latvia;</w:t>
            </w:r>
          </w:p>
          <w:p w14:paraId="27FA9F2F"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2) Active involvement of diaspora professionals in projects that promote the development of the Latvian economy;</w:t>
            </w:r>
          </w:p>
          <w:p w14:paraId="4824985A" w14:textId="77777777" w:rsidR="00881A73"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3) A database of diaspora scientists has been identified and maintained, using it for the socio-economic (business competitiveness and commercialization of knowledge) development of science and Latvia; </w:t>
            </w:r>
          </w:p>
          <w:p w14:paraId="27FD42BC" w14:textId="5A5D4B74" w:rsidR="00E96B2F" w:rsidRPr="00CB27BD" w:rsidRDefault="00881A73" w:rsidP="00881A73">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4) Implemented knowledge transfer between the diaspora and Latvia</w:t>
            </w:r>
          </w:p>
        </w:tc>
      </w:tr>
      <w:tr w:rsidR="00881A73" w:rsidRPr="001431B7" w14:paraId="775D473E" w14:textId="77777777" w:rsidTr="004F3DA6">
        <w:tc>
          <w:tcPr>
            <w:tcW w:w="846" w:type="dxa"/>
            <w:vAlign w:val="center"/>
            <w:hideMark/>
          </w:tcPr>
          <w:p w14:paraId="2CCC4343" w14:textId="2705B2FF"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No.</w:t>
            </w:r>
          </w:p>
        </w:tc>
        <w:tc>
          <w:tcPr>
            <w:tcW w:w="2659" w:type="dxa"/>
            <w:vAlign w:val="center"/>
            <w:hideMark/>
          </w:tcPr>
          <w:p w14:paraId="333D27C6" w14:textId="368FD043"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Task/measure</w:t>
            </w:r>
          </w:p>
        </w:tc>
        <w:tc>
          <w:tcPr>
            <w:tcW w:w="2520" w:type="dxa"/>
            <w:vAlign w:val="center"/>
            <w:hideMark/>
          </w:tcPr>
          <w:p w14:paraId="4C2BA6E1" w14:textId="0907D94C"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Operational output</w:t>
            </w:r>
          </w:p>
        </w:tc>
        <w:tc>
          <w:tcPr>
            <w:tcW w:w="2970" w:type="dxa"/>
            <w:vAlign w:val="center"/>
            <w:hideMark/>
          </w:tcPr>
          <w:p w14:paraId="41ADD84F" w14:textId="4DA79009"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Performance indicator</w:t>
            </w:r>
          </w:p>
        </w:tc>
        <w:tc>
          <w:tcPr>
            <w:tcW w:w="1260" w:type="dxa"/>
            <w:vAlign w:val="center"/>
            <w:hideMark/>
          </w:tcPr>
          <w:p w14:paraId="45502EFB" w14:textId="2BF5D4F4"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Institution in charge</w:t>
            </w:r>
          </w:p>
        </w:tc>
        <w:tc>
          <w:tcPr>
            <w:tcW w:w="1260" w:type="dxa"/>
            <w:vAlign w:val="center"/>
            <w:hideMark/>
          </w:tcPr>
          <w:p w14:paraId="30273CAF" w14:textId="7C8A768E"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Co-responsible institutions and other implementers</w:t>
            </w:r>
          </w:p>
        </w:tc>
        <w:tc>
          <w:tcPr>
            <w:tcW w:w="1080" w:type="dxa"/>
            <w:vAlign w:val="center"/>
            <w:hideMark/>
          </w:tcPr>
          <w:p w14:paraId="6C4FD5D2" w14:textId="17797984"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Deadline</w:t>
            </w:r>
          </w:p>
        </w:tc>
        <w:tc>
          <w:tcPr>
            <w:tcW w:w="1353" w:type="dxa"/>
            <w:vAlign w:val="center"/>
            <w:hideMark/>
          </w:tcPr>
          <w:p w14:paraId="4DCAC7BC" w14:textId="2EB27D2C" w:rsidR="00881A73" w:rsidRPr="001431B7" w:rsidRDefault="00881A73" w:rsidP="00881A73">
            <w:pPr>
              <w:jc w:val="center"/>
              <w:rPr>
                <w:rFonts w:ascii="Times New Roman" w:hAnsi="Times New Roman" w:cs="Times New Roman"/>
                <w:b/>
                <w:bCs/>
                <w:szCs w:val="24"/>
                <w:lang w:val="en-US"/>
              </w:rPr>
            </w:pPr>
            <w:r w:rsidRPr="001431B7">
              <w:rPr>
                <w:rFonts w:ascii="Times New Roman" w:hAnsi="Times New Roman" w:cs="Times New Roman"/>
                <w:b/>
                <w:bCs/>
                <w:szCs w:val="24"/>
                <w:lang w:val="en-US"/>
              </w:rPr>
              <w:t>Required annual budget (indicative) and source of funding</w:t>
            </w:r>
          </w:p>
        </w:tc>
      </w:tr>
      <w:tr w:rsidR="00E96B2F" w:rsidRPr="00CB27BD" w14:paraId="4ECE7EF0" w14:textId="77777777" w:rsidTr="009A6206">
        <w:tc>
          <w:tcPr>
            <w:tcW w:w="13948" w:type="dxa"/>
            <w:gridSpan w:val="8"/>
            <w:hideMark/>
          </w:tcPr>
          <w:p w14:paraId="50830E75" w14:textId="1514C9D6"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3.1. </w:t>
            </w:r>
            <w:r w:rsidR="00881A73" w:rsidRPr="00CB27BD">
              <w:rPr>
                <w:rFonts w:ascii="Times New Roman" w:hAnsi="Times New Roman" w:cs="Times New Roman"/>
                <w:i/>
                <w:iCs/>
                <w:sz w:val="24"/>
                <w:szCs w:val="24"/>
                <w:lang w:val="en-US"/>
              </w:rPr>
              <w:t>To promote economic cooperation with the diaspora and the involvement of the diaspora in attracting investment, export development, innovation and diaspora tourism</w:t>
            </w:r>
          </w:p>
        </w:tc>
      </w:tr>
      <w:tr w:rsidR="00881A73" w:rsidRPr="00CB27BD" w14:paraId="08000B60" w14:textId="77777777" w:rsidTr="004F3DA6">
        <w:tc>
          <w:tcPr>
            <w:tcW w:w="846" w:type="dxa"/>
            <w:hideMark/>
          </w:tcPr>
          <w:p w14:paraId="62E88E42"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3.1.1.</w:t>
            </w:r>
          </w:p>
        </w:tc>
        <w:tc>
          <w:tcPr>
            <w:tcW w:w="2659" w:type="dxa"/>
            <w:hideMark/>
          </w:tcPr>
          <w:p w14:paraId="0EA66859" w14:textId="296774F4"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Ensuring the succession of the World Latvian </w:t>
            </w:r>
            <w:r w:rsidRPr="00CB27BD">
              <w:rPr>
                <w:rFonts w:ascii="Times New Roman" w:hAnsi="Times New Roman" w:cs="Times New Roman"/>
                <w:sz w:val="24"/>
                <w:szCs w:val="24"/>
                <w:lang w:val="en-US"/>
              </w:rPr>
              <w:lastRenderedPageBreak/>
              <w:t>Economic and Innovation Forum</w:t>
            </w:r>
          </w:p>
        </w:tc>
        <w:tc>
          <w:tcPr>
            <w:tcW w:w="2520" w:type="dxa"/>
            <w:hideMark/>
          </w:tcPr>
          <w:p w14:paraId="20FDE72A" w14:textId="774AB1F1"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Entrepreneurs and professionals of the Latvian diaspora have </w:t>
            </w:r>
            <w:r w:rsidRPr="00CB27BD">
              <w:rPr>
                <w:rFonts w:ascii="Times New Roman" w:hAnsi="Times New Roman" w:cs="Times New Roman"/>
                <w:sz w:val="24"/>
                <w:szCs w:val="24"/>
                <w:lang w:val="en-US"/>
              </w:rPr>
              <w:lastRenderedPageBreak/>
              <w:t>been identified and their involvement in the development of the Latvian economy has been promoted</w:t>
            </w:r>
          </w:p>
        </w:tc>
        <w:tc>
          <w:tcPr>
            <w:tcW w:w="2970" w:type="dxa"/>
            <w:hideMark/>
          </w:tcPr>
          <w:p w14:paraId="4799FF03" w14:textId="0CB72AA6"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Organized 1-2 events a year. The minimum number of participants is 900, </w:t>
            </w:r>
            <w:r w:rsidRPr="00CB27BD">
              <w:rPr>
                <w:rFonts w:ascii="Times New Roman" w:hAnsi="Times New Roman" w:cs="Times New Roman"/>
                <w:sz w:val="24"/>
                <w:szCs w:val="24"/>
                <w:lang w:val="en-US"/>
              </w:rPr>
              <w:lastRenderedPageBreak/>
              <w:t>including 500 face-to-face and 400 remotely. Distribution: 30% diaspora and 70% local audience.</w:t>
            </w:r>
          </w:p>
        </w:tc>
        <w:tc>
          <w:tcPr>
            <w:tcW w:w="1260" w:type="dxa"/>
            <w:hideMark/>
          </w:tcPr>
          <w:p w14:paraId="79D8FE3D" w14:textId="6BB3D13F" w:rsidR="00881A73" w:rsidRPr="00CB27BD" w:rsidRDefault="00881A73" w:rsidP="00881A73">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MoFA</w:t>
            </w:r>
            <w:proofErr w:type="spellEnd"/>
          </w:p>
        </w:tc>
        <w:tc>
          <w:tcPr>
            <w:tcW w:w="1260" w:type="dxa"/>
            <w:hideMark/>
          </w:tcPr>
          <w:p w14:paraId="149E566F" w14:textId="65DFDE76"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WFFL</w:t>
            </w:r>
          </w:p>
        </w:tc>
        <w:tc>
          <w:tcPr>
            <w:tcW w:w="1080" w:type="dxa"/>
            <w:hideMark/>
          </w:tcPr>
          <w:p w14:paraId="1966A5EF" w14:textId="7EDA0E48"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Annually (until </w:t>
            </w:r>
            <w:r w:rsidRPr="00CB27BD">
              <w:rPr>
                <w:rFonts w:ascii="Times New Roman" w:hAnsi="Times New Roman" w:cs="Times New Roman"/>
                <w:sz w:val="24"/>
                <w:szCs w:val="24"/>
                <w:lang w:val="en-US"/>
              </w:rPr>
              <w:lastRenderedPageBreak/>
              <w:t>31.12.2023)</w:t>
            </w:r>
          </w:p>
        </w:tc>
        <w:tc>
          <w:tcPr>
            <w:tcW w:w="1353" w:type="dxa"/>
            <w:hideMark/>
          </w:tcPr>
          <w:p w14:paraId="11F891DA" w14:textId="7B7CA5EE"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40 </w:t>
            </w:r>
            <w:proofErr w:type="gramStart"/>
            <w:r w:rsidRPr="00CB27BD">
              <w:rPr>
                <w:rFonts w:ascii="Times New Roman" w:hAnsi="Times New Roman" w:cs="Times New Roman"/>
                <w:sz w:val="24"/>
                <w:szCs w:val="24"/>
                <w:lang w:val="en-US"/>
              </w:rPr>
              <w:t>000  SBF</w:t>
            </w:r>
            <w:proofErr w:type="gramEnd"/>
          </w:p>
        </w:tc>
      </w:tr>
      <w:tr w:rsidR="00881A73" w:rsidRPr="00CB27BD" w14:paraId="219F962B" w14:textId="77777777" w:rsidTr="004F3DA6">
        <w:tc>
          <w:tcPr>
            <w:tcW w:w="846" w:type="dxa"/>
            <w:hideMark/>
          </w:tcPr>
          <w:p w14:paraId="04C117AD"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3.1.2.</w:t>
            </w:r>
          </w:p>
        </w:tc>
        <w:tc>
          <w:tcPr>
            <w:tcW w:w="2659" w:type="dxa"/>
            <w:hideMark/>
          </w:tcPr>
          <w:p w14:paraId="7EB60B5B" w14:textId="3DE6D64D"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Involvement of the diaspora in Latvian business and increasing the competitiveness of Latvian companies</w:t>
            </w:r>
          </w:p>
        </w:tc>
        <w:tc>
          <w:tcPr>
            <w:tcW w:w="2520" w:type="dxa"/>
            <w:vMerge w:val="restart"/>
            <w:hideMark/>
          </w:tcPr>
          <w:p w14:paraId="28DE9526" w14:textId="2F167D43"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Involvement of </w:t>
            </w:r>
            <w:r w:rsidR="001431B7">
              <w:rPr>
                <w:rFonts w:ascii="Times New Roman" w:hAnsi="Times New Roman" w:cs="Times New Roman"/>
                <w:sz w:val="24"/>
                <w:szCs w:val="24"/>
                <w:lang w:val="en-US"/>
              </w:rPr>
              <w:t xml:space="preserve">members of the </w:t>
            </w:r>
            <w:r w:rsidRPr="00CB27BD">
              <w:rPr>
                <w:rFonts w:ascii="Times New Roman" w:hAnsi="Times New Roman" w:cs="Times New Roman"/>
                <w:sz w:val="24"/>
                <w:szCs w:val="24"/>
                <w:lang w:val="en-US"/>
              </w:rPr>
              <w:t xml:space="preserve">diaspora </w:t>
            </w:r>
            <w:r w:rsidR="001431B7">
              <w:rPr>
                <w:rFonts w:ascii="Times New Roman" w:hAnsi="Times New Roman" w:cs="Times New Roman"/>
                <w:sz w:val="24"/>
                <w:szCs w:val="24"/>
                <w:lang w:val="en-US"/>
              </w:rPr>
              <w:t>i</w:t>
            </w:r>
            <w:r w:rsidRPr="00CB27BD">
              <w:rPr>
                <w:rFonts w:ascii="Times New Roman" w:hAnsi="Times New Roman" w:cs="Times New Roman"/>
                <w:sz w:val="24"/>
                <w:szCs w:val="24"/>
                <w:lang w:val="en-US"/>
              </w:rPr>
              <w:t>n the implementation of LIDA delegated functions (promotion of export, investment attraction, tourism, entrepreneurship and innovation development), as well as cooperation with diaspora in work with creative industries, sports and social entrepreneurship issues</w:t>
            </w:r>
          </w:p>
        </w:tc>
        <w:tc>
          <w:tcPr>
            <w:tcW w:w="2970" w:type="dxa"/>
            <w:vMerge w:val="restart"/>
            <w:hideMark/>
          </w:tcPr>
          <w:p w14:paraId="53E77E2C" w14:textId="6FB34BBB"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A04948">
              <w:rPr>
                <w:rFonts w:ascii="Times New Roman" w:hAnsi="Times New Roman" w:cs="Times New Roman"/>
                <w:sz w:val="24"/>
                <w:szCs w:val="24"/>
                <w:lang w:val="en-US"/>
              </w:rPr>
              <w:t>D</w:t>
            </w:r>
            <w:r w:rsidRPr="00CB27BD">
              <w:rPr>
                <w:rFonts w:ascii="Times New Roman" w:hAnsi="Times New Roman" w:cs="Times New Roman"/>
                <w:sz w:val="24"/>
                <w:szCs w:val="24"/>
                <w:lang w:val="en-US"/>
              </w:rPr>
              <w:t xml:space="preserve">iaspora audience (150,000 persons) </w:t>
            </w:r>
            <w:r w:rsidR="00A04948" w:rsidRPr="00CB27BD">
              <w:rPr>
                <w:rFonts w:ascii="Times New Roman" w:hAnsi="Times New Roman" w:cs="Times New Roman"/>
                <w:sz w:val="24"/>
                <w:szCs w:val="24"/>
                <w:lang w:val="en-US"/>
              </w:rPr>
              <w:t xml:space="preserve">addressed </w:t>
            </w:r>
            <w:r w:rsidR="00A04948">
              <w:rPr>
                <w:rFonts w:ascii="Times New Roman" w:hAnsi="Times New Roman" w:cs="Times New Roman"/>
                <w:sz w:val="24"/>
                <w:szCs w:val="24"/>
                <w:lang w:val="en-US"/>
              </w:rPr>
              <w:t>e</w:t>
            </w:r>
            <w:r w:rsidR="00A04948" w:rsidRPr="00CB27BD">
              <w:rPr>
                <w:rFonts w:ascii="Times New Roman" w:hAnsi="Times New Roman" w:cs="Times New Roman"/>
                <w:sz w:val="24"/>
                <w:szCs w:val="24"/>
                <w:lang w:val="en-US"/>
              </w:rPr>
              <w:t xml:space="preserve">lectronically </w:t>
            </w:r>
            <w:r w:rsidRPr="00CB27BD">
              <w:rPr>
                <w:rFonts w:ascii="Times New Roman" w:hAnsi="Times New Roman" w:cs="Times New Roman"/>
                <w:sz w:val="24"/>
                <w:szCs w:val="24"/>
                <w:lang w:val="en-US"/>
              </w:rPr>
              <w:t>on the possibility to get involved in the promotion of the Latvian economy;</w:t>
            </w:r>
          </w:p>
          <w:p w14:paraId="4615E4F6" w14:textId="786A611C" w:rsidR="00881A73" w:rsidRPr="00CB27BD" w:rsidRDefault="00A04948" w:rsidP="00881A73">
            <w:pPr>
              <w:rPr>
                <w:rFonts w:ascii="Times New Roman" w:hAnsi="Times New Roman" w:cs="Times New Roman"/>
                <w:sz w:val="24"/>
                <w:szCs w:val="24"/>
                <w:lang w:val="en-US"/>
              </w:rPr>
            </w:pPr>
            <w:r>
              <w:rPr>
                <w:rFonts w:ascii="Times New Roman" w:hAnsi="Times New Roman" w:cs="Times New Roman"/>
                <w:sz w:val="24"/>
                <w:szCs w:val="24"/>
                <w:lang w:val="en-US"/>
              </w:rPr>
              <w:t>2) 30 themed</w:t>
            </w:r>
            <w:r w:rsidR="00881A73" w:rsidRPr="00CB27BD">
              <w:rPr>
                <w:rFonts w:ascii="Times New Roman" w:hAnsi="Times New Roman" w:cs="Times New Roman"/>
                <w:sz w:val="24"/>
                <w:szCs w:val="24"/>
                <w:lang w:val="en-US"/>
              </w:rPr>
              <w:t xml:space="preserve"> events organized with the involvement of the diaspora in three directions - export promotion, investment attraction, entrepreneurship;</w:t>
            </w:r>
          </w:p>
          <w:p w14:paraId="66453219" w14:textId="74EA941F"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3) Participation in 15 events for the diaspora or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w:t>
            </w:r>
            <w:r w:rsidR="006035ED">
              <w:rPr>
                <w:rFonts w:ascii="Times New Roman" w:hAnsi="Times New Roman" w:cs="Times New Roman"/>
                <w:sz w:val="24"/>
                <w:szCs w:val="24"/>
                <w:lang w:val="en-US"/>
              </w:rPr>
              <w:t xml:space="preserve"> at which</w:t>
            </w:r>
            <w:r w:rsidRPr="00CB27BD">
              <w:rPr>
                <w:rFonts w:ascii="Times New Roman" w:hAnsi="Times New Roman" w:cs="Times New Roman"/>
                <w:sz w:val="24"/>
                <w:szCs w:val="24"/>
                <w:lang w:val="en-US"/>
              </w:rPr>
              <w:t xml:space="preserve"> the audience is informed about Latvia's export promotion, investment attraction, entrepreneurship and its opportunities in Latvia, as well as about job opportunities in Latvia;</w:t>
            </w:r>
            <w:r w:rsidRPr="00CB27BD">
              <w:rPr>
                <w:rFonts w:ascii="Times New Roman" w:hAnsi="Times New Roman" w:cs="Times New Roman"/>
                <w:sz w:val="24"/>
                <w:szCs w:val="24"/>
                <w:lang w:val="en-US"/>
              </w:rPr>
              <w:br/>
              <w:t xml:space="preserve">4) 40 projects have been launched to promote Latvia's exports and attract </w:t>
            </w:r>
            <w:r w:rsidRPr="00CB27BD">
              <w:rPr>
                <w:rFonts w:ascii="Times New Roman" w:hAnsi="Times New Roman" w:cs="Times New Roman"/>
                <w:sz w:val="24"/>
                <w:szCs w:val="24"/>
                <w:lang w:val="en-US"/>
              </w:rPr>
              <w:lastRenderedPageBreak/>
              <w:t>investment with the involvement of diaspora professionals;</w:t>
            </w:r>
          </w:p>
          <w:p w14:paraId="7E0CACA4" w14:textId="079FD103"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5) Representatives of the diaspora have been provided with 6 training placements with the units of the </w:t>
            </w:r>
            <w:proofErr w:type="spellStart"/>
            <w:r w:rsidRPr="00CB27BD">
              <w:rPr>
                <w:rFonts w:ascii="Times New Roman" w:hAnsi="Times New Roman" w:cs="Times New Roman"/>
                <w:sz w:val="24"/>
                <w:szCs w:val="24"/>
                <w:lang w:val="en-US"/>
              </w:rPr>
              <w:t>MoE</w:t>
            </w:r>
            <w:proofErr w:type="spellEnd"/>
            <w:r w:rsidRPr="00CB27BD">
              <w:rPr>
                <w:rFonts w:ascii="Times New Roman" w:hAnsi="Times New Roman" w:cs="Times New Roman"/>
                <w:sz w:val="24"/>
                <w:szCs w:val="24"/>
                <w:lang w:val="en-US"/>
              </w:rPr>
              <w:t xml:space="preserve"> and LIDA</w:t>
            </w:r>
          </w:p>
        </w:tc>
        <w:tc>
          <w:tcPr>
            <w:tcW w:w="1260" w:type="dxa"/>
            <w:hideMark/>
          </w:tcPr>
          <w:p w14:paraId="4748079D"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EM</w:t>
            </w:r>
          </w:p>
        </w:tc>
        <w:tc>
          <w:tcPr>
            <w:tcW w:w="1260" w:type="dxa"/>
            <w:hideMark/>
          </w:tcPr>
          <w:p w14:paraId="3158EB93" w14:textId="3E0BDCC8"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LIDA, Diaspora organizations, other public administration institutions, NGOs</w:t>
            </w:r>
          </w:p>
        </w:tc>
        <w:tc>
          <w:tcPr>
            <w:tcW w:w="1080" w:type="dxa"/>
            <w:hideMark/>
          </w:tcPr>
          <w:p w14:paraId="3B524291" w14:textId="007CEFA9"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vMerge w:val="restart"/>
            <w:noWrap/>
            <w:hideMark/>
          </w:tcPr>
          <w:p w14:paraId="5DD0782F" w14:textId="4C064BC3"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235 </w:t>
            </w:r>
            <w:proofErr w:type="gramStart"/>
            <w:r w:rsidRPr="00CB27BD">
              <w:rPr>
                <w:rFonts w:ascii="Times New Roman" w:hAnsi="Times New Roman" w:cs="Times New Roman"/>
                <w:sz w:val="24"/>
                <w:szCs w:val="24"/>
                <w:lang w:val="en-US"/>
              </w:rPr>
              <w:t>000  SBF</w:t>
            </w:r>
            <w:proofErr w:type="gramEnd"/>
            <w:r w:rsidRPr="00CB27BD">
              <w:rPr>
                <w:rStyle w:val="FootnoteReference"/>
                <w:rFonts w:ascii="Times New Roman" w:eastAsia="Times New Roman" w:hAnsi="Times New Roman" w:cs="Times New Roman"/>
                <w:color w:val="000000"/>
                <w:sz w:val="24"/>
                <w:szCs w:val="24"/>
                <w:lang w:val="en-US"/>
              </w:rPr>
              <w:footnoteReference w:id="7"/>
            </w:r>
          </w:p>
        </w:tc>
      </w:tr>
      <w:tr w:rsidR="00881A73" w:rsidRPr="00CB27BD" w14:paraId="004A4BD6" w14:textId="77777777" w:rsidTr="004F3DA6">
        <w:tc>
          <w:tcPr>
            <w:tcW w:w="846" w:type="dxa"/>
            <w:hideMark/>
          </w:tcPr>
          <w:p w14:paraId="0250A31A"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3.1.3.</w:t>
            </w:r>
          </w:p>
        </w:tc>
        <w:tc>
          <w:tcPr>
            <w:tcW w:w="2659" w:type="dxa"/>
            <w:hideMark/>
          </w:tcPr>
          <w:p w14:paraId="6A8DC7C0" w14:textId="7B95CF98"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Involvement of the diaspora in the promotion of Latvian exports and attraction of investments</w:t>
            </w:r>
          </w:p>
        </w:tc>
        <w:tc>
          <w:tcPr>
            <w:tcW w:w="2520" w:type="dxa"/>
            <w:vMerge/>
            <w:hideMark/>
          </w:tcPr>
          <w:p w14:paraId="5C351081" w14:textId="77777777" w:rsidR="00881A73" w:rsidRPr="00CB27BD" w:rsidRDefault="00881A73" w:rsidP="00881A73">
            <w:pPr>
              <w:rPr>
                <w:rFonts w:ascii="Times New Roman" w:hAnsi="Times New Roman" w:cs="Times New Roman"/>
                <w:sz w:val="24"/>
                <w:szCs w:val="24"/>
                <w:lang w:val="en-US"/>
              </w:rPr>
            </w:pPr>
          </w:p>
        </w:tc>
        <w:tc>
          <w:tcPr>
            <w:tcW w:w="2970" w:type="dxa"/>
            <w:vMerge/>
            <w:hideMark/>
          </w:tcPr>
          <w:p w14:paraId="7AC70A17" w14:textId="77777777" w:rsidR="00881A73" w:rsidRPr="00CB27BD" w:rsidRDefault="00881A73" w:rsidP="00881A73">
            <w:pPr>
              <w:rPr>
                <w:rFonts w:ascii="Times New Roman" w:hAnsi="Times New Roman" w:cs="Times New Roman"/>
                <w:sz w:val="24"/>
                <w:szCs w:val="24"/>
                <w:lang w:val="en-US"/>
              </w:rPr>
            </w:pPr>
          </w:p>
        </w:tc>
        <w:tc>
          <w:tcPr>
            <w:tcW w:w="1260" w:type="dxa"/>
            <w:hideMark/>
          </w:tcPr>
          <w:p w14:paraId="40DAFD68"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EM</w:t>
            </w:r>
          </w:p>
        </w:tc>
        <w:tc>
          <w:tcPr>
            <w:tcW w:w="1260" w:type="dxa"/>
            <w:hideMark/>
          </w:tcPr>
          <w:p w14:paraId="2C384BBC" w14:textId="728D14AF"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LIDA, Diaspora organizations, other public administration institutions, NGOs</w:t>
            </w:r>
          </w:p>
        </w:tc>
        <w:tc>
          <w:tcPr>
            <w:tcW w:w="1080" w:type="dxa"/>
            <w:hideMark/>
          </w:tcPr>
          <w:p w14:paraId="06BE33AE" w14:textId="0CD1AD29"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vMerge/>
            <w:hideMark/>
          </w:tcPr>
          <w:p w14:paraId="49D15F85" w14:textId="77777777" w:rsidR="00881A73" w:rsidRPr="00CB27BD" w:rsidRDefault="00881A73" w:rsidP="00881A73">
            <w:pPr>
              <w:rPr>
                <w:rFonts w:ascii="Times New Roman" w:hAnsi="Times New Roman" w:cs="Times New Roman"/>
                <w:sz w:val="24"/>
                <w:szCs w:val="24"/>
                <w:lang w:val="en-US"/>
              </w:rPr>
            </w:pPr>
          </w:p>
        </w:tc>
      </w:tr>
      <w:tr w:rsidR="00881A73" w:rsidRPr="00CB27BD" w14:paraId="02071525" w14:textId="77777777" w:rsidTr="004F3DA6">
        <w:tc>
          <w:tcPr>
            <w:tcW w:w="846" w:type="dxa"/>
            <w:hideMark/>
          </w:tcPr>
          <w:p w14:paraId="3D4BEE0A"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3.1.4.</w:t>
            </w:r>
          </w:p>
        </w:tc>
        <w:tc>
          <w:tcPr>
            <w:tcW w:w="2659" w:type="dxa"/>
            <w:hideMark/>
          </w:tcPr>
          <w:p w14:paraId="24F7D04D" w14:textId="567B3C9F"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Involvement of the diaspora in the promotion of Latvian tourism industry exports</w:t>
            </w:r>
          </w:p>
        </w:tc>
        <w:tc>
          <w:tcPr>
            <w:tcW w:w="2520" w:type="dxa"/>
            <w:vMerge/>
            <w:hideMark/>
          </w:tcPr>
          <w:p w14:paraId="51FED397" w14:textId="77777777" w:rsidR="00881A73" w:rsidRPr="00CB27BD" w:rsidRDefault="00881A73" w:rsidP="00881A73">
            <w:pPr>
              <w:rPr>
                <w:rFonts w:ascii="Times New Roman" w:hAnsi="Times New Roman" w:cs="Times New Roman"/>
                <w:sz w:val="24"/>
                <w:szCs w:val="24"/>
                <w:lang w:val="en-US"/>
              </w:rPr>
            </w:pPr>
          </w:p>
        </w:tc>
        <w:tc>
          <w:tcPr>
            <w:tcW w:w="2970" w:type="dxa"/>
            <w:vMerge/>
            <w:hideMark/>
          </w:tcPr>
          <w:p w14:paraId="38083BD8" w14:textId="77777777" w:rsidR="00881A73" w:rsidRPr="00CB27BD" w:rsidRDefault="00881A73" w:rsidP="00881A73">
            <w:pPr>
              <w:rPr>
                <w:rFonts w:ascii="Times New Roman" w:hAnsi="Times New Roman" w:cs="Times New Roman"/>
                <w:sz w:val="24"/>
                <w:szCs w:val="24"/>
                <w:lang w:val="en-US"/>
              </w:rPr>
            </w:pPr>
          </w:p>
        </w:tc>
        <w:tc>
          <w:tcPr>
            <w:tcW w:w="1260" w:type="dxa"/>
            <w:hideMark/>
          </w:tcPr>
          <w:p w14:paraId="2EECAE34" w14:textId="77777777"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EM</w:t>
            </w:r>
          </w:p>
        </w:tc>
        <w:tc>
          <w:tcPr>
            <w:tcW w:w="1260" w:type="dxa"/>
            <w:hideMark/>
          </w:tcPr>
          <w:p w14:paraId="48E3C779" w14:textId="4DF91D98"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LIDA, Diaspora organizations, other public administration </w:t>
            </w:r>
            <w:r w:rsidRPr="00CB27BD">
              <w:rPr>
                <w:rFonts w:ascii="Times New Roman" w:hAnsi="Times New Roman" w:cs="Times New Roman"/>
                <w:sz w:val="24"/>
                <w:szCs w:val="24"/>
                <w:lang w:val="en-US"/>
              </w:rPr>
              <w:lastRenderedPageBreak/>
              <w:t>institutions, NGOs</w:t>
            </w:r>
          </w:p>
        </w:tc>
        <w:tc>
          <w:tcPr>
            <w:tcW w:w="1080" w:type="dxa"/>
            <w:hideMark/>
          </w:tcPr>
          <w:p w14:paraId="65684AD7" w14:textId="30657844" w:rsidR="00881A73" w:rsidRPr="00CB27BD" w:rsidRDefault="00881A73" w:rsidP="00881A73">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Annually (until 31.12.2023)</w:t>
            </w:r>
          </w:p>
        </w:tc>
        <w:tc>
          <w:tcPr>
            <w:tcW w:w="1353" w:type="dxa"/>
            <w:vMerge/>
            <w:hideMark/>
          </w:tcPr>
          <w:p w14:paraId="6D0C0ACC" w14:textId="77777777" w:rsidR="00881A73" w:rsidRPr="00CB27BD" w:rsidRDefault="00881A73" w:rsidP="00881A73">
            <w:pPr>
              <w:rPr>
                <w:rFonts w:ascii="Times New Roman" w:hAnsi="Times New Roman" w:cs="Times New Roman"/>
                <w:sz w:val="24"/>
                <w:szCs w:val="24"/>
                <w:lang w:val="en-US"/>
              </w:rPr>
            </w:pPr>
          </w:p>
        </w:tc>
      </w:tr>
      <w:tr w:rsidR="00E96B2F" w:rsidRPr="00CB27BD" w14:paraId="31D6468E" w14:textId="77777777" w:rsidTr="004F3DA6">
        <w:tc>
          <w:tcPr>
            <w:tcW w:w="846" w:type="dxa"/>
            <w:hideMark/>
          </w:tcPr>
          <w:p w14:paraId="64C2E89B"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3.1.5.</w:t>
            </w:r>
          </w:p>
        </w:tc>
        <w:tc>
          <w:tcPr>
            <w:tcW w:w="2659" w:type="dxa"/>
            <w:hideMark/>
          </w:tcPr>
          <w:p w14:paraId="24627D0C" w14:textId="333F5900" w:rsidR="00E96B2F" w:rsidRPr="00CB27BD" w:rsidRDefault="00881A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Informing and involving diaspora students and young people in business and the labor market in Latvia</w:t>
            </w:r>
          </w:p>
        </w:tc>
        <w:tc>
          <w:tcPr>
            <w:tcW w:w="2520" w:type="dxa"/>
            <w:vMerge/>
            <w:hideMark/>
          </w:tcPr>
          <w:p w14:paraId="7163EDB4"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21A30303" w14:textId="77777777" w:rsidR="00E96B2F" w:rsidRPr="00CB27BD" w:rsidRDefault="00E96B2F" w:rsidP="009A6206">
            <w:pPr>
              <w:rPr>
                <w:rFonts w:ascii="Times New Roman" w:hAnsi="Times New Roman" w:cs="Times New Roman"/>
                <w:sz w:val="24"/>
                <w:szCs w:val="24"/>
                <w:lang w:val="en-US"/>
              </w:rPr>
            </w:pPr>
          </w:p>
        </w:tc>
        <w:tc>
          <w:tcPr>
            <w:tcW w:w="1260" w:type="dxa"/>
            <w:hideMark/>
          </w:tcPr>
          <w:p w14:paraId="05B73DDF" w14:textId="4DCCF2DE" w:rsidR="00E96B2F" w:rsidRPr="00CB27BD" w:rsidRDefault="00881A7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w:t>
            </w:r>
            <w:proofErr w:type="spellEnd"/>
          </w:p>
        </w:tc>
        <w:tc>
          <w:tcPr>
            <w:tcW w:w="1260" w:type="dxa"/>
            <w:hideMark/>
          </w:tcPr>
          <w:p w14:paraId="61CD34D4" w14:textId="2026D38B" w:rsidR="00E96B2F" w:rsidRPr="00CB27BD" w:rsidRDefault="00881A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LIDA, SEA, </w:t>
            </w:r>
            <w:proofErr w:type="spellStart"/>
            <w:r w:rsidRPr="00CB27BD">
              <w:rPr>
                <w:rFonts w:ascii="Times New Roman" w:hAnsi="Times New Roman" w:cs="Times New Roman"/>
                <w:sz w:val="24"/>
                <w:szCs w:val="24"/>
                <w:lang w:val="en-US"/>
              </w:rPr>
              <w:t>MoEPRD</w:t>
            </w:r>
            <w:proofErr w:type="spellEnd"/>
            <w:r w:rsidRPr="00CB27BD">
              <w:rPr>
                <w:rFonts w:ascii="Times New Roman" w:hAnsi="Times New Roman" w:cs="Times New Roman"/>
                <w:sz w:val="24"/>
                <w:szCs w:val="24"/>
                <w:lang w:val="en-US"/>
              </w:rPr>
              <w:t xml:space="preserve"> (other public administration institutions), diaspora organizations, NGOs</w:t>
            </w:r>
          </w:p>
        </w:tc>
        <w:tc>
          <w:tcPr>
            <w:tcW w:w="1080" w:type="dxa"/>
            <w:hideMark/>
          </w:tcPr>
          <w:p w14:paraId="18709849" w14:textId="4F288134"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vMerge/>
            <w:hideMark/>
          </w:tcPr>
          <w:p w14:paraId="328EF83F" w14:textId="77777777" w:rsidR="00E96B2F" w:rsidRPr="00CB27BD" w:rsidRDefault="00E96B2F" w:rsidP="009A6206">
            <w:pPr>
              <w:rPr>
                <w:rFonts w:ascii="Times New Roman" w:hAnsi="Times New Roman" w:cs="Times New Roman"/>
                <w:sz w:val="24"/>
                <w:szCs w:val="24"/>
                <w:lang w:val="en-US"/>
              </w:rPr>
            </w:pPr>
          </w:p>
        </w:tc>
      </w:tr>
      <w:tr w:rsidR="00E96B2F" w:rsidRPr="00CB27BD" w14:paraId="1165DC07" w14:textId="77777777" w:rsidTr="009A6206">
        <w:tc>
          <w:tcPr>
            <w:tcW w:w="13948" w:type="dxa"/>
            <w:gridSpan w:val="8"/>
            <w:hideMark/>
          </w:tcPr>
          <w:p w14:paraId="045D7BDF" w14:textId="0A6B6075"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3.2. </w:t>
            </w:r>
            <w:r w:rsidR="00881A73" w:rsidRPr="00CB27BD">
              <w:rPr>
                <w:rFonts w:ascii="Times New Roman" w:hAnsi="Times New Roman" w:cs="Times New Roman"/>
                <w:i/>
                <w:iCs/>
                <w:sz w:val="24"/>
                <w:szCs w:val="24"/>
                <w:lang w:val="en-US"/>
              </w:rPr>
              <w:t>To develop cooperation of diaspora researchers with Latvian researchers and scientific institutions, as well as innovative entrepreneurs</w:t>
            </w:r>
          </w:p>
        </w:tc>
      </w:tr>
      <w:tr w:rsidR="00E96B2F" w:rsidRPr="00CB27BD" w14:paraId="2EF8C083" w14:textId="77777777" w:rsidTr="004F3DA6">
        <w:tc>
          <w:tcPr>
            <w:tcW w:w="846" w:type="dxa"/>
            <w:hideMark/>
          </w:tcPr>
          <w:p w14:paraId="0BB6ACFF"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3.2.1.</w:t>
            </w:r>
          </w:p>
        </w:tc>
        <w:tc>
          <w:tcPr>
            <w:tcW w:w="2659" w:type="dxa"/>
            <w:hideMark/>
          </w:tcPr>
          <w:p w14:paraId="7A176BCE" w14:textId="3E97EB17" w:rsidR="00E96B2F" w:rsidRPr="00CB27BD" w:rsidRDefault="00881A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Maintain a cooperation platform with the scientific diaspora for the implementation of joint research and development activities and expansion of cooperation opportunities</w:t>
            </w:r>
          </w:p>
        </w:tc>
        <w:tc>
          <w:tcPr>
            <w:tcW w:w="2520" w:type="dxa"/>
            <w:hideMark/>
          </w:tcPr>
          <w:p w14:paraId="6F8FAE60" w14:textId="212FA69B"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9E0BFD">
              <w:rPr>
                <w:rFonts w:ascii="Times New Roman" w:hAnsi="Times New Roman" w:cs="Times New Roman"/>
                <w:sz w:val="24"/>
                <w:szCs w:val="24"/>
                <w:lang w:val="en-US"/>
              </w:rPr>
              <w:t>E</w:t>
            </w:r>
            <w:r w:rsidR="00881A73" w:rsidRPr="00CB27BD">
              <w:rPr>
                <w:rFonts w:ascii="Times New Roman" w:hAnsi="Times New Roman" w:cs="Times New Roman"/>
                <w:sz w:val="24"/>
                <w:szCs w:val="24"/>
                <w:lang w:val="en-US"/>
              </w:rPr>
              <w:t>xpanding the diaspora network and providing communication, including the involvement of diaspora researchers in the development of policy recommendations</w:t>
            </w:r>
            <w:r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br/>
              <w:t xml:space="preserve">2) </w:t>
            </w:r>
            <w:r w:rsidR="00881A73" w:rsidRPr="00CB27BD">
              <w:rPr>
                <w:rFonts w:ascii="Times New Roman" w:hAnsi="Times New Roman" w:cs="Times New Roman"/>
                <w:sz w:val="24"/>
                <w:szCs w:val="24"/>
                <w:lang w:val="en-US"/>
              </w:rPr>
              <w:t xml:space="preserve">Identification of the situation and opinions of international cooperation of Latvian researchers and scientific institutions </w:t>
            </w:r>
            <w:r w:rsidR="00881A73" w:rsidRPr="00CB27BD">
              <w:rPr>
                <w:rFonts w:ascii="Times New Roman" w:hAnsi="Times New Roman" w:cs="Times New Roman"/>
                <w:sz w:val="24"/>
                <w:szCs w:val="24"/>
                <w:lang w:val="en-US"/>
              </w:rPr>
              <w:lastRenderedPageBreak/>
              <w:t>(including with researchers in the diaspora), as well as a database for the integration of the cooperation network</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3) </w:t>
            </w:r>
            <w:r w:rsidR="00881A73" w:rsidRPr="00CB27BD">
              <w:rPr>
                <w:rFonts w:ascii="Times New Roman" w:hAnsi="Times New Roman" w:cs="Times New Roman"/>
                <w:sz w:val="24"/>
                <w:szCs w:val="24"/>
                <w:lang w:val="en-US"/>
              </w:rPr>
              <w:t xml:space="preserve">Identifying </w:t>
            </w:r>
            <w:r w:rsidR="006035ED">
              <w:rPr>
                <w:rFonts w:ascii="Times New Roman" w:hAnsi="Times New Roman" w:cs="Times New Roman"/>
                <w:sz w:val="24"/>
                <w:szCs w:val="24"/>
                <w:lang w:val="en-US"/>
              </w:rPr>
              <w:t>opinion</w:t>
            </w:r>
            <w:r w:rsidR="00881A73" w:rsidRPr="00CB27BD">
              <w:rPr>
                <w:rFonts w:ascii="Times New Roman" w:hAnsi="Times New Roman" w:cs="Times New Roman"/>
                <w:sz w:val="24"/>
                <w:szCs w:val="24"/>
                <w:lang w:val="en-US"/>
              </w:rPr>
              <w:t>s on priority support instruments and their architectures for strengthening collaboration with researchers in the diaspora</w:t>
            </w:r>
          </w:p>
        </w:tc>
        <w:tc>
          <w:tcPr>
            <w:tcW w:w="2970" w:type="dxa"/>
            <w:hideMark/>
          </w:tcPr>
          <w:p w14:paraId="7621927B" w14:textId="2A80398A" w:rsidR="00E96B2F" w:rsidRPr="00CB27BD" w:rsidRDefault="00881A7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A study implemented by the Diaspora and Migration Research Center of the University of Latvia</w:t>
            </w:r>
          </w:p>
        </w:tc>
        <w:tc>
          <w:tcPr>
            <w:tcW w:w="1260" w:type="dxa"/>
            <w:hideMark/>
          </w:tcPr>
          <w:p w14:paraId="00FD7166" w14:textId="7B85E3AB"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881A73"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15F3FB26" w14:textId="2929360A" w:rsidR="00E96B2F" w:rsidRPr="00CB27BD" w:rsidRDefault="00881A7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UoL</w:t>
            </w:r>
            <w:proofErr w:type="spellEnd"/>
            <w:r w:rsidR="00E96B2F" w:rsidRPr="00CB27BD">
              <w:rPr>
                <w:rFonts w:ascii="Times New Roman" w:hAnsi="Times New Roman" w:cs="Times New Roman"/>
                <w:sz w:val="24"/>
                <w:szCs w:val="24"/>
                <w:lang w:val="en-US"/>
              </w:rPr>
              <w:t xml:space="preserve"> DM</w:t>
            </w:r>
            <w:r w:rsidRPr="00CB27BD">
              <w:rPr>
                <w:rFonts w:ascii="Times New Roman" w:hAnsi="Times New Roman" w:cs="Times New Roman"/>
                <w:sz w:val="24"/>
                <w:szCs w:val="24"/>
                <w:lang w:val="en-US"/>
              </w:rPr>
              <w:t>R</w:t>
            </w:r>
            <w:r w:rsidR="00E96B2F" w:rsidRPr="00CB27BD">
              <w:rPr>
                <w:rFonts w:ascii="Times New Roman" w:hAnsi="Times New Roman" w:cs="Times New Roman"/>
                <w:sz w:val="24"/>
                <w:szCs w:val="24"/>
                <w:lang w:val="en-US"/>
              </w:rPr>
              <w:t>C</w:t>
            </w:r>
          </w:p>
        </w:tc>
        <w:tc>
          <w:tcPr>
            <w:tcW w:w="1080" w:type="dxa"/>
            <w:hideMark/>
          </w:tcPr>
          <w:p w14:paraId="4BF690E9" w14:textId="4E2A7EB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4D221126"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ESF</w:t>
            </w:r>
          </w:p>
        </w:tc>
      </w:tr>
      <w:tr w:rsidR="00E96B2F" w:rsidRPr="00CB27BD" w14:paraId="28305329" w14:textId="77777777" w:rsidTr="004F3DA6">
        <w:tc>
          <w:tcPr>
            <w:tcW w:w="846" w:type="dxa"/>
            <w:hideMark/>
          </w:tcPr>
          <w:p w14:paraId="17FE3609" w14:textId="77777777" w:rsidR="00E96B2F" w:rsidRPr="00CB27BD" w:rsidRDefault="00E96B2F" w:rsidP="009A6206">
            <w:pPr>
              <w:rPr>
                <w:rFonts w:ascii="Times New Roman" w:hAnsi="Times New Roman" w:cs="Times New Roman"/>
                <w:sz w:val="24"/>
                <w:szCs w:val="24"/>
                <w:lang w:val="en-US"/>
              </w:rPr>
            </w:pPr>
            <w:bookmarkStart w:id="23" w:name="_Hlk68860170"/>
            <w:r w:rsidRPr="00CB27BD">
              <w:rPr>
                <w:rFonts w:ascii="Times New Roman" w:hAnsi="Times New Roman" w:cs="Times New Roman"/>
                <w:sz w:val="24"/>
                <w:szCs w:val="24"/>
                <w:lang w:val="en-US"/>
              </w:rPr>
              <w:t>3.2.2.</w:t>
            </w:r>
          </w:p>
        </w:tc>
        <w:tc>
          <w:tcPr>
            <w:tcW w:w="2659" w:type="dxa"/>
            <w:hideMark/>
          </w:tcPr>
          <w:p w14:paraId="0E6BC5F3" w14:textId="2A3CD055"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Informing diaspora researchers and students about research program competitions and job opportunities in Latvia</w:t>
            </w:r>
          </w:p>
        </w:tc>
        <w:tc>
          <w:tcPr>
            <w:tcW w:w="2520" w:type="dxa"/>
            <w:hideMark/>
          </w:tcPr>
          <w:p w14:paraId="04A24C54" w14:textId="77777777" w:rsidR="0007451A"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Development and circulation of communication materials, in cooperation with Latvian and foreign economic and diplomatic missions.</w:t>
            </w:r>
          </w:p>
          <w:p w14:paraId="6156DAD3" w14:textId="77777777" w:rsidR="0007451A" w:rsidRPr="00CB27BD" w:rsidRDefault="0007451A" w:rsidP="0007451A">
            <w:pPr>
              <w:rPr>
                <w:rFonts w:ascii="Times New Roman" w:hAnsi="Times New Roman" w:cs="Times New Roman"/>
                <w:sz w:val="24"/>
                <w:szCs w:val="24"/>
                <w:lang w:val="en-US"/>
              </w:rPr>
            </w:pPr>
          </w:p>
          <w:p w14:paraId="5795A41D" w14:textId="5C15C637" w:rsidR="00E96B2F"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Creation of the </w:t>
            </w:r>
            <w:proofErr w:type="spellStart"/>
            <w:r w:rsidRPr="00CB27BD">
              <w:rPr>
                <w:rFonts w:ascii="Times New Roman" w:hAnsi="Times New Roman" w:cs="Times New Roman"/>
                <w:sz w:val="24"/>
                <w:szCs w:val="24"/>
                <w:lang w:val="en-US"/>
              </w:rPr>
              <w:t>ResearchLatvia</w:t>
            </w:r>
            <w:proofErr w:type="spellEnd"/>
            <w:r w:rsidRPr="00CB27BD">
              <w:rPr>
                <w:rFonts w:ascii="Times New Roman" w:hAnsi="Times New Roman" w:cs="Times New Roman"/>
                <w:sz w:val="24"/>
                <w:szCs w:val="24"/>
                <w:lang w:val="en-US"/>
              </w:rPr>
              <w:t xml:space="preserve"> website and ensuring the availability of information</w:t>
            </w:r>
          </w:p>
        </w:tc>
        <w:tc>
          <w:tcPr>
            <w:tcW w:w="2970" w:type="dxa"/>
            <w:hideMark/>
          </w:tcPr>
          <w:p w14:paraId="00FBF94B" w14:textId="4C001255" w:rsidR="0007451A"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1) Annual materials on up-to-date information in digital and print formats</w:t>
            </w:r>
            <w:r w:rsidR="009E0BFD">
              <w:rPr>
                <w:rFonts w:ascii="Times New Roman" w:hAnsi="Times New Roman" w:cs="Times New Roman"/>
                <w:sz w:val="24"/>
                <w:szCs w:val="24"/>
                <w:lang w:val="en-US"/>
              </w:rPr>
              <w:t xml:space="preserve"> made</w:t>
            </w:r>
            <w:r w:rsidRPr="00CB27BD">
              <w:rPr>
                <w:rFonts w:ascii="Times New Roman" w:hAnsi="Times New Roman" w:cs="Times New Roman"/>
                <w:sz w:val="24"/>
                <w:szCs w:val="24"/>
                <w:lang w:val="en-US"/>
              </w:rPr>
              <w:t xml:space="preserve"> available to embassies and diaspora organizations in the five priority countries with which cooperation agreements have been concluded;</w:t>
            </w:r>
          </w:p>
          <w:p w14:paraId="22C5C627" w14:textId="5D976EDD" w:rsidR="00E96B2F"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 Website </w:t>
            </w:r>
            <w:proofErr w:type="spellStart"/>
            <w:r w:rsidRPr="00CB27BD">
              <w:rPr>
                <w:rFonts w:ascii="Times New Roman" w:hAnsi="Times New Roman" w:cs="Times New Roman"/>
                <w:sz w:val="24"/>
                <w:szCs w:val="24"/>
                <w:lang w:val="en-US"/>
              </w:rPr>
              <w:t>ResearchLatvia</w:t>
            </w:r>
            <w:proofErr w:type="spellEnd"/>
            <w:r w:rsidRPr="00CB27BD">
              <w:rPr>
                <w:rFonts w:ascii="Times New Roman" w:hAnsi="Times New Roman" w:cs="Times New Roman"/>
                <w:sz w:val="24"/>
                <w:szCs w:val="24"/>
                <w:lang w:val="en-US"/>
              </w:rPr>
              <w:t xml:space="preserve"> has been developed and popularized, where information is available for diaspora researchers and students</w:t>
            </w:r>
          </w:p>
        </w:tc>
        <w:tc>
          <w:tcPr>
            <w:tcW w:w="1260" w:type="dxa"/>
            <w:hideMark/>
          </w:tcPr>
          <w:p w14:paraId="184F82F0" w14:textId="27628241"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07451A"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3D5EF094" w14:textId="66599AA1"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LIDA, Latvian diplomatic missions, diaspora organizations, sectoral organizations, other social partners.</w:t>
            </w:r>
          </w:p>
        </w:tc>
        <w:tc>
          <w:tcPr>
            <w:tcW w:w="1080" w:type="dxa"/>
            <w:hideMark/>
          </w:tcPr>
          <w:p w14:paraId="7E402ADD" w14:textId="4B5842E2"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6435C3" w:rsidRPr="00CB27BD">
              <w:rPr>
                <w:rFonts w:ascii="Times New Roman" w:hAnsi="Times New Roman" w:cs="Times New Roman"/>
                <w:sz w:val="24"/>
                <w:szCs w:val="24"/>
                <w:lang w:val="en-US"/>
              </w:rPr>
              <w:t>Annually (until 31.12.2023)</w:t>
            </w:r>
            <w:r w:rsidRPr="00CB27BD">
              <w:rPr>
                <w:rFonts w:ascii="Times New Roman" w:hAnsi="Times New Roman" w:cs="Times New Roman"/>
                <w:sz w:val="24"/>
                <w:szCs w:val="24"/>
                <w:lang w:val="en-US"/>
              </w:rPr>
              <w:br/>
              <w:t xml:space="preserve">2) </w:t>
            </w:r>
            <w:r w:rsidR="0007451A" w:rsidRPr="00CB27BD">
              <w:rPr>
                <w:rFonts w:ascii="Times New Roman" w:hAnsi="Times New Roman" w:cs="Times New Roman"/>
                <w:sz w:val="24"/>
                <w:szCs w:val="24"/>
                <w:lang w:val="en-US"/>
              </w:rPr>
              <w:t>4th quarter of 2021</w:t>
            </w:r>
          </w:p>
        </w:tc>
        <w:tc>
          <w:tcPr>
            <w:tcW w:w="1353" w:type="dxa"/>
            <w:hideMark/>
          </w:tcPr>
          <w:p w14:paraId="7EB95CF6"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ESF</w:t>
            </w:r>
          </w:p>
        </w:tc>
      </w:tr>
      <w:tr w:rsidR="00E96B2F" w:rsidRPr="00CB27BD" w14:paraId="20D05686" w14:textId="77777777" w:rsidTr="004F3DA6">
        <w:tc>
          <w:tcPr>
            <w:tcW w:w="846" w:type="dxa"/>
            <w:hideMark/>
          </w:tcPr>
          <w:p w14:paraId="60F3273B"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3.2.3.</w:t>
            </w:r>
          </w:p>
        </w:tc>
        <w:tc>
          <w:tcPr>
            <w:tcW w:w="2659" w:type="dxa"/>
            <w:hideMark/>
          </w:tcPr>
          <w:p w14:paraId="6B34EC61" w14:textId="08F0B86B"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organize networking events of the science diaspora in the countries where the largest number </w:t>
            </w:r>
            <w:r w:rsidRPr="00CB27BD">
              <w:rPr>
                <w:rFonts w:ascii="Times New Roman" w:hAnsi="Times New Roman" w:cs="Times New Roman"/>
                <w:sz w:val="24"/>
                <w:szCs w:val="24"/>
                <w:lang w:val="en-US"/>
              </w:rPr>
              <w:lastRenderedPageBreak/>
              <w:t>of researchers of Latvian origin is concentrated (United Kingdom, Germany, Sweden, USA)</w:t>
            </w:r>
          </w:p>
        </w:tc>
        <w:tc>
          <w:tcPr>
            <w:tcW w:w="2520" w:type="dxa"/>
            <w:hideMark/>
          </w:tcPr>
          <w:p w14:paraId="685D3F4B" w14:textId="7BB86D0F"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Networking activities of the science diaspora have been implemented for Latvian scientists, </w:t>
            </w:r>
            <w:r w:rsidRPr="00CB27BD">
              <w:rPr>
                <w:rFonts w:ascii="Times New Roman" w:hAnsi="Times New Roman" w:cs="Times New Roman"/>
                <w:sz w:val="24"/>
                <w:szCs w:val="24"/>
                <w:lang w:val="en-US"/>
              </w:rPr>
              <w:lastRenderedPageBreak/>
              <w:t>diaspora scientists and professionals of innovative companies in Great Britain, Sweden and Germany.</w:t>
            </w:r>
            <w:r w:rsidR="00E96B2F" w:rsidRPr="00CB27BD">
              <w:rPr>
                <w:rFonts w:ascii="Times New Roman" w:hAnsi="Times New Roman" w:cs="Times New Roman"/>
                <w:sz w:val="24"/>
                <w:szCs w:val="24"/>
                <w:lang w:val="en-US"/>
              </w:rPr>
              <w:br/>
            </w:r>
            <w:r w:rsidR="003917F7" w:rsidRPr="00CB27BD">
              <w:rPr>
                <w:rFonts w:ascii="Times New Roman" w:hAnsi="Times New Roman" w:cs="Times New Roman"/>
                <w:sz w:val="24"/>
                <w:szCs w:val="24"/>
                <w:lang w:val="en-US"/>
              </w:rPr>
              <w:t>Thematically focused hackathons, match-making events to strengthen focused collaboration groups and preparation of joint project applications</w:t>
            </w:r>
          </w:p>
        </w:tc>
        <w:tc>
          <w:tcPr>
            <w:tcW w:w="2970" w:type="dxa"/>
            <w:hideMark/>
          </w:tcPr>
          <w:p w14:paraId="53499884" w14:textId="77777777" w:rsidR="0007451A" w:rsidRPr="00CB27BD" w:rsidRDefault="00E96B2F"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1) </w:t>
            </w:r>
            <w:r w:rsidR="0007451A" w:rsidRPr="00CB27BD">
              <w:rPr>
                <w:rFonts w:ascii="Times New Roman" w:hAnsi="Times New Roman" w:cs="Times New Roman"/>
                <w:sz w:val="24"/>
                <w:szCs w:val="24"/>
                <w:lang w:val="en-US"/>
              </w:rPr>
              <w:t xml:space="preserve">Networking and thematically focused activities are systematically implemented with the aim </w:t>
            </w:r>
            <w:r w:rsidR="0007451A" w:rsidRPr="00CB27BD">
              <w:rPr>
                <w:rFonts w:ascii="Times New Roman" w:hAnsi="Times New Roman" w:cs="Times New Roman"/>
                <w:sz w:val="24"/>
                <w:szCs w:val="24"/>
                <w:lang w:val="en-US"/>
              </w:rPr>
              <w:lastRenderedPageBreak/>
              <w:t>of strengthening focused cooperation groups - at least 5 per year in each country;</w:t>
            </w:r>
          </w:p>
          <w:p w14:paraId="5C521C67" w14:textId="496CF43E" w:rsidR="00E96B2F"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2) preparation of joint research project applications or cooperation of diaspora researchers / professors with scientific institutions in Latvia - 5</w:t>
            </w:r>
          </w:p>
        </w:tc>
        <w:tc>
          <w:tcPr>
            <w:tcW w:w="1260" w:type="dxa"/>
            <w:hideMark/>
          </w:tcPr>
          <w:p w14:paraId="5518746F" w14:textId="2ED270E3"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MOES</w:t>
            </w:r>
          </w:p>
        </w:tc>
        <w:tc>
          <w:tcPr>
            <w:tcW w:w="1260" w:type="dxa"/>
            <w:hideMark/>
          </w:tcPr>
          <w:p w14:paraId="26379813" w14:textId="7115D3FF"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LIDA, diaspora organizations (with </w:t>
            </w:r>
            <w:r w:rsidRPr="00CB27BD">
              <w:rPr>
                <w:rFonts w:ascii="Times New Roman" w:hAnsi="Times New Roman" w:cs="Times New Roman"/>
                <w:sz w:val="24"/>
                <w:szCs w:val="24"/>
                <w:lang w:val="en-US"/>
              </w:rPr>
              <w:lastRenderedPageBreak/>
              <w:t>which cooperation agreements have been concluded), Latvian diplomatic missions</w:t>
            </w:r>
          </w:p>
        </w:tc>
        <w:tc>
          <w:tcPr>
            <w:tcW w:w="1080" w:type="dxa"/>
            <w:hideMark/>
          </w:tcPr>
          <w:p w14:paraId="3DD1CAE6" w14:textId="2428006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Annually (until </w:t>
            </w:r>
            <w:r w:rsidRPr="00CB27BD">
              <w:rPr>
                <w:rFonts w:ascii="Times New Roman" w:hAnsi="Times New Roman" w:cs="Times New Roman"/>
                <w:sz w:val="24"/>
                <w:szCs w:val="24"/>
                <w:lang w:val="en-US"/>
              </w:rPr>
              <w:lastRenderedPageBreak/>
              <w:t>31.12.2023)</w:t>
            </w:r>
          </w:p>
        </w:tc>
        <w:tc>
          <w:tcPr>
            <w:tcW w:w="1353" w:type="dxa"/>
            <w:hideMark/>
          </w:tcPr>
          <w:p w14:paraId="3461A3A9"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ESF</w:t>
            </w:r>
          </w:p>
        </w:tc>
      </w:tr>
      <w:bookmarkEnd w:id="23"/>
      <w:tr w:rsidR="00E96B2F" w:rsidRPr="00CB27BD" w14:paraId="1B013B6F" w14:textId="77777777" w:rsidTr="004F3DA6">
        <w:tc>
          <w:tcPr>
            <w:tcW w:w="846" w:type="dxa"/>
            <w:hideMark/>
          </w:tcPr>
          <w:p w14:paraId="73941B22"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3.2.4.</w:t>
            </w:r>
          </w:p>
        </w:tc>
        <w:tc>
          <w:tcPr>
            <w:tcW w:w="2659" w:type="dxa"/>
            <w:hideMark/>
          </w:tcPr>
          <w:p w14:paraId="13E1D9FF" w14:textId="45AD3592"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Organization of the Fifth World Congress of Latvian Scientists</w:t>
            </w:r>
          </w:p>
        </w:tc>
        <w:tc>
          <w:tcPr>
            <w:tcW w:w="2520" w:type="dxa"/>
            <w:hideMark/>
          </w:tcPr>
          <w:p w14:paraId="5A74BBD0" w14:textId="2F35A709"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Fifth World Congress of Latvian Scientists organized</w:t>
            </w:r>
          </w:p>
        </w:tc>
        <w:tc>
          <w:tcPr>
            <w:tcW w:w="2970" w:type="dxa"/>
            <w:hideMark/>
          </w:tcPr>
          <w:p w14:paraId="4B5612E6" w14:textId="3193DA2D"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800 scientists are involved, including at least 70 members of the diaspora</w:t>
            </w:r>
          </w:p>
        </w:tc>
        <w:tc>
          <w:tcPr>
            <w:tcW w:w="1260" w:type="dxa"/>
            <w:hideMark/>
          </w:tcPr>
          <w:p w14:paraId="401FD074" w14:textId="14126D64"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07451A"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1F8CD63F" w14:textId="5A835843"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LIDA, Latvian diplomatic missions, diaspora organizations, sectoral organizations, other social partners</w:t>
            </w:r>
          </w:p>
        </w:tc>
        <w:tc>
          <w:tcPr>
            <w:tcW w:w="1080" w:type="dxa"/>
            <w:hideMark/>
          </w:tcPr>
          <w:p w14:paraId="7903FC22" w14:textId="73A22EAD"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2023</w:t>
            </w:r>
          </w:p>
        </w:tc>
        <w:tc>
          <w:tcPr>
            <w:tcW w:w="1353" w:type="dxa"/>
            <w:hideMark/>
          </w:tcPr>
          <w:p w14:paraId="28ECAEF8"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ESF </w:t>
            </w:r>
          </w:p>
        </w:tc>
      </w:tr>
    </w:tbl>
    <w:p w14:paraId="3C389CCC" w14:textId="77777777" w:rsidR="004F3DA6" w:rsidRPr="00CB27BD" w:rsidRDefault="004F3DA6">
      <w:pPr>
        <w:rPr>
          <w:lang w:val="en-US"/>
        </w:rPr>
      </w:pPr>
      <w:r w:rsidRPr="00CB27BD">
        <w:rPr>
          <w:lang w:val="en-US"/>
        </w:rP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CB27BD" w14:paraId="7361C256" w14:textId="77777777" w:rsidTr="009A6206">
        <w:tc>
          <w:tcPr>
            <w:tcW w:w="13948" w:type="dxa"/>
            <w:gridSpan w:val="8"/>
            <w:hideMark/>
          </w:tcPr>
          <w:p w14:paraId="1951D4EA" w14:textId="3ACF6532" w:rsidR="00E96B2F" w:rsidRPr="00CB27BD" w:rsidRDefault="009E0BFD" w:rsidP="009E0BFD">
            <w:pP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lastRenderedPageBreak/>
              <w:t>4</w:t>
            </w:r>
            <w:r w:rsidRPr="009E0BFD">
              <w:rPr>
                <w:rFonts w:ascii="Times New Roman" w:hAnsi="Times New Roman" w:cs="Times New Roman"/>
                <w:b/>
                <w:bCs/>
                <w:i/>
                <w:iCs/>
                <w:sz w:val="24"/>
                <w:szCs w:val="24"/>
                <w:u w:val="single"/>
                <w:vertAlign w:val="superscript"/>
                <w:lang w:val="en-US"/>
              </w:rPr>
              <w:t>th</w:t>
            </w:r>
            <w:r>
              <w:rPr>
                <w:rFonts w:ascii="Times New Roman" w:hAnsi="Times New Roman" w:cs="Times New Roman"/>
                <w:b/>
                <w:bCs/>
                <w:i/>
                <w:iCs/>
                <w:sz w:val="24"/>
                <w:szCs w:val="24"/>
                <w:u w:val="single"/>
                <w:lang w:val="en-US"/>
              </w:rPr>
              <w:t xml:space="preserve"> Line of</w:t>
            </w:r>
            <w:r w:rsidR="00E96B2F" w:rsidRPr="00CB27BD">
              <w:rPr>
                <w:rFonts w:ascii="Times New Roman" w:hAnsi="Times New Roman" w:cs="Times New Roman"/>
                <w:b/>
                <w:bCs/>
                <w:i/>
                <w:iCs/>
                <w:sz w:val="24"/>
                <w:szCs w:val="24"/>
                <w:u w:val="single"/>
                <w:lang w:val="en-US"/>
              </w:rPr>
              <w:t> </w:t>
            </w:r>
            <w:r w:rsidR="0007451A" w:rsidRPr="00CB27BD">
              <w:rPr>
                <w:rFonts w:ascii="Times New Roman" w:hAnsi="Times New Roman" w:cs="Times New Roman"/>
                <w:b/>
                <w:bCs/>
                <w:i/>
                <w:iCs/>
                <w:sz w:val="24"/>
                <w:szCs w:val="24"/>
                <w:u w:val="single"/>
                <w:lang w:val="en-US"/>
              </w:rPr>
              <w:t>Action</w:t>
            </w:r>
            <w:r w:rsidR="00E96B2F" w:rsidRPr="00CB27BD">
              <w:rPr>
                <w:rFonts w:ascii="Times New Roman" w:hAnsi="Times New Roman" w:cs="Times New Roman"/>
                <w:b/>
                <w:bCs/>
                <w:sz w:val="24"/>
                <w:szCs w:val="24"/>
                <w:lang w:val="en-US"/>
              </w:rPr>
              <w:t xml:space="preserve">: </w:t>
            </w:r>
            <w:r w:rsidR="0007451A" w:rsidRPr="00CB27BD">
              <w:rPr>
                <w:rFonts w:ascii="Times New Roman" w:hAnsi="Times New Roman" w:cs="Times New Roman"/>
                <w:b/>
                <w:bCs/>
                <w:i/>
                <w:iCs/>
                <w:sz w:val="24"/>
                <w:szCs w:val="24"/>
                <w:lang w:val="en-US"/>
              </w:rPr>
              <w:t>Support for remigration</w:t>
            </w:r>
          </w:p>
        </w:tc>
      </w:tr>
      <w:tr w:rsidR="00E96B2F" w:rsidRPr="00CB27BD" w14:paraId="7B795564" w14:textId="77777777" w:rsidTr="009A6206">
        <w:tc>
          <w:tcPr>
            <w:tcW w:w="6025" w:type="dxa"/>
            <w:gridSpan w:val="3"/>
            <w:noWrap/>
            <w:hideMark/>
          </w:tcPr>
          <w:p w14:paraId="08695954" w14:textId="2095CFAC" w:rsidR="00E96B2F" w:rsidRPr="00CB27BD" w:rsidRDefault="0007451A"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Eligible policy planning documents:</w:t>
            </w:r>
          </w:p>
        </w:tc>
        <w:tc>
          <w:tcPr>
            <w:tcW w:w="7923" w:type="dxa"/>
            <w:gridSpan w:val="5"/>
            <w:hideMark/>
          </w:tcPr>
          <w:p w14:paraId="4C949733" w14:textId="5DACF814" w:rsidR="00E96B2F" w:rsidRPr="00CB27BD" w:rsidRDefault="0007451A"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Regional policy guidelines for 2021-2027</w:t>
            </w:r>
          </w:p>
        </w:tc>
      </w:tr>
      <w:tr w:rsidR="00E96B2F" w:rsidRPr="00CB27BD" w14:paraId="0DA4318D" w14:textId="77777777" w:rsidTr="009A6206">
        <w:tc>
          <w:tcPr>
            <w:tcW w:w="13948" w:type="dxa"/>
            <w:gridSpan w:val="8"/>
            <w:noWrap/>
            <w:hideMark/>
          </w:tcPr>
          <w:p w14:paraId="78CDE3AC" w14:textId="0F6BDFBA" w:rsidR="00E96B2F" w:rsidRPr="00CB27BD" w:rsidRDefault="0007451A"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Policy objective: To provide </w:t>
            </w:r>
            <w:r w:rsidR="009E0BFD" w:rsidRPr="00CB27BD">
              <w:rPr>
                <w:rFonts w:ascii="Times New Roman" w:hAnsi="Times New Roman" w:cs="Times New Roman"/>
                <w:i/>
                <w:iCs/>
                <w:sz w:val="24"/>
                <w:szCs w:val="24"/>
                <w:lang w:val="en-US"/>
              </w:rPr>
              <w:t>favorable</w:t>
            </w:r>
            <w:r w:rsidRPr="00CB27BD">
              <w:rPr>
                <w:rFonts w:ascii="Times New Roman" w:hAnsi="Times New Roman" w:cs="Times New Roman"/>
                <w:i/>
                <w:iCs/>
                <w:sz w:val="24"/>
                <w:szCs w:val="24"/>
                <w:lang w:val="en-US"/>
              </w:rPr>
              <w:t xml:space="preserve"> conditions for remigration</w:t>
            </w:r>
          </w:p>
        </w:tc>
      </w:tr>
      <w:tr w:rsidR="00E96B2F" w:rsidRPr="00CB27BD" w14:paraId="37C081E3" w14:textId="77777777" w:rsidTr="009A6206">
        <w:tc>
          <w:tcPr>
            <w:tcW w:w="6025" w:type="dxa"/>
            <w:gridSpan w:val="3"/>
            <w:hideMark/>
          </w:tcPr>
          <w:p w14:paraId="6F0DAFA2" w14:textId="77156A03" w:rsidR="00E96B2F" w:rsidRPr="00CB27BD" w:rsidRDefault="0007451A"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Policy outcomes and performance indicators:</w:t>
            </w:r>
          </w:p>
        </w:tc>
        <w:tc>
          <w:tcPr>
            <w:tcW w:w="7923" w:type="dxa"/>
            <w:gridSpan w:val="5"/>
            <w:hideMark/>
          </w:tcPr>
          <w:p w14:paraId="22173977" w14:textId="77777777" w:rsidR="0007451A" w:rsidRPr="00CB27BD" w:rsidRDefault="0007451A" w:rsidP="0007451A">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1) The diaspora is provided with information on work and life opportunities when returning to permanent residence in Latvia;</w:t>
            </w:r>
          </w:p>
          <w:p w14:paraId="700443EC" w14:textId="20BA1F21" w:rsidR="0007451A" w:rsidRPr="00CB27BD" w:rsidRDefault="0007451A" w:rsidP="0007451A">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2) Individual support has been provided to diaspora members who are considering the possibility or have decided to return and work in Latvia;</w:t>
            </w:r>
          </w:p>
          <w:p w14:paraId="6EAEAFB0" w14:textId="77777777" w:rsidR="0007451A" w:rsidRPr="00CB27BD" w:rsidRDefault="0007451A" w:rsidP="0007451A">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3) Provided practical support for the integration of </w:t>
            </w:r>
            <w:proofErr w:type="spellStart"/>
            <w:r w:rsidRPr="00CB27BD">
              <w:rPr>
                <w:rFonts w:ascii="Times New Roman" w:hAnsi="Times New Roman" w:cs="Times New Roman"/>
                <w:i/>
                <w:iCs/>
                <w:sz w:val="24"/>
                <w:szCs w:val="24"/>
                <w:lang w:val="en-US"/>
              </w:rPr>
              <w:t>remigrants</w:t>
            </w:r>
            <w:proofErr w:type="spellEnd"/>
            <w:r w:rsidRPr="00CB27BD">
              <w:rPr>
                <w:rFonts w:ascii="Times New Roman" w:hAnsi="Times New Roman" w:cs="Times New Roman"/>
                <w:i/>
                <w:iCs/>
                <w:sz w:val="24"/>
                <w:szCs w:val="24"/>
                <w:lang w:val="en-US"/>
              </w:rPr>
              <w:t xml:space="preserve"> in Latvia;</w:t>
            </w:r>
          </w:p>
          <w:p w14:paraId="3E96F5FD" w14:textId="77777777" w:rsidR="0007451A" w:rsidRPr="00CB27BD" w:rsidRDefault="0007451A" w:rsidP="0007451A">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4) Simplified administrative procedures in the remigration process;</w:t>
            </w:r>
          </w:p>
          <w:p w14:paraId="5A9F9914" w14:textId="4067B8E9" w:rsidR="00E96B2F" w:rsidRPr="00CB27BD" w:rsidRDefault="0007451A" w:rsidP="0007451A">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5) 16,500 </w:t>
            </w:r>
            <w:proofErr w:type="spellStart"/>
            <w:r w:rsidRPr="00CB27BD">
              <w:rPr>
                <w:rFonts w:ascii="Times New Roman" w:hAnsi="Times New Roman" w:cs="Times New Roman"/>
                <w:i/>
                <w:iCs/>
                <w:sz w:val="24"/>
                <w:szCs w:val="24"/>
                <w:lang w:val="en-US"/>
              </w:rPr>
              <w:t>remigrants</w:t>
            </w:r>
            <w:proofErr w:type="spellEnd"/>
            <w:r w:rsidRPr="00CB27BD">
              <w:rPr>
                <w:rFonts w:ascii="Times New Roman" w:hAnsi="Times New Roman" w:cs="Times New Roman"/>
                <w:i/>
                <w:iCs/>
                <w:sz w:val="24"/>
                <w:szCs w:val="24"/>
                <w:lang w:val="en-US"/>
              </w:rPr>
              <w:t xml:space="preserve"> have returned to Latvia in 3 years (5,500 </w:t>
            </w:r>
            <w:proofErr w:type="spellStart"/>
            <w:r w:rsidRPr="00CB27BD">
              <w:rPr>
                <w:rFonts w:ascii="Times New Roman" w:hAnsi="Times New Roman" w:cs="Times New Roman"/>
                <w:i/>
                <w:iCs/>
                <w:sz w:val="24"/>
                <w:szCs w:val="24"/>
                <w:lang w:val="en-US"/>
              </w:rPr>
              <w:t>remigrants</w:t>
            </w:r>
            <w:proofErr w:type="spellEnd"/>
            <w:r w:rsidRPr="00CB27BD">
              <w:rPr>
                <w:rFonts w:ascii="Times New Roman" w:hAnsi="Times New Roman" w:cs="Times New Roman"/>
                <w:i/>
                <w:iCs/>
                <w:sz w:val="24"/>
                <w:szCs w:val="24"/>
                <w:lang w:val="en-US"/>
              </w:rPr>
              <w:t xml:space="preserve"> every year) (indicator according to CSB data).</w:t>
            </w:r>
          </w:p>
        </w:tc>
      </w:tr>
      <w:tr w:rsidR="0007451A" w:rsidRPr="006035ED" w14:paraId="709CBD85" w14:textId="77777777" w:rsidTr="004F3DA6">
        <w:tc>
          <w:tcPr>
            <w:tcW w:w="846" w:type="dxa"/>
            <w:vAlign w:val="center"/>
            <w:hideMark/>
          </w:tcPr>
          <w:p w14:paraId="6F43B156" w14:textId="79347C2C"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No.</w:t>
            </w:r>
          </w:p>
        </w:tc>
        <w:tc>
          <w:tcPr>
            <w:tcW w:w="2659" w:type="dxa"/>
            <w:vAlign w:val="center"/>
            <w:hideMark/>
          </w:tcPr>
          <w:p w14:paraId="12F72236" w14:textId="45D46A95"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Task/measure</w:t>
            </w:r>
          </w:p>
        </w:tc>
        <w:tc>
          <w:tcPr>
            <w:tcW w:w="2520" w:type="dxa"/>
            <w:vAlign w:val="center"/>
            <w:hideMark/>
          </w:tcPr>
          <w:p w14:paraId="2DE82FBC" w14:textId="6D543BE2"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Operational output</w:t>
            </w:r>
          </w:p>
        </w:tc>
        <w:tc>
          <w:tcPr>
            <w:tcW w:w="2970" w:type="dxa"/>
            <w:vAlign w:val="center"/>
            <w:hideMark/>
          </w:tcPr>
          <w:p w14:paraId="3F7C0907" w14:textId="77C534A9"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Performance indicator</w:t>
            </w:r>
          </w:p>
        </w:tc>
        <w:tc>
          <w:tcPr>
            <w:tcW w:w="1260" w:type="dxa"/>
            <w:vAlign w:val="center"/>
            <w:hideMark/>
          </w:tcPr>
          <w:p w14:paraId="14732132" w14:textId="121242FF"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Institution in charge</w:t>
            </w:r>
          </w:p>
        </w:tc>
        <w:tc>
          <w:tcPr>
            <w:tcW w:w="1260" w:type="dxa"/>
            <w:vAlign w:val="center"/>
            <w:hideMark/>
          </w:tcPr>
          <w:p w14:paraId="1FCD31DD" w14:textId="735C29B7"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Co-responsible institutions and other implementers</w:t>
            </w:r>
          </w:p>
        </w:tc>
        <w:tc>
          <w:tcPr>
            <w:tcW w:w="1080" w:type="dxa"/>
            <w:vAlign w:val="center"/>
            <w:hideMark/>
          </w:tcPr>
          <w:p w14:paraId="1DFEB5B1" w14:textId="2AE7761F"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Deadline</w:t>
            </w:r>
          </w:p>
        </w:tc>
        <w:tc>
          <w:tcPr>
            <w:tcW w:w="1353" w:type="dxa"/>
            <w:vAlign w:val="center"/>
            <w:hideMark/>
          </w:tcPr>
          <w:p w14:paraId="4F8D08F0" w14:textId="23FD2D2E" w:rsidR="0007451A" w:rsidRPr="006035ED" w:rsidRDefault="0007451A" w:rsidP="0007451A">
            <w:pPr>
              <w:jc w:val="center"/>
              <w:rPr>
                <w:rFonts w:ascii="Times New Roman" w:hAnsi="Times New Roman" w:cs="Times New Roman"/>
                <w:b/>
                <w:bCs/>
                <w:szCs w:val="24"/>
                <w:lang w:val="en-US"/>
              </w:rPr>
            </w:pPr>
            <w:r w:rsidRPr="006035ED">
              <w:rPr>
                <w:rFonts w:ascii="Times New Roman" w:hAnsi="Times New Roman" w:cs="Times New Roman"/>
                <w:b/>
                <w:bCs/>
                <w:szCs w:val="24"/>
                <w:lang w:val="en-US"/>
              </w:rPr>
              <w:t>Required annual budget (indicative) and source of funding</w:t>
            </w:r>
          </w:p>
        </w:tc>
      </w:tr>
      <w:tr w:rsidR="00E96B2F" w:rsidRPr="00CB27BD" w14:paraId="7D35CFF5" w14:textId="77777777" w:rsidTr="009A6206">
        <w:tc>
          <w:tcPr>
            <w:tcW w:w="13948" w:type="dxa"/>
            <w:gridSpan w:val="8"/>
            <w:hideMark/>
          </w:tcPr>
          <w:p w14:paraId="481F8B75" w14:textId="2B867043"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4.1. </w:t>
            </w:r>
            <w:r w:rsidR="0007451A" w:rsidRPr="00CB27BD">
              <w:rPr>
                <w:rFonts w:ascii="Times New Roman" w:hAnsi="Times New Roman" w:cs="Times New Roman"/>
                <w:i/>
                <w:iCs/>
                <w:sz w:val="24"/>
                <w:szCs w:val="24"/>
                <w:lang w:val="en-US"/>
              </w:rPr>
              <w:t>To promote the availability of information to the diaspora about remigration and job opportunities in Latvia</w:t>
            </w:r>
          </w:p>
        </w:tc>
      </w:tr>
      <w:tr w:rsidR="00E96B2F" w:rsidRPr="00CB27BD" w14:paraId="2EEFA832" w14:textId="77777777" w:rsidTr="004F3DA6">
        <w:trPr>
          <w:trHeight w:val="509"/>
        </w:trPr>
        <w:tc>
          <w:tcPr>
            <w:tcW w:w="846" w:type="dxa"/>
            <w:vMerge w:val="restart"/>
            <w:hideMark/>
          </w:tcPr>
          <w:p w14:paraId="1477DCA6" w14:textId="77777777" w:rsidR="00E96B2F" w:rsidRPr="00CB27BD" w:rsidRDefault="00E96B2F" w:rsidP="009A6206">
            <w:pPr>
              <w:rPr>
                <w:rFonts w:ascii="Times New Roman" w:hAnsi="Times New Roman" w:cs="Times New Roman"/>
                <w:sz w:val="24"/>
                <w:szCs w:val="24"/>
                <w:lang w:val="en-US"/>
              </w:rPr>
            </w:pPr>
            <w:bookmarkStart w:id="24" w:name="_Hlk68860833"/>
            <w:r w:rsidRPr="00CB27BD">
              <w:rPr>
                <w:rFonts w:ascii="Times New Roman" w:hAnsi="Times New Roman" w:cs="Times New Roman"/>
                <w:sz w:val="24"/>
                <w:szCs w:val="24"/>
                <w:lang w:val="en-US"/>
              </w:rPr>
              <w:t>4.1.1.</w:t>
            </w:r>
          </w:p>
        </w:tc>
        <w:tc>
          <w:tcPr>
            <w:tcW w:w="2659" w:type="dxa"/>
            <w:vMerge w:val="restart"/>
            <w:hideMark/>
          </w:tcPr>
          <w:p w14:paraId="55587C7C" w14:textId="5EE1AF50"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promote the availability of information to the diaspora about job and business opportunities in Latvia</w:t>
            </w:r>
          </w:p>
        </w:tc>
        <w:tc>
          <w:tcPr>
            <w:tcW w:w="2520" w:type="dxa"/>
            <w:vMerge w:val="restart"/>
            <w:hideMark/>
          </w:tcPr>
          <w:p w14:paraId="40695F19" w14:textId="530F98E9" w:rsidR="0007451A"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Information on vacancies and the </w:t>
            </w:r>
            <w:r w:rsidR="009E0BFD" w:rsidRPr="00CB27BD">
              <w:rPr>
                <w:rFonts w:ascii="Times New Roman" w:hAnsi="Times New Roman" w:cs="Times New Roman"/>
                <w:sz w:val="24"/>
                <w:szCs w:val="24"/>
                <w:lang w:val="en-US"/>
              </w:rPr>
              <w:t>labor</w:t>
            </w:r>
            <w:r w:rsidRPr="00CB27BD">
              <w:rPr>
                <w:rFonts w:ascii="Times New Roman" w:hAnsi="Times New Roman" w:cs="Times New Roman"/>
                <w:sz w:val="24"/>
                <w:szCs w:val="24"/>
                <w:lang w:val="en-US"/>
              </w:rPr>
              <w:t xml:space="preserve"> market situation in Latvia is provided;</w:t>
            </w:r>
          </w:p>
          <w:p w14:paraId="3EAC7305" w14:textId="1954E70A" w:rsidR="00E96B2F" w:rsidRPr="00CB27BD" w:rsidRDefault="0007451A" w:rsidP="0007451A">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Support measures have been implemented to promote the employment and integration of </w:t>
            </w:r>
            <w:proofErr w:type="spellStart"/>
            <w:r w:rsidRPr="00CB27BD">
              <w:rPr>
                <w:rFonts w:ascii="Times New Roman" w:hAnsi="Times New Roman" w:cs="Times New Roman"/>
                <w:sz w:val="24"/>
                <w:szCs w:val="24"/>
                <w:lang w:val="en-US"/>
              </w:rPr>
              <w:lastRenderedPageBreak/>
              <w:t>remigrants</w:t>
            </w:r>
            <w:proofErr w:type="spellEnd"/>
            <w:r w:rsidRPr="00CB27BD">
              <w:rPr>
                <w:rFonts w:ascii="Times New Roman" w:hAnsi="Times New Roman" w:cs="Times New Roman"/>
                <w:sz w:val="24"/>
                <w:szCs w:val="24"/>
                <w:lang w:val="en-US"/>
              </w:rPr>
              <w:t xml:space="preserve"> into the </w:t>
            </w:r>
            <w:r w:rsidR="009E0BFD" w:rsidRPr="00CB27BD">
              <w:rPr>
                <w:rFonts w:ascii="Times New Roman" w:hAnsi="Times New Roman" w:cs="Times New Roman"/>
                <w:sz w:val="24"/>
                <w:szCs w:val="24"/>
                <w:lang w:val="en-US"/>
              </w:rPr>
              <w:t>labor</w:t>
            </w:r>
            <w:r w:rsidRPr="00CB27BD">
              <w:rPr>
                <w:rFonts w:ascii="Times New Roman" w:hAnsi="Times New Roman" w:cs="Times New Roman"/>
                <w:sz w:val="24"/>
                <w:szCs w:val="24"/>
                <w:lang w:val="en-US"/>
              </w:rPr>
              <w:t xml:space="preserve"> market in Latvia</w:t>
            </w:r>
          </w:p>
        </w:tc>
        <w:tc>
          <w:tcPr>
            <w:tcW w:w="2970" w:type="dxa"/>
            <w:vMerge w:val="restart"/>
            <w:hideMark/>
          </w:tcPr>
          <w:p w14:paraId="78C555B6" w14:textId="14E23092"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2 online (European Job Days platform) work and career days in Latvia per year; systematic dissemination of useful information to the audience of Latvian citizens living abroad on the social network Facebook account EURES Latvia</w:t>
            </w:r>
            <w:r w:rsidR="00E96B2F"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Improvement of the section </w:t>
            </w:r>
            <w:r w:rsidR="00505E05">
              <w:rPr>
                <w:rFonts w:ascii="Times New Roman" w:hAnsi="Times New Roman" w:cs="Times New Roman"/>
                <w:sz w:val="24"/>
                <w:szCs w:val="24"/>
                <w:lang w:val="en-US"/>
              </w:rPr>
              <w:lastRenderedPageBreak/>
              <w:t>“</w:t>
            </w:r>
            <w:r w:rsidRPr="00CB27BD">
              <w:rPr>
                <w:rFonts w:ascii="Times New Roman" w:hAnsi="Times New Roman" w:cs="Times New Roman"/>
                <w:sz w:val="24"/>
                <w:szCs w:val="24"/>
                <w:lang w:val="en-US"/>
              </w:rPr>
              <w:t>Want to return to Latvia</w:t>
            </w:r>
            <w:r w:rsidR="00505E05">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of the SEA website, which offers information on SEA and EURES support in remigration</w:t>
            </w:r>
            <w:r w:rsidR="00E96B2F"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EURES consultations (practical questions about administrative procedures when returning to Latvia, looking for a job, coordination of the social system, etc.), incl. EURES advice online</w:t>
            </w:r>
            <w:r w:rsidR="00E96B2F"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Improvement and popularization of </w:t>
            </w:r>
            <w:r w:rsidR="00954EAA">
              <w:rPr>
                <w:rFonts w:ascii="Times New Roman" w:hAnsi="Times New Roman" w:cs="Times New Roman"/>
                <w:sz w:val="24"/>
                <w:szCs w:val="24"/>
                <w:lang w:val="en-US"/>
              </w:rPr>
              <w:t xml:space="preserve">the </w:t>
            </w:r>
            <w:r w:rsidRPr="00CB27BD">
              <w:rPr>
                <w:rFonts w:ascii="Times New Roman" w:hAnsi="Times New Roman" w:cs="Times New Roman"/>
                <w:sz w:val="24"/>
                <w:szCs w:val="24"/>
                <w:lang w:val="en-US"/>
              </w:rPr>
              <w:t>SEA CV and vacancy portal, improvement of remote services; representation of the SEA in events organized by Latvian diaspora organizations, diplomatic missions of the Republic of Latvia in support of Latvian citizens; cooperation with state and local government institutions, as well as private cooperation partners (Latvia Works, Your Move)</w:t>
            </w:r>
          </w:p>
        </w:tc>
        <w:tc>
          <w:tcPr>
            <w:tcW w:w="1260" w:type="dxa"/>
            <w:vMerge w:val="restart"/>
            <w:hideMark/>
          </w:tcPr>
          <w:p w14:paraId="45763196" w14:textId="24C23185" w:rsidR="00E96B2F" w:rsidRPr="00CB27BD" w:rsidRDefault="0007451A"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MoW</w:t>
            </w:r>
            <w:proofErr w:type="spellEnd"/>
          </w:p>
        </w:tc>
        <w:tc>
          <w:tcPr>
            <w:tcW w:w="1260" w:type="dxa"/>
            <w:vMerge w:val="restart"/>
            <w:hideMark/>
          </w:tcPr>
          <w:p w14:paraId="625914BE" w14:textId="360EE071"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SEA</w:t>
            </w:r>
          </w:p>
        </w:tc>
        <w:tc>
          <w:tcPr>
            <w:tcW w:w="1080" w:type="dxa"/>
            <w:vMerge w:val="restart"/>
            <w:hideMark/>
          </w:tcPr>
          <w:p w14:paraId="0E7DA148" w14:textId="3181D6BF"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vMerge w:val="restart"/>
            <w:hideMark/>
          </w:tcPr>
          <w:p w14:paraId="04A0FBFC"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ESF </w:t>
            </w:r>
          </w:p>
        </w:tc>
      </w:tr>
      <w:tr w:rsidR="00E96B2F" w:rsidRPr="00CB27BD" w14:paraId="73B02F55" w14:textId="77777777" w:rsidTr="004F3DA6">
        <w:trPr>
          <w:trHeight w:val="509"/>
        </w:trPr>
        <w:tc>
          <w:tcPr>
            <w:tcW w:w="846" w:type="dxa"/>
            <w:vMerge/>
            <w:hideMark/>
          </w:tcPr>
          <w:p w14:paraId="3B14621A"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804546B"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79273F98"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71BFA94B"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60CEA4D8"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7296E362"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219E1C8A"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49B9B060" w14:textId="77777777" w:rsidR="00E96B2F" w:rsidRPr="00CB27BD" w:rsidRDefault="00E96B2F" w:rsidP="009A6206">
            <w:pPr>
              <w:rPr>
                <w:rFonts w:ascii="Times New Roman" w:hAnsi="Times New Roman" w:cs="Times New Roman"/>
                <w:sz w:val="24"/>
                <w:szCs w:val="24"/>
                <w:lang w:val="en-US"/>
              </w:rPr>
            </w:pPr>
          </w:p>
        </w:tc>
      </w:tr>
      <w:tr w:rsidR="00E96B2F" w:rsidRPr="00CB27BD" w14:paraId="2BEA73AC" w14:textId="77777777" w:rsidTr="004F3DA6">
        <w:trPr>
          <w:trHeight w:val="509"/>
        </w:trPr>
        <w:tc>
          <w:tcPr>
            <w:tcW w:w="846" w:type="dxa"/>
            <w:vMerge/>
            <w:hideMark/>
          </w:tcPr>
          <w:p w14:paraId="4914D5A0"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3F543DCE"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1DD3EA25"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65CA4CE7"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1CF5345A"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05E632E5"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6B3B38A1"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59F87697" w14:textId="77777777" w:rsidR="00E96B2F" w:rsidRPr="00CB27BD" w:rsidRDefault="00E96B2F" w:rsidP="009A6206">
            <w:pPr>
              <w:rPr>
                <w:rFonts w:ascii="Times New Roman" w:hAnsi="Times New Roman" w:cs="Times New Roman"/>
                <w:sz w:val="24"/>
                <w:szCs w:val="24"/>
                <w:lang w:val="en-US"/>
              </w:rPr>
            </w:pPr>
          </w:p>
        </w:tc>
      </w:tr>
      <w:tr w:rsidR="00E96B2F" w:rsidRPr="00CB27BD" w14:paraId="2872DEBD" w14:textId="77777777" w:rsidTr="004F3DA6">
        <w:tc>
          <w:tcPr>
            <w:tcW w:w="846" w:type="dxa"/>
            <w:hideMark/>
          </w:tcPr>
          <w:p w14:paraId="5C6447C7"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4.1.2.</w:t>
            </w:r>
          </w:p>
        </w:tc>
        <w:tc>
          <w:tcPr>
            <w:tcW w:w="2659" w:type="dxa"/>
            <w:hideMark/>
          </w:tcPr>
          <w:p w14:paraId="0E228346" w14:textId="58CC6203"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Provide information support and customized advice on employment, </w:t>
            </w:r>
            <w:r w:rsidRPr="00CB27BD">
              <w:rPr>
                <w:rFonts w:ascii="Times New Roman" w:hAnsi="Times New Roman" w:cs="Times New Roman"/>
                <w:sz w:val="24"/>
                <w:szCs w:val="24"/>
                <w:lang w:val="en-US"/>
              </w:rPr>
              <w:lastRenderedPageBreak/>
              <w:t>housing, education and other remigration issues through a network of regional remigration coordinators</w:t>
            </w:r>
          </w:p>
        </w:tc>
        <w:tc>
          <w:tcPr>
            <w:tcW w:w="2520" w:type="dxa"/>
            <w:hideMark/>
          </w:tcPr>
          <w:p w14:paraId="5D12D012" w14:textId="0BF49790" w:rsidR="00E96B2F" w:rsidRPr="00CB27BD" w:rsidRDefault="0007451A" w:rsidP="00954EAA">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Personalized information offers </w:t>
            </w:r>
            <w:r w:rsidR="00954EAA" w:rsidRPr="00CB27BD">
              <w:rPr>
                <w:rFonts w:ascii="Times New Roman" w:hAnsi="Times New Roman" w:cs="Times New Roman"/>
                <w:sz w:val="24"/>
                <w:szCs w:val="24"/>
                <w:lang w:val="en-US"/>
              </w:rPr>
              <w:t xml:space="preserve">prepared </w:t>
            </w:r>
            <w:r w:rsidRPr="00CB27BD">
              <w:rPr>
                <w:rFonts w:ascii="Times New Roman" w:hAnsi="Times New Roman" w:cs="Times New Roman"/>
                <w:sz w:val="24"/>
                <w:szCs w:val="24"/>
                <w:lang w:val="en-US"/>
              </w:rPr>
              <w:t xml:space="preserve">for potential </w:t>
            </w:r>
            <w:proofErr w:type="spellStart"/>
            <w:r w:rsidRPr="00CB27BD">
              <w:rPr>
                <w:rFonts w:ascii="Times New Roman" w:hAnsi="Times New Roman" w:cs="Times New Roman"/>
                <w:sz w:val="24"/>
                <w:szCs w:val="24"/>
                <w:lang w:val="en-US"/>
              </w:rPr>
              <w:lastRenderedPageBreak/>
              <w:t>remigrants</w:t>
            </w:r>
            <w:proofErr w:type="spellEnd"/>
            <w:r w:rsidRPr="00CB27BD">
              <w:rPr>
                <w:rFonts w:ascii="Times New Roman" w:hAnsi="Times New Roman" w:cs="Times New Roman"/>
                <w:sz w:val="24"/>
                <w:szCs w:val="24"/>
                <w:lang w:val="en-US"/>
              </w:rPr>
              <w:t xml:space="preserve"> and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with the support of coordinators, persons have returned to Latvia after a long stay abroad</w:t>
            </w:r>
          </w:p>
        </w:tc>
        <w:tc>
          <w:tcPr>
            <w:tcW w:w="2970" w:type="dxa"/>
            <w:hideMark/>
          </w:tcPr>
          <w:p w14:paraId="35C532DC" w14:textId="30B84952"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At least 1,500 personalized offers prepared per year; in the period from 2021 to </w:t>
            </w:r>
            <w:r w:rsidRPr="00CB27BD">
              <w:rPr>
                <w:rFonts w:ascii="Times New Roman" w:hAnsi="Times New Roman" w:cs="Times New Roman"/>
                <w:sz w:val="24"/>
                <w:szCs w:val="24"/>
                <w:lang w:val="en-US"/>
              </w:rPr>
              <w:lastRenderedPageBreak/>
              <w:t>2023, not less than 1,750 persons have returned to live in Latvia with the support of coordinators</w:t>
            </w:r>
          </w:p>
        </w:tc>
        <w:tc>
          <w:tcPr>
            <w:tcW w:w="1260" w:type="dxa"/>
            <w:hideMark/>
          </w:tcPr>
          <w:p w14:paraId="693CE01C" w14:textId="4E94E0D8" w:rsidR="00E96B2F" w:rsidRPr="00CB27BD" w:rsidRDefault="0007451A"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MoEPRD</w:t>
            </w:r>
            <w:proofErr w:type="spellEnd"/>
            <w:r w:rsidRPr="00CB27BD">
              <w:rPr>
                <w:rFonts w:ascii="Times New Roman" w:hAnsi="Times New Roman" w:cs="Times New Roman"/>
                <w:sz w:val="24"/>
                <w:szCs w:val="24"/>
                <w:lang w:val="en-US"/>
              </w:rPr>
              <w:t>, Planning Regions</w:t>
            </w:r>
          </w:p>
        </w:tc>
        <w:tc>
          <w:tcPr>
            <w:tcW w:w="1260" w:type="dxa"/>
            <w:hideMark/>
          </w:tcPr>
          <w:p w14:paraId="5F6E893B" w14:textId="403952D8"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Local governments</w:t>
            </w:r>
          </w:p>
        </w:tc>
        <w:tc>
          <w:tcPr>
            <w:tcW w:w="1080" w:type="dxa"/>
            <w:hideMark/>
          </w:tcPr>
          <w:p w14:paraId="2E938E53" w14:textId="016267E8"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Annually (until </w:t>
            </w:r>
            <w:r w:rsidRPr="00CB27BD">
              <w:rPr>
                <w:rFonts w:ascii="Times New Roman" w:hAnsi="Times New Roman" w:cs="Times New Roman"/>
                <w:sz w:val="24"/>
                <w:szCs w:val="24"/>
                <w:lang w:val="en-US"/>
              </w:rPr>
              <w:lastRenderedPageBreak/>
              <w:t>31.12.2023)</w:t>
            </w:r>
          </w:p>
        </w:tc>
        <w:tc>
          <w:tcPr>
            <w:tcW w:w="1353" w:type="dxa"/>
            <w:hideMark/>
          </w:tcPr>
          <w:p w14:paraId="6DC7E396" w14:textId="02FE16CD" w:rsidR="00E96B2F" w:rsidRPr="00CB27BD" w:rsidRDefault="00EE2F91"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221 765</w:t>
            </w:r>
            <w:r w:rsidRPr="00CB27BD">
              <w:rPr>
                <w:rStyle w:val="FootnoteReference"/>
                <w:rFonts w:ascii="Times New Roman" w:hAnsi="Times New Roman" w:cs="Times New Roman"/>
                <w:sz w:val="24"/>
                <w:szCs w:val="24"/>
                <w:lang w:val="en-US"/>
              </w:rPr>
              <w:footnoteReference w:id="8"/>
            </w:r>
            <w:r w:rsidR="00E96B2F" w:rsidRPr="00CB27BD">
              <w:rPr>
                <w:rFonts w:ascii="Times New Roman" w:hAnsi="Times New Roman" w:cs="Times New Roman"/>
                <w:sz w:val="24"/>
                <w:szCs w:val="24"/>
                <w:lang w:val="en-US"/>
              </w:rPr>
              <w:t xml:space="preserve"> </w:t>
            </w:r>
            <w:r w:rsidR="006435C3" w:rsidRPr="00CB27BD">
              <w:rPr>
                <w:rFonts w:ascii="Times New Roman" w:hAnsi="Times New Roman" w:cs="Times New Roman"/>
                <w:sz w:val="24"/>
                <w:szCs w:val="24"/>
                <w:lang w:val="en-US"/>
              </w:rPr>
              <w:t>SBF</w:t>
            </w:r>
          </w:p>
        </w:tc>
      </w:tr>
      <w:tr w:rsidR="00E96B2F" w:rsidRPr="00CB27BD" w14:paraId="3866BFE8" w14:textId="77777777" w:rsidTr="004F3DA6">
        <w:tc>
          <w:tcPr>
            <w:tcW w:w="846" w:type="dxa"/>
            <w:hideMark/>
          </w:tcPr>
          <w:p w14:paraId="59D7CC34"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4.1.3.</w:t>
            </w:r>
          </w:p>
        </w:tc>
        <w:tc>
          <w:tcPr>
            <w:tcW w:w="2659" w:type="dxa"/>
            <w:hideMark/>
          </w:tcPr>
          <w:p w14:paraId="46C1D509" w14:textId="0226BD1F" w:rsidR="00E96B2F" w:rsidRPr="00CB27BD" w:rsidRDefault="00954EAA" w:rsidP="009A6206">
            <w:pPr>
              <w:rPr>
                <w:rFonts w:ascii="Times New Roman" w:hAnsi="Times New Roman" w:cs="Times New Roman"/>
                <w:sz w:val="24"/>
                <w:szCs w:val="24"/>
                <w:lang w:val="en-US"/>
              </w:rPr>
            </w:pPr>
            <w:r>
              <w:rPr>
                <w:rFonts w:ascii="Times New Roman" w:hAnsi="Times New Roman" w:cs="Times New Roman"/>
                <w:sz w:val="24"/>
                <w:szCs w:val="24"/>
                <w:lang w:val="en-US"/>
              </w:rPr>
              <w:t>P</w:t>
            </w:r>
            <w:r w:rsidR="0007451A" w:rsidRPr="00CB27BD">
              <w:rPr>
                <w:rFonts w:ascii="Times New Roman" w:hAnsi="Times New Roman" w:cs="Times New Roman"/>
                <w:sz w:val="24"/>
                <w:szCs w:val="24"/>
                <w:lang w:val="en-US"/>
              </w:rPr>
              <w:t>rovide an opportunity to register one additional address in Latvia in addition to the address of residence abroad</w:t>
            </w:r>
          </w:p>
        </w:tc>
        <w:tc>
          <w:tcPr>
            <w:tcW w:w="2520" w:type="dxa"/>
            <w:hideMark/>
          </w:tcPr>
          <w:p w14:paraId="15169490" w14:textId="17C7FCF4"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In accordance with the adopted amendments to the Residence Declaration Law, changes have been made in the Population Register (Register of Natural Persons) and in the e-services of the related Infrastructur</w:t>
            </w:r>
            <w:r w:rsidR="00954EAA">
              <w:rPr>
                <w:rFonts w:ascii="Times New Roman" w:hAnsi="Times New Roman" w:cs="Times New Roman"/>
                <w:sz w:val="24"/>
                <w:szCs w:val="24"/>
                <w:lang w:val="en-US"/>
              </w:rPr>
              <w:t xml:space="preserve">e of the </w:t>
            </w:r>
            <w:proofErr w:type="spellStart"/>
            <w:r w:rsidR="00954EAA">
              <w:rPr>
                <w:rFonts w:ascii="Times New Roman" w:hAnsi="Times New Roman" w:cs="Times New Roman"/>
                <w:sz w:val="24"/>
                <w:szCs w:val="24"/>
                <w:lang w:val="en-US"/>
              </w:rPr>
              <w:t>Interoperator</w:t>
            </w:r>
            <w:proofErr w:type="spellEnd"/>
            <w:r w:rsidR="00954EAA">
              <w:rPr>
                <w:rFonts w:ascii="Times New Roman" w:hAnsi="Times New Roman" w:cs="Times New Roman"/>
                <w:sz w:val="24"/>
                <w:szCs w:val="24"/>
                <w:lang w:val="en-US"/>
              </w:rPr>
              <w:t xml:space="preserve"> of National </w:t>
            </w:r>
            <w:r w:rsidRPr="00CB27BD">
              <w:rPr>
                <w:rFonts w:ascii="Times New Roman" w:hAnsi="Times New Roman" w:cs="Times New Roman"/>
                <w:sz w:val="24"/>
                <w:szCs w:val="24"/>
                <w:lang w:val="en-US"/>
              </w:rPr>
              <w:t>Information Systems (latvija.lv)</w:t>
            </w:r>
          </w:p>
        </w:tc>
        <w:tc>
          <w:tcPr>
            <w:tcW w:w="2970" w:type="dxa"/>
            <w:hideMark/>
          </w:tcPr>
          <w:p w14:paraId="1E4E0712" w14:textId="1B36139D"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Opportunity has been created for diaspora representatives to register one additional address in Latvia in addition to the address of residence abroad, in order to facilitate preparations related to the desire to return to permanent residence in Latvia.</w:t>
            </w:r>
          </w:p>
        </w:tc>
        <w:tc>
          <w:tcPr>
            <w:tcW w:w="1260" w:type="dxa"/>
            <w:hideMark/>
          </w:tcPr>
          <w:p w14:paraId="3271FE34" w14:textId="0A47FA71" w:rsidR="00E96B2F" w:rsidRPr="00CB27BD" w:rsidRDefault="0007451A"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MoIA</w:t>
            </w:r>
            <w:proofErr w:type="spellEnd"/>
          </w:p>
        </w:tc>
        <w:tc>
          <w:tcPr>
            <w:tcW w:w="1260" w:type="dxa"/>
            <w:hideMark/>
          </w:tcPr>
          <w:p w14:paraId="5A31E15D" w14:textId="5DECF3C1"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SRDA</w:t>
            </w:r>
          </w:p>
        </w:tc>
        <w:tc>
          <w:tcPr>
            <w:tcW w:w="1080" w:type="dxa"/>
            <w:hideMark/>
          </w:tcPr>
          <w:p w14:paraId="469F89C5" w14:textId="525073CF"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 July 2021</w:t>
            </w:r>
          </w:p>
        </w:tc>
        <w:tc>
          <w:tcPr>
            <w:tcW w:w="1353" w:type="dxa"/>
            <w:hideMark/>
          </w:tcPr>
          <w:p w14:paraId="7175345D" w14:textId="6A724C08" w:rsidR="00E96B2F" w:rsidRPr="00CB27BD" w:rsidRDefault="00713948" w:rsidP="009D724B">
            <w:pPr>
              <w:rPr>
                <w:rFonts w:ascii="Times New Roman" w:hAnsi="Times New Roman" w:cs="Times New Roman"/>
                <w:sz w:val="24"/>
                <w:szCs w:val="24"/>
                <w:lang w:val="en-US"/>
              </w:rPr>
            </w:pPr>
            <w:bdo w:val="ltr">
              <w:r w:rsidR="0007451A" w:rsidRPr="00CB27BD">
                <w:rPr>
                  <w:rFonts w:ascii="Times New Roman" w:hAnsi="Times New Roman" w:cs="Times New Roman"/>
                  <w:sz w:val="24"/>
                  <w:szCs w:val="24"/>
                  <w:lang w:val="en-US"/>
                </w:rPr>
                <w:t>Within the existing SBF</w:t>
              </w:r>
              <w:r w:rsidR="00A50391" w:rsidRPr="00CB27BD">
                <w:rPr>
                  <w:lang w:val="en-US"/>
                </w:rPr>
                <w:t>‬</w:t>
              </w:r>
              <w:r w:rsidR="00B50CA5" w:rsidRPr="00CB27BD">
                <w:rPr>
                  <w:lang w:val="en-US"/>
                </w:rPr>
                <w:t>‬</w:t>
              </w:r>
              <w:r w:rsidR="00AB680E" w:rsidRPr="00CB27BD">
                <w:rPr>
                  <w:lang w:val="en-US"/>
                </w:rPr>
                <w:t>‬</w:t>
              </w:r>
              <w:r w:rsidR="00885DBB">
                <w:t>‬</w:t>
              </w:r>
              <w:r>
                <w:t>‬</w:t>
              </w:r>
            </w:bdo>
          </w:p>
        </w:tc>
      </w:tr>
      <w:tr w:rsidR="00E96B2F" w:rsidRPr="00CB27BD" w14:paraId="4313E599" w14:textId="77777777" w:rsidTr="004F3DA6">
        <w:tc>
          <w:tcPr>
            <w:tcW w:w="846" w:type="dxa"/>
            <w:hideMark/>
          </w:tcPr>
          <w:p w14:paraId="58DD0551"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4.1.4.</w:t>
            </w:r>
          </w:p>
        </w:tc>
        <w:tc>
          <w:tcPr>
            <w:tcW w:w="2659" w:type="dxa"/>
            <w:hideMark/>
          </w:tcPr>
          <w:p w14:paraId="3221CCB1" w14:textId="70A29A85"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To develop the unified state and local government portal</w:t>
            </w:r>
            <w:r w:rsidR="00954EAA">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www.latvija.lv, providing up-to-date information on the services provided by the state and local governments, which is important for those who plan to return to Latvia</w:t>
            </w:r>
          </w:p>
        </w:tc>
        <w:tc>
          <w:tcPr>
            <w:tcW w:w="2520" w:type="dxa"/>
            <w:hideMark/>
          </w:tcPr>
          <w:p w14:paraId="55B67B17" w14:textId="1D46935B" w:rsidR="00E96B2F" w:rsidRPr="00CB27BD" w:rsidRDefault="0007451A"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 easy-to-understand, accessible and up-to-date description of life situations is provided in one place for www.latvija.lv users both in the life situation "What must citizens observe abroad?" and "Return and relocation to life in Latvia"</w:t>
            </w:r>
          </w:p>
        </w:tc>
        <w:tc>
          <w:tcPr>
            <w:tcW w:w="2970" w:type="dxa"/>
            <w:hideMark/>
          </w:tcPr>
          <w:p w14:paraId="549D048F" w14:textId="2F438B61" w:rsidR="00447143" w:rsidRPr="00CB27BD" w:rsidRDefault="0007451A" w:rsidP="009A6206">
            <w:pPr>
              <w:rPr>
                <w:rFonts w:ascii="Times New Roman" w:hAnsi="Times New Roman" w:cs="Times New Roman"/>
                <w:sz w:val="24"/>
                <w:szCs w:val="24"/>
                <w:lang w:val="en-US"/>
              </w:rPr>
            </w:pPr>
            <w:r w:rsidRPr="00CB27BD">
              <w:rPr>
                <w:rFonts w:ascii="Times New Roman" w:hAnsi="Times New Roman"/>
                <w:sz w:val="24"/>
                <w:szCs w:val="24"/>
                <w:lang w:val="en-US"/>
              </w:rPr>
              <w:t xml:space="preserve">Number of unique views of the life situation </w:t>
            </w:r>
            <w:r w:rsidR="00505E05">
              <w:rPr>
                <w:rFonts w:ascii="Times New Roman" w:hAnsi="Times New Roman"/>
                <w:sz w:val="24"/>
                <w:szCs w:val="24"/>
                <w:lang w:val="en-US"/>
              </w:rPr>
              <w:t>“</w:t>
            </w:r>
            <w:r w:rsidR="00257E59" w:rsidRPr="00CB27BD">
              <w:rPr>
                <w:rFonts w:ascii="Times New Roman" w:hAnsi="Times New Roman" w:cs="Times New Roman"/>
                <w:sz w:val="24"/>
                <w:szCs w:val="24"/>
                <w:lang w:val="en-US"/>
              </w:rPr>
              <w:t>What must Latvian citizens observe abroad?</w:t>
            </w:r>
            <w:r w:rsidR="00505E05">
              <w:rPr>
                <w:rFonts w:ascii="Times New Roman" w:hAnsi="Times New Roman"/>
                <w:sz w:val="24"/>
                <w:szCs w:val="24"/>
                <w:lang w:val="en-US"/>
              </w:rPr>
              <w:t>”</w:t>
            </w:r>
            <w:r w:rsidRPr="00CB27BD">
              <w:rPr>
                <w:rFonts w:ascii="Times New Roman" w:hAnsi="Times New Roman"/>
                <w:sz w:val="24"/>
                <w:szCs w:val="24"/>
                <w:lang w:val="en-US"/>
              </w:rPr>
              <w:t xml:space="preserve"> and </w:t>
            </w:r>
            <w:r w:rsidR="00505E05">
              <w:rPr>
                <w:rFonts w:ascii="Times New Roman" w:hAnsi="Times New Roman"/>
                <w:sz w:val="24"/>
                <w:szCs w:val="24"/>
                <w:lang w:val="en-US"/>
              </w:rPr>
              <w:t>“</w:t>
            </w:r>
            <w:r w:rsidRPr="00CB27BD">
              <w:rPr>
                <w:rFonts w:ascii="Times New Roman" w:hAnsi="Times New Roman"/>
                <w:sz w:val="24"/>
                <w:szCs w:val="24"/>
                <w:lang w:val="en-US"/>
              </w:rPr>
              <w:t>Return and relocation to life in Latvia</w:t>
            </w:r>
            <w:r w:rsidR="00505E05">
              <w:rPr>
                <w:rFonts w:ascii="Times New Roman" w:hAnsi="Times New Roman"/>
                <w:sz w:val="24"/>
                <w:szCs w:val="24"/>
                <w:lang w:val="en-US"/>
              </w:rPr>
              <w:t>”</w:t>
            </w:r>
            <w:r w:rsidRPr="00CB27BD">
              <w:rPr>
                <w:rFonts w:ascii="Times New Roman" w:hAnsi="Times New Roman"/>
                <w:sz w:val="24"/>
                <w:szCs w:val="24"/>
                <w:lang w:val="en-US"/>
              </w:rPr>
              <w:t xml:space="preserve"> per year on the portal www.latvija.lv: 1,500.</w:t>
            </w:r>
          </w:p>
        </w:tc>
        <w:tc>
          <w:tcPr>
            <w:tcW w:w="1260" w:type="dxa"/>
            <w:hideMark/>
          </w:tcPr>
          <w:p w14:paraId="26C4CEAC" w14:textId="46DE368F" w:rsidR="00E96B2F" w:rsidRPr="00CB27BD" w:rsidRDefault="00257E59"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MoEPRD</w:t>
            </w:r>
            <w:proofErr w:type="spellEnd"/>
          </w:p>
        </w:tc>
        <w:tc>
          <w:tcPr>
            <w:tcW w:w="1260" w:type="dxa"/>
            <w:hideMark/>
          </w:tcPr>
          <w:p w14:paraId="67396576" w14:textId="53750F06"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SRDA</w:t>
            </w:r>
          </w:p>
        </w:tc>
        <w:tc>
          <w:tcPr>
            <w:tcW w:w="1080" w:type="dxa"/>
            <w:hideMark/>
          </w:tcPr>
          <w:p w14:paraId="1FF65CED"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2022.gads </w:t>
            </w:r>
            <w:proofErr w:type="gramStart"/>
            <w:r w:rsidRPr="00CB27BD">
              <w:rPr>
                <w:rFonts w:ascii="Times New Roman" w:hAnsi="Times New Roman" w:cs="Times New Roman"/>
                <w:sz w:val="24"/>
                <w:szCs w:val="24"/>
                <w:lang w:val="en-US"/>
              </w:rPr>
              <w:t>4.ceturksnis</w:t>
            </w:r>
            <w:proofErr w:type="gramEnd"/>
          </w:p>
        </w:tc>
        <w:tc>
          <w:tcPr>
            <w:tcW w:w="1353" w:type="dxa"/>
            <w:hideMark/>
          </w:tcPr>
          <w:p w14:paraId="4957A9A4"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ESF</w:t>
            </w:r>
          </w:p>
        </w:tc>
      </w:tr>
      <w:tr w:rsidR="00E96B2F" w:rsidRPr="00CB27BD" w14:paraId="7DFCA5E4" w14:textId="77777777" w:rsidTr="009A6206">
        <w:tc>
          <w:tcPr>
            <w:tcW w:w="13948" w:type="dxa"/>
            <w:gridSpan w:val="8"/>
            <w:hideMark/>
          </w:tcPr>
          <w:p w14:paraId="6D5C036F" w14:textId="2B4F51DA"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t xml:space="preserve">4.2. </w:t>
            </w:r>
            <w:r w:rsidR="00257E59" w:rsidRPr="00CB27BD">
              <w:rPr>
                <w:rFonts w:ascii="Times New Roman" w:hAnsi="Times New Roman" w:cs="Times New Roman"/>
                <w:i/>
                <w:iCs/>
                <w:sz w:val="24"/>
                <w:szCs w:val="24"/>
                <w:lang w:val="en-US"/>
              </w:rPr>
              <w:t>Services and support for the integration of diaspora representatives in Latvia</w:t>
            </w:r>
          </w:p>
        </w:tc>
      </w:tr>
      <w:bookmarkEnd w:id="24"/>
      <w:tr w:rsidR="00257E59" w:rsidRPr="00CB27BD" w14:paraId="24CC022A" w14:textId="77777777" w:rsidTr="004F3DA6">
        <w:tc>
          <w:tcPr>
            <w:tcW w:w="846" w:type="dxa"/>
            <w:hideMark/>
          </w:tcPr>
          <w:p w14:paraId="607523AC"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4.2.1.</w:t>
            </w:r>
          </w:p>
        </w:tc>
        <w:tc>
          <w:tcPr>
            <w:tcW w:w="2659" w:type="dxa"/>
            <w:hideMark/>
          </w:tcPr>
          <w:p w14:paraId="08E66377" w14:textId="3F085C3D"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Implementation of regional remigration support measures</w:t>
            </w:r>
          </w:p>
        </w:tc>
        <w:tc>
          <w:tcPr>
            <w:tcW w:w="2520" w:type="dxa"/>
            <w:hideMark/>
          </w:tcPr>
          <w:p w14:paraId="098287E1" w14:textId="3EFEC13A"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New employment opportunities have been created in the regions, incl. new jobs have been created, providing the preconditions for remigration</w:t>
            </w:r>
          </w:p>
        </w:tc>
        <w:tc>
          <w:tcPr>
            <w:tcW w:w="2970" w:type="dxa"/>
            <w:hideMark/>
          </w:tcPr>
          <w:p w14:paraId="6FA36654" w14:textId="2B7E7DC5" w:rsidR="00257E59" w:rsidRPr="00CB27BD" w:rsidRDefault="003917F7"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At least 50 new jobs have been created</w:t>
            </w:r>
          </w:p>
        </w:tc>
        <w:tc>
          <w:tcPr>
            <w:tcW w:w="1260" w:type="dxa"/>
            <w:hideMark/>
          </w:tcPr>
          <w:p w14:paraId="6A998911"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VARAM</w:t>
            </w:r>
          </w:p>
        </w:tc>
        <w:tc>
          <w:tcPr>
            <w:tcW w:w="1260" w:type="dxa"/>
            <w:hideMark/>
          </w:tcPr>
          <w:p w14:paraId="1F2C4864" w14:textId="5DE1F99A" w:rsidR="00257E59" w:rsidRPr="00CB27BD" w:rsidRDefault="003917F7"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Planning regions</w:t>
            </w:r>
          </w:p>
        </w:tc>
        <w:tc>
          <w:tcPr>
            <w:tcW w:w="1080" w:type="dxa"/>
            <w:hideMark/>
          </w:tcPr>
          <w:p w14:paraId="00E1D76F" w14:textId="1C6B7DA2"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73126C27" w14:textId="0E1CE4F2"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421 764</w:t>
            </w:r>
            <w:r w:rsidRPr="00CB27BD">
              <w:rPr>
                <w:rStyle w:val="FootnoteReference"/>
                <w:rFonts w:ascii="Times New Roman" w:hAnsi="Times New Roman" w:cs="Times New Roman"/>
                <w:sz w:val="24"/>
                <w:szCs w:val="24"/>
                <w:lang w:val="en-US"/>
              </w:rPr>
              <w:footnoteReference w:id="9"/>
            </w:r>
            <w:r w:rsidRPr="00CB27BD">
              <w:rPr>
                <w:rFonts w:ascii="Times New Roman" w:hAnsi="Times New Roman" w:cs="Times New Roman"/>
                <w:sz w:val="24"/>
                <w:szCs w:val="24"/>
                <w:lang w:val="en-US"/>
              </w:rPr>
              <w:t xml:space="preserve"> SBF</w:t>
            </w:r>
          </w:p>
        </w:tc>
      </w:tr>
      <w:tr w:rsidR="00257E59" w:rsidRPr="00CB27BD" w14:paraId="4BB28324" w14:textId="77777777" w:rsidTr="004F3DA6">
        <w:tc>
          <w:tcPr>
            <w:tcW w:w="846" w:type="dxa"/>
            <w:hideMark/>
          </w:tcPr>
          <w:p w14:paraId="417BDD26"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4.2.2.</w:t>
            </w:r>
          </w:p>
        </w:tc>
        <w:tc>
          <w:tcPr>
            <w:tcW w:w="2659" w:type="dxa"/>
            <w:hideMark/>
          </w:tcPr>
          <w:p w14:paraId="47DFD71E" w14:textId="021DC07B"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promote support for the acquisition of the Latvian language by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and their family members</w:t>
            </w:r>
          </w:p>
        </w:tc>
        <w:tc>
          <w:tcPr>
            <w:tcW w:w="2520" w:type="dxa"/>
            <w:hideMark/>
          </w:tcPr>
          <w:p w14:paraId="714C6B58" w14:textId="4797D82C"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Persons who have learned the Latvian language (number per year) and who have increased the level of proficiency in the official language by one degree</w:t>
            </w:r>
          </w:p>
        </w:tc>
        <w:tc>
          <w:tcPr>
            <w:tcW w:w="2970" w:type="dxa"/>
            <w:hideMark/>
          </w:tcPr>
          <w:p w14:paraId="1BBEF9D2" w14:textId="606E3A62" w:rsidR="00257E59" w:rsidRPr="00CB27BD" w:rsidRDefault="00D40A4E" w:rsidP="00257E59">
            <w:pPr>
              <w:rPr>
                <w:rFonts w:ascii="Times New Roman" w:hAnsi="Times New Roman" w:cs="Times New Roman"/>
                <w:sz w:val="24"/>
                <w:szCs w:val="24"/>
                <w:lang w:val="en-US"/>
              </w:rPr>
            </w:pPr>
            <w:r>
              <w:rPr>
                <w:rFonts w:ascii="Times New Roman" w:hAnsi="Times New Roman" w:cs="Times New Roman"/>
                <w:sz w:val="24"/>
                <w:szCs w:val="24"/>
                <w:lang w:val="en-US"/>
              </w:rPr>
              <w:t>150 people</w:t>
            </w:r>
            <w:r w:rsidR="003917F7" w:rsidRPr="00CB27BD">
              <w:rPr>
                <w:rFonts w:ascii="Times New Roman" w:hAnsi="Times New Roman" w:cs="Times New Roman"/>
                <w:sz w:val="24"/>
                <w:szCs w:val="24"/>
                <w:lang w:val="en-US"/>
              </w:rPr>
              <w:t xml:space="preserve"> trained per year</w:t>
            </w:r>
          </w:p>
        </w:tc>
        <w:tc>
          <w:tcPr>
            <w:tcW w:w="1260" w:type="dxa"/>
            <w:hideMark/>
          </w:tcPr>
          <w:p w14:paraId="0882A1AB"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SIF</w:t>
            </w:r>
          </w:p>
        </w:tc>
        <w:tc>
          <w:tcPr>
            <w:tcW w:w="1260" w:type="dxa"/>
            <w:hideMark/>
          </w:tcPr>
          <w:p w14:paraId="1680CF53"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669E7173" w14:textId="68404669"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677341DC" w14:textId="479515DA"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34 149 SBF</w:t>
            </w:r>
          </w:p>
        </w:tc>
      </w:tr>
      <w:tr w:rsidR="00257E59" w:rsidRPr="00CB27BD" w14:paraId="6F2C7346" w14:textId="77777777" w:rsidTr="004F3DA6">
        <w:tc>
          <w:tcPr>
            <w:tcW w:w="846" w:type="dxa"/>
            <w:vMerge w:val="restart"/>
            <w:hideMark/>
          </w:tcPr>
          <w:p w14:paraId="1A5DDD56"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4.2.3.</w:t>
            </w:r>
          </w:p>
        </w:tc>
        <w:tc>
          <w:tcPr>
            <w:tcW w:w="2659" w:type="dxa"/>
            <w:vMerge w:val="restart"/>
            <w:hideMark/>
          </w:tcPr>
          <w:p w14:paraId="1E00FD3E" w14:textId="725F498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To promote the inclusion of minor </w:t>
            </w:r>
            <w:proofErr w:type="spellStart"/>
            <w:r w:rsidRPr="00CB27BD">
              <w:rPr>
                <w:rFonts w:ascii="Times New Roman" w:hAnsi="Times New Roman" w:cs="Times New Roman"/>
                <w:sz w:val="24"/>
                <w:szCs w:val="24"/>
                <w:lang w:val="en-US"/>
              </w:rPr>
              <w:t>remigrants</w:t>
            </w:r>
            <w:proofErr w:type="spellEnd"/>
            <w:r w:rsidRPr="00CB27BD">
              <w:rPr>
                <w:rFonts w:ascii="Times New Roman" w:hAnsi="Times New Roman" w:cs="Times New Roman"/>
                <w:sz w:val="24"/>
                <w:szCs w:val="24"/>
                <w:lang w:val="en-US"/>
              </w:rPr>
              <w:t xml:space="preserve"> in the Latvian education system and the sociolinguistic integration of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families</w:t>
            </w:r>
          </w:p>
        </w:tc>
        <w:tc>
          <w:tcPr>
            <w:tcW w:w="2520" w:type="dxa"/>
            <w:hideMark/>
          </w:tcPr>
          <w:p w14:paraId="26FFF490" w14:textId="13C4E5EE"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4.2.3.1. Amendments to Cabinet of Ministers Regulation No. 591 </w:t>
            </w:r>
            <w:r w:rsidR="006035ED"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Procedures by which learners are admitted to general education </w:t>
            </w:r>
            <w:proofErr w:type="spellStart"/>
            <w:r w:rsidR="000458C0">
              <w:rPr>
                <w:rFonts w:ascii="Times New Roman" w:hAnsi="Times New Roman" w:cs="Times New Roman"/>
                <w:sz w:val="24"/>
                <w:szCs w:val="24"/>
                <w:lang w:val="en-US"/>
              </w:rPr>
              <w:t>programmes</w:t>
            </w:r>
            <w:proofErr w:type="spellEnd"/>
            <w:r w:rsidRPr="00CB27BD">
              <w:rPr>
                <w:rFonts w:ascii="Times New Roman" w:hAnsi="Times New Roman" w:cs="Times New Roman"/>
                <w:sz w:val="24"/>
                <w:szCs w:val="24"/>
                <w:lang w:val="en-US"/>
              </w:rPr>
              <w:t>, special educational institutions and special pre</w:t>
            </w:r>
            <w:r w:rsidR="00D40A4E">
              <w:rPr>
                <w:rFonts w:ascii="Times New Roman" w:hAnsi="Times New Roman" w:cs="Times New Roman"/>
                <w:sz w:val="24"/>
                <w:szCs w:val="24"/>
                <w:lang w:val="en-US"/>
              </w:rPr>
              <w:t>-school education groups and de</w:t>
            </w:r>
            <w:r w:rsidRPr="00CB27BD">
              <w:rPr>
                <w:rFonts w:ascii="Times New Roman" w:hAnsi="Times New Roman" w:cs="Times New Roman"/>
                <w:sz w:val="24"/>
                <w:szCs w:val="24"/>
                <w:lang w:val="en-US"/>
              </w:rPr>
              <w:t>registered from them, as well as moved to the next grade</w:t>
            </w:r>
            <w:r w:rsidR="006035ED" w:rsidRPr="00CB27BD">
              <w:rPr>
                <w:rFonts w:ascii="Times New Roman" w:hAnsi="Times New Roman" w:cs="Times New Roman"/>
                <w:sz w:val="24"/>
                <w:szCs w:val="24"/>
                <w:lang w:val="en-US"/>
              </w:rPr>
              <w:t>"</w:t>
            </w:r>
          </w:p>
        </w:tc>
        <w:tc>
          <w:tcPr>
            <w:tcW w:w="2970" w:type="dxa"/>
            <w:hideMark/>
          </w:tcPr>
          <w:p w14:paraId="44560544" w14:textId="03B59DED" w:rsidR="00257E59" w:rsidRPr="00CB27BD" w:rsidRDefault="00257E59" w:rsidP="00D40A4E">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It is planned that the amended regulations of the Cabinet of Ministers will stipulate that a state-funded support measure for compulsory basic education to be implemented during one to two school years shall be determined for a student who has previously studied in Latvia or for a student of another country who has not previously acquired education in Latvia </w:t>
            </w:r>
            <w:r w:rsidR="00D40A4E">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for the improvement of Latvian language skills and </w:t>
            </w:r>
            <w:r w:rsidRPr="00CB27BD">
              <w:rPr>
                <w:rFonts w:ascii="Times New Roman" w:hAnsi="Times New Roman" w:cs="Times New Roman"/>
                <w:sz w:val="24"/>
                <w:szCs w:val="24"/>
                <w:lang w:val="en-US"/>
              </w:rPr>
              <w:lastRenderedPageBreak/>
              <w:t>subjects "Latvian language" or "Literature"</w:t>
            </w:r>
            <w:r w:rsidR="006035ED">
              <w:rPr>
                <w:rFonts w:ascii="Times New Roman" w:hAnsi="Times New Roman" w:cs="Times New Roman"/>
                <w:sz w:val="24"/>
                <w:szCs w:val="24"/>
                <w:lang w:val="en-US"/>
              </w:rPr>
              <w:t>,</w:t>
            </w:r>
            <w:r w:rsidRPr="00CB27BD">
              <w:rPr>
                <w:rFonts w:ascii="Times New Roman" w:hAnsi="Times New Roman" w:cs="Times New Roman"/>
                <w:sz w:val="24"/>
                <w:szCs w:val="24"/>
                <w:lang w:val="en-US"/>
              </w:rPr>
              <w:t xml:space="preserve"> or "Latvian language and literature" and other subjects</w:t>
            </w:r>
          </w:p>
        </w:tc>
        <w:tc>
          <w:tcPr>
            <w:tcW w:w="1260" w:type="dxa"/>
            <w:hideMark/>
          </w:tcPr>
          <w:p w14:paraId="3314CA16" w14:textId="2A1D8090" w:rsidR="00257E59" w:rsidRPr="00CB27BD" w:rsidRDefault="00257E59" w:rsidP="00257E59">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MoES</w:t>
            </w:r>
            <w:proofErr w:type="spellEnd"/>
          </w:p>
        </w:tc>
        <w:tc>
          <w:tcPr>
            <w:tcW w:w="1260" w:type="dxa"/>
            <w:hideMark/>
          </w:tcPr>
          <w:p w14:paraId="3F99734D" w14:textId="77777777"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7CE92B7C" w14:textId="0D6D8692"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p>
        </w:tc>
        <w:tc>
          <w:tcPr>
            <w:tcW w:w="1353" w:type="dxa"/>
            <w:hideMark/>
          </w:tcPr>
          <w:p w14:paraId="18361E13" w14:textId="7BF3A36C" w:rsidR="00257E59" w:rsidRPr="00CB27BD" w:rsidRDefault="00257E59" w:rsidP="00257E59">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existing SBF</w:t>
            </w:r>
          </w:p>
        </w:tc>
      </w:tr>
      <w:tr w:rsidR="00E96B2F" w:rsidRPr="00CB27BD" w14:paraId="6B13B5AA" w14:textId="77777777" w:rsidTr="004F3DA6">
        <w:tc>
          <w:tcPr>
            <w:tcW w:w="846" w:type="dxa"/>
            <w:vMerge/>
            <w:hideMark/>
          </w:tcPr>
          <w:p w14:paraId="174F435C"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56D7EEDF" w14:textId="77777777" w:rsidR="00E96B2F" w:rsidRPr="00CB27BD" w:rsidRDefault="00E96B2F" w:rsidP="009A6206">
            <w:pPr>
              <w:rPr>
                <w:rFonts w:ascii="Times New Roman" w:hAnsi="Times New Roman" w:cs="Times New Roman"/>
                <w:sz w:val="24"/>
                <w:szCs w:val="24"/>
                <w:lang w:val="en-US"/>
              </w:rPr>
            </w:pPr>
          </w:p>
        </w:tc>
        <w:tc>
          <w:tcPr>
            <w:tcW w:w="2520" w:type="dxa"/>
            <w:hideMark/>
          </w:tcPr>
          <w:p w14:paraId="34F3C1AC" w14:textId="6FFADA28"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4.2.3.2. </w:t>
            </w:r>
            <w:r w:rsidR="00257E59" w:rsidRPr="00CB27BD">
              <w:rPr>
                <w:rFonts w:ascii="Times New Roman" w:hAnsi="Times New Roman" w:cs="Times New Roman"/>
                <w:sz w:val="24"/>
                <w:szCs w:val="24"/>
                <w:lang w:val="en-US"/>
              </w:rPr>
              <w:t xml:space="preserve">A cycle of measures to support the integration of </w:t>
            </w:r>
            <w:proofErr w:type="spellStart"/>
            <w:r w:rsidR="00257E59" w:rsidRPr="00CB27BD">
              <w:rPr>
                <w:rFonts w:ascii="Times New Roman" w:hAnsi="Times New Roman" w:cs="Times New Roman"/>
                <w:sz w:val="24"/>
                <w:szCs w:val="24"/>
                <w:lang w:val="en-US"/>
              </w:rPr>
              <w:t>remigrant</w:t>
            </w:r>
            <w:proofErr w:type="spellEnd"/>
            <w:r w:rsidR="00257E59" w:rsidRPr="00CB27BD">
              <w:rPr>
                <w:rFonts w:ascii="Times New Roman" w:hAnsi="Times New Roman" w:cs="Times New Roman"/>
                <w:sz w:val="24"/>
                <w:szCs w:val="24"/>
                <w:lang w:val="en-US"/>
              </w:rPr>
              <w:t xml:space="preserve"> families has been implemented</w:t>
            </w:r>
          </w:p>
        </w:tc>
        <w:tc>
          <w:tcPr>
            <w:tcW w:w="2970" w:type="dxa"/>
            <w:hideMark/>
          </w:tcPr>
          <w:p w14:paraId="0659A31A" w14:textId="14EAAF0C" w:rsidR="00E96B2F" w:rsidRPr="00CB27BD" w:rsidRDefault="00231857" w:rsidP="00D40A4E">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257E59" w:rsidRPr="00CB27BD">
              <w:rPr>
                <w:rFonts w:ascii="Times New Roman" w:hAnsi="Times New Roman" w:cs="Times New Roman"/>
                <w:sz w:val="24"/>
                <w:szCs w:val="24"/>
                <w:lang w:val="en-US"/>
              </w:rPr>
              <w:t xml:space="preserve">Organized camps for </w:t>
            </w:r>
            <w:proofErr w:type="spellStart"/>
            <w:r w:rsidR="00257E59" w:rsidRPr="00CB27BD">
              <w:rPr>
                <w:rFonts w:ascii="Times New Roman" w:hAnsi="Times New Roman" w:cs="Times New Roman"/>
                <w:sz w:val="24"/>
                <w:szCs w:val="24"/>
                <w:lang w:val="en-US"/>
              </w:rPr>
              <w:t>remi</w:t>
            </w:r>
            <w:r w:rsidR="00D40A4E">
              <w:rPr>
                <w:rFonts w:ascii="Times New Roman" w:hAnsi="Times New Roman" w:cs="Times New Roman"/>
                <w:sz w:val="24"/>
                <w:szCs w:val="24"/>
                <w:lang w:val="en-US"/>
              </w:rPr>
              <w:t>grant</w:t>
            </w:r>
            <w:proofErr w:type="spellEnd"/>
            <w:r w:rsidR="00D40A4E">
              <w:rPr>
                <w:rFonts w:ascii="Times New Roman" w:hAnsi="Times New Roman" w:cs="Times New Roman"/>
                <w:sz w:val="24"/>
                <w:szCs w:val="24"/>
                <w:lang w:val="en-US"/>
              </w:rPr>
              <w:t xml:space="preserve"> families (October 20</w:t>
            </w:r>
            <w:r w:rsidR="00257E59" w:rsidRPr="00CB27BD">
              <w:rPr>
                <w:rFonts w:ascii="Times New Roman" w:hAnsi="Times New Roman" w:cs="Times New Roman"/>
                <w:sz w:val="24"/>
                <w:szCs w:val="24"/>
                <w:lang w:val="en-US"/>
              </w:rPr>
              <w:t>22, October</w:t>
            </w:r>
            <w:r w:rsidR="00D40A4E">
              <w:rPr>
                <w:rFonts w:ascii="Times New Roman" w:hAnsi="Times New Roman" w:cs="Times New Roman"/>
                <w:sz w:val="24"/>
                <w:szCs w:val="24"/>
                <w:lang w:val="en-US"/>
              </w:rPr>
              <w:t>/</w:t>
            </w:r>
            <w:r w:rsidR="00257E59" w:rsidRPr="00CB27BD">
              <w:rPr>
                <w:rFonts w:ascii="Times New Roman" w:hAnsi="Times New Roman" w:cs="Times New Roman"/>
                <w:sz w:val="24"/>
                <w:szCs w:val="24"/>
                <w:lang w:val="en-US"/>
              </w:rPr>
              <w:t xml:space="preserve">November 2023) In addition to learning about integration and language topics, the camp will promote the understanding of local and </w:t>
            </w:r>
            <w:proofErr w:type="spellStart"/>
            <w:r w:rsidR="00257E59" w:rsidRPr="00CB27BD">
              <w:rPr>
                <w:rFonts w:ascii="Times New Roman" w:hAnsi="Times New Roman" w:cs="Times New Roman"/>
                <w:sz w:val="24"/>
                <w:szCs w:val="24"/>
                <w:lang w:val="en-US"/>
              </w:rPr>
              <w:t>remigrant</w:t>
            </w:r>
            <w:proofErr w:type="spellEnd"/>
            <w:r w:rsidR="00257E59" w:rsidRPr="00CB27BD">
              <w:rPr>
                <w:rFonts w:ascii="Times New Roman" w:hAnsi="Times New Roman" w:cs="Times New Roman"/>
                <w:sz w:val="24"/>
                <w:szCs w:val="24"/>
                <w:lang w:val="en-US"/>
              </w:rPr>
              <w:t xml:space="preserve"> children, participants - 30 people</w:t>
            </w:r>
            <w:r w:rsidRPr="00CB27BD">
              <w:rPr>
                <w:rFonts w:ascii="Times New Roman" w:hAnsi="Times New Roman" w:cs="Times New Roman"/>
                <w:sz w:val="24"/>
                <w:szCs w:val="24"/>
                <w:lang w:val="en-US"/>
              </w:rPr>
              <w:t>.</w:t>
            </w:r>
            <w:r w:rsidR="00E96B2F" w:rsidRPr="00CB27BD">
              <w:rPr>
                <w:rFonts w:ascii="Times New Roman" w:hAnsi="Times New Roman" w:cs="Times New Roman"/>
                <w:sz w:val="24"/>
                <w:szCs w:val="24"/>
                <w:lang w:val="en-US"/>
              </w:rPr>
              <w:br/>
              <w:t xml:space="preserve">2) </w:t>
            </w:r>
            <w:r w:rsidR="00257E59" w:rsidRPr="00CB27BD">
              <w:rPr>
                <w:rFonts w:ascii="Times New Roman" w:hAnsi="Times New Roman" w:cs="Times New Roman"/>
                <w:sz w:val="24"/>
                <w:szCs w:val="24"/>
                <w:lang w:val="en-US"/>
              </w:rPr>
              <w:t xml:space="preserve">Development of informative guides for </w:t>
            </w:r>
            <w:proofErr w:type="spellStart"/>
            <w:r w:rsidR="00257E59" w:rsidRPr="00CB27BD">
              <w:rPr>
                <w:rFonts w:ascii="Times New Roman" w:hAnsi="Times New Roman" w:cs="Times New Roman"/>
                <w:sz w:val="24"/>
                <w:szCs w:val="24"/>
                <w:lang w:val="en-US"/>
              </w:rPr>
              <w:t>remigrants</w:t>
            </w:r>
            <w:proofErr w:type="spellEnd"/>
            <w:r w:rsidR="00257E59" w:rsidRPr="00CB27BD">
              <w:rPr>
                <w:rFonts w:ascii="Times New Roman" w:hAnsi="Times New Roman" w:cs="Times New Roman"/>
                <w:sz w:val="24"/>
                <w:szCs w:val="24"/>
                <w:lang w:val="en-US"/>
              </w:rPr>
              <w:t xml:space="preserve"> - 2 guides (on-line version); support in teacher work and work with parents - the total number of users is 4,000 people</w:t>
            </w:r>
            <w:r w:rsidR="00E96B2F" w:rsidRPr="00CB27BD">
              <w:rPr>
                <w:rFonts w:ascii="Times New Roman" w:hAnsi="Times New Roman" w:cs="Times New Roman"/>
                <w:sz w:val="24"/>
                <w:szCs w:val="24"/>
                <w:lang w:val="en-US"/>
              </w:rPr>
              <w:t>;</w:t>
            </w:r>
            <w:r w:rsidR="00E96B2F" w:rsidRPr="00CB27BD">
              <w:rPr>
                <w:rFonts w:ascii="Times New Roman" w:hAnsi="Times New Roman" w:cs="Times New Roman"/>
                <w:sz w:val="24"/>
                <w:szCs w:val="24"/>
                <w:lang w:val="en-US"/>
              </w:rPr>
              <w:br/>
              <w:t xml:space="preserve">3) </w:t>
            </w:r>
            <w:r w:rsidR="00257E59" w:rsidRPr="00CB27BD">
              <w:rPr>
                <w:rFonts w:ascii="Times New Roman" w:hAnsi="Times New Roman" w:cs="Times New Roman"/>
                <w:sz w:val="24"/>
                <w:szCs w:val="24"/>
                <w:lang w:val="en-US"/>
              </w:rPr>
              <w:t xml:space="preserve">Online Latvian language lessons for </w:t>
            </w:r>
            <w:proofErr w:type="spellStart"/>
            <w:r w:rsidR="00257E59" w:rsidRPr="00CB27BD">
              <w:rPr>
                <w:rFonts w:ascii="Times New Roman" w:hAnsi="Times New Roman" w:cs="Times New Roman"/>
                <w:sz w:val="24"/>
                <w:szCs w:val="24"/>
                <w:lang w:val="en-US"/>
              </w:rPr>
              <w:t>remigrant</w:t>
            </w:r>
            <w:proofErr w:type="spellEnd"/>
            <w:r w:rsidR="00257E59" w:rsidRPr="00CB27BD">
              <w:rPr>
                <w:rFonts w:ascii="Times New Roman" w:hAnsi="Times New Roman" w:cs="Times New Roman"/>
                <w:sz w:val="24"/>
                <w:szCs w:val="24"/>
                <w:lang w:val="en-US"/>
              </w:rPr>
              <w:t xml:space="preserve"> pupils or pupils whose families are going to </w:t>
            </w:r>
            <w:proofErr w:type="spellStart"/>
            <w:r w:rsidR="00257E59" w:rsidRPr="00CB27BD">
              <w:rPr>
                <w:rFonts w:ascii="Times New Roman" w:hAnsi="Times New Roman" w:cs="Times New Roman"/>
                <w:sz w:val="24"/>
                <w:szCs w:val="24"/>
                <w:lang w:val="en-US"/>
              </w:rPr>
              <w:t>remigrate</w:t>
            </w:r>
            <w:proofErr w:type="spellEnd"/>
            <w:r w:rsidR="00257E59" w:rsidRPr="00CB27BD">
              <w:rPr>
                <w:rFonts w:ascii="Times New Roman" w:hAnsi="Times New Roman" w:cs="Times New Roman"/>
                <w:sz w:val="24"/>
                <w:szCs w:val="24"/>
                <w:lang w:val="en-US"/>
              </w:rPr>
              <w:t xml:space="preserve"> (Latvian language learning is provided in the </w:t>
            </w:r>
            <w:proofErr w:type="spellStart"/>
            <w:r w:rsidR="00257E59" w:rsidRPr="00CB27BD">
              <w:rPr>
                <w:rFonts w:ascii="Times New Roman" w:hAnsi="Times New Roman" w:cs="Times New Roman"/>
                <w:sz w:val="24"/>
                <w:szCs w:val="24"/>
                <w:lang w:val="en-US"/>
              </w:rPr>
              <w:t>Classflow</w:t>
            </w:r>
            <w:proofErr w:type="spellEnd"/>
            <w:r w:rsidR="00257E59" w:rsidRPr="00CB27BD">
              <w:rPr>
                <w:rFonts w:ascii="Times New Roman" w:hAnsi="Times New Roman" w:cs="Times New Roman"/>
                <w:sz w:val="24"/>
                <w:szCs w:val="24"/>
                <w:lang w:val="en-US"/>
              </w:rPr>
              <w:t xml:space="preserve"> (distance learning) environment for </w:t>
            </w:r>
            <w:proofErr w:type="spellStart"/>
            <w:r w:rsidR="00257E59" w:rsidRPr="00CB27BD">
              <w:rPr>
                <w:rFonts w:ascii="Times New Roman" w:hAnsi="Times New Roman" w:cs="Times New Roman"/>
                <w:sz w:val="24"/>
                <w:szCs w:val="24"/>
                <w:lang w:val="en-US"/>
              </w:rPr>
              <w:t>remigrant</w:t>
            </w:r>
            <w:proofErr w:type="spellEnd"/>
            <w:r w:rsidR="00257E59" w:rsidRPr="00CB27BD">
              <w:rPr>
                <w:rFonts w:ascii="Times New Roman" w:hAnsi="Times New Roman" w:cs="Times New Roman"/>
                <w:sz w:val="24"/>
                <w:szCs w:val="24"/>
                <w:lang w:val="en-US"/>
              </w:rPr>
              <w:t xml:space="preserve"> children and adolescents - in 2022 and 2023, Latvian language learning support provided to 100 pupils</w:t>
            </w:r>
            <w:r w:rsidRPr="00CB27BD">
              <w:rPr>
                <w:rFonts w:ascii="Times New Roman" w:hAnsi="Times New Roman" w:cs="Times New Roman"/>
                <w:sz w:val="24"/>
                <w:szCs w:val="24"/>
                <w:lang w:val="en-US"/>
              </w:rPr>
              <w:t>)</w:t>
            </w:r>
          </w:p>
        </w:tc>
        <w:tc>
          <w:tcPr>
            <w:tcW w:w="1260" w:type="dxa"/>
            <w:hideMark/>
          </w:tcPr>
          <w:p w14:paraId="37D2D817" w14:textId="2FEED05F"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57E59"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2EB8B450" w14:textId="2561039D"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LLA</w:t>
            </w:r>
          </w:p>
        </w:tc>
        <w:tc>
          <w:tcPr>
            <w:tcW w:w="1080" w:type="dxa"/>
            <w:hideMark/>
          </w:tcPr>
          <w:p w14:paraId="7EEA1F40" w14:textId="3F9D5541"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hideMark/>
          </w:tcPr>
          <w:p w14:paraId="76BDD14F" w14:textId="6FB3BF00" w:rsidR="00E96B2F" w:rsidRPr="00CB27BD" w:rsidRDefault="002F4637" w:rsidP="00001BE0">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2021 – 0 </w:t>
            </w:r>
            <w:r w:rsidR="006435C3" w:rsidRPr="00CB27BD">
              <w:rPr>
                <w:rFonts w:ascii="Times New Roman" w:hAnsi="Times New Roman" w:cs="Times New Roman"/>
                <w:sz w:val="24"/>
                <w:szCs w:val="24"/>
                <w:lang w:val="en-US"/>
              </w:rPr>
              <w:t>SBF</w:t>
            </w:r>
            <w:r w:rsidRPr="00CB27BD">
              <w:rPr>
                <w:rFonts w:ascii="Times New Roman" w:hAnsi="Times New Roman" w:cs="Times New Roman"/>
                <w:sz w:val="24"/>
                <w:szCs w:val="24"/>
                <w:lang w:val="en-US"/>
              </w:rPr>
              <w:t>; 2022</w:t>
            </w:r>
            <w:r w:rsidR="00257E59" w:rsidRPr="00CB27BD">
              <w:rPr>
                <w:rFonts w:ascii="Times New Roman" w:hAnsi="Times New Roman" w:cs="Times New Roman"/>
                <w:sz w:val="24"/>
                <w:szCs w:val="24"/>
                <w:lang w:val="en-US"/>
              </w:rPr>
              <w:t xml:space="preserve"> -</w:t>
            </w:r>
            <w:r w:rsidRPr="00CB27BD">
              <w:rPr>
                <w:rFonts w:ascii="Times New Roman" w:hAnsi="Times New Roman" w:cs="Times New Roman"/>
                <w:sz w:val="24"/>
                <w:szCs w:val="24"/>
                <w:lang w:val="en-US"/>
              </w:rPr>
              <w:t xml:space="preserve"> </w:t>
            </w:r>
            <w:r w:rsidR="00001BE0" w:rsidRPr="00CB27BD">
              <w:rPr>
                <w:rFonts w:ascii="Times New Roman" w:hAnsi="Times New Roman" w:cs="Times New Roman"/>
                <w:sz w:val="24"/>
                <w:szCs w:val="24"/>
                <w:lang w:val="en-US"/>
              </w:rPr>
              <w:t>100 136</w:t>
            </w:r>
            <w:r w:rsidRPr="00CB27BD">
              <w:rPr>
                <w:rFonts w:ascii="Times New Roman" w:hAnsi="Times New Roman" w:cs="Times New Roman"/>
                <w:sz w:val="24"/>
                <w:szCs w:val="24"/>
                <w:lang w:val="en-US"/>
              </w:rPr>
              <w:t xml:space="preserve"> </w:t>
            </w:r>
            <w:r w:rsidR="006435C3" w:rsidRPr="00CB27BD">
              <w:rPr>
                <w:rFonts w:ascii="Times New Roman" w:hAnsi="Times New Roman" w:cs="Times New Roman"/>
                <w:sz w:val="24"/>
                <w:szCs w:val="24"/>
                <w:lang w:val="en-US"/>
              </w:rPr>
              <w:t>SBF</w:t>
            </w:r>
            <w:r w:rsidRPr="00CB27BD">
              <w:rPr>
                <w:rFonts w:ascii="Times New Roman" w:hAnsi="Times New Roman" w:cs="Times New Roman"/>
                <w:sz w:val="24"/>
                <w:szCs w:val="24"/>
                <w:lang w:val="en-US"/>
              </w:rPr>
              <w:br/>
              <w:t>202</w:t>
            </w:r>
            <w:r w:rsidR="00257E59" w:rsidRPr="00CB27BD">
              <w:rPr>
                <w:rFonts w:ascii="Times New Roman" w:hAnsi="Times New Roman" w:cs="Times New Roman"/>
                <w:sz w:val="24"/>
                <w:szCs w:val="24"/>
                <w:lang w:val="en-US"/>
              </w:rPr>
              <w:t>3 -</w:t>
            </w:r>
            <w:r w:rsidRPr="00CB27BD">
              <w:rPr>
                <w:rFonts w:ascii="Times New Roman" w:hAnsi="Times New Roman" w:cs="Times New Roman"/>
                <w:sz w:val="24"/>
                <w:szCs w:val="24"/>
                <w:lang w:val="en-US"/>
              </w:rPr>
              <w:t xml:space="preserve"> </w:t>
            </w:r>
            <w:r w:rsidR="00001BE0" w:rsidRPr="00CB27BD">
              <w:rPr>
                <w:rFonts w:ascii="Times New Roman" w:hAnsi="Times New Roman" w:cs="Times New Roman"/>
                <w:sz w:val="24"/>
                <w:szCs w:val="24"/>
                <w:lang w:val="en-US"/>
              </w:rPr>
              <w:t>88 636</w:t>
            </w:r>
            <w:r w:rsidRPr="00CB27BD">
              <w:rPr>
                <w:rFonts w:ascii="Times New Roman" w:hAnsi="Times New Roman" w:cs="Times New Roman"/>
                <w:sz w:val="24"/>
                <w:szCs w:val="24"/>
                <w:lang w:val="en-US"/>
              </w:rPr>
              <w:t xml:space="preserve"> </w:t>
            </w:r>
            <w:r w:rsidR="006435C3" w:rsidRPr="00CB27BD">
              <w:rPr>
                <w:rFonts w:ascii="Times New Roman" w:hAnsi="Times New Roman" w:cs="Times New Roman"/>
                <w:sz w:val="24"/>
                <w:szCs w:val="24"/>
                <w:lang w:val="en-US"/>
              </w:rPr>
              <w:t>SBF</w:t>
            </w:r>
          </w:p>
        </w:tc>
      </w:tr>
      <w:tr w:rsidR="00E96B2F" w:rsidRPr="00CB27BD" w14:paraId="541430F7" w14:textId="77777777" w:rsidTr="009A6206">
        <w:tc>
          <w:tcPr>
            <w:tcW w:w="13948" w:type="dxa"/>
            <w:gridSpan w:val="8"/>
            <w:hideMark/>
          </w:tcPr>
          <w:p w14:paraId="6E2D1F3C" w14:textId="10B9E66A" w:rsidR="00E96B2F" w:rsidRPr="00CB27BD" w:rsidRDefault="00E96B2F" w:rsidP="009A6206">
            <w:pPr>
              <w:rPr>
                <w:rFonts w:ascii="Times New Roman" w:hAnsi="Times New Roman" w:cs="Times New Roman"/>
                <w:i/>
                <w:iCs/>
                <w:sz w:val="24"/>
                <w:szCs w:val="24"/>
                <w:lang w:val="en-US"/>
              </w:rPr>
            </w:pPr>
            <w:r w:rsidRPr="00CB27BD">
              <w:rPr>
                <w:rFonts w:ascii="Times New Roman" w:hAnsi="Times New Roman" w:cs="Times New Roman"/>
                <w:i/>
                <w:iCs/>
                <w:sz w:val="24"/>
                <w:szCs w:val="24"/>
                <w:lang w:val="en-US"/>
              </w:rPr>
              <w:lastRenderedPageBreak/>
              <w:t xml:space="preserve">4.3. </w:t>
            </w:r>
            <w:r w:rsidR="00257E59" w:rsidRPr="00CB27BD">
              <w:rPr>
                <w:rFonts w:ascii="Times New Roman" w:hAnsi="Times New Roman" w:cs="Times New Roman"/>
                <w:i/>
                <w:iCs/>
                <w:sz w:val="24"/>
                <w:szCs w:val="24"/>
                <w:lang w:val="en-US"/>
              </w:rPr>
              <w:t xml:space="preserve">Reducing administrative barriers for </w:t>
            </w:r>
            <w:proofErr w:type="spellStart"/>
            <w:r w:rsidR="00257E59" w:rsidRPr="00CB27BD">
              <w:rPr>
                <w:rFonts w:ascii="Times New Roman" w:hAnsi="Times New Roman" w:cs="Times New Roman"/>
                <w:i/>
                <w:iCs/>
                <w:sz w:val="24"/>
                <w:szCs w:val="24"/>
                <w:lang w:val="en-US"/>
              </w:rPr>
              <w:t>remigrants</w:t>
            </w:r>
            <w:proofErr w:type="spellEnd"/>
          </w:p>
        </w:tc>
      </w:tr>
      <w:tr w:rsidR="00E96B2F" w:rsidRPr="00CB27BD" w14:paraId="6C3A1533" w14:textId="77777777" w:rsidTr="004F3DA6">
        <w:tc>
          <w:tcPr>
            <w:tcW w:w="846" w:type="dxa"/>
            <w:hideMark/>
          </w:tcPr>
          <w:p w14:paraId="25A74A6D"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4.3.1.</w:t>
            </w:r>
          </w:p>
        </w:tc>
        <w:tc>
          <w:tcPr>
            <w:tcW w:w="2659" w:type="dxa"/>
            <w:hideMark/>
          </w:tcPr>
          <w:p w14:paraId="1DDEF125" w14:textId="4C01237C"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Improve the process of recognition of professional qualifications for faster integration of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members of the diaspora into the labor market</w:t>
            </w:r>
          </w:p>
        </w:tc>
        <w:tc>
          <w:tcPr>
            <w:tcW w:w="2520" w:type="dxa"/>
            <w:hideMark/>
          </w:tcPr>
          <w:p w14:paraId="0CD5DF1A" w14:textId="38559A22" w:rsidR="00E96B2F" w:rsidRPr="00CB27BD" w:rsidRDefault="00D40A4E" w:rsidP="00D40A4E">
            <w:pPr>
              <w:rPr>
                <w:rFonts w:ascii="Times New Roman" w:hAnsi="Times New Roman" w:cs="Times New Roman"/>
                <w:sz w:val="24"/>
                <w:szCs w:val="24"/>
                <w:lang w:val="en-US"/>
              </w:rPr>
            </w:pPr>
            <w:r>
              <w:rPr>
                <w:rFonts w:ascii="Times New Roman" w:hAnsi="Times New Roman" w:cs="Times New Roman"/>
                <w:sz w:val="24"/>
                <w:szCs w:val="24"/>
                <w:lang w:val="en-US"/>
              </w:rPr>
              <w:t>P</w:t>
            </w:r>
            <w:r w:rsidRPr="00CB27BD">
              <w:rPr>
                <w:rFonts w:ascii="Times New Roman" w:hAnsi="Times New Roman" w:cs="Times New Roman"/>
                <w:sz w:val="24"/>
                <w:szCs w:val="24"/>
                <w:lang w:val="en-US"/>
              </w:rPr>
              <w:t xml:space="preserve">roposals </w:t>
            </w:r>
            <w:r>
              <w:rPr>
                <w:rFonts w:ascii="Times New Roman" w:hAnsi="Times New Roman" w:cs="Times New Roman"/>
                <w:sz w:val="24"/>
                <w:szCs w:val="24"/>
                <w:lang w:val="en-US"/>
              </w:rPr>
              <w:t>developed and advanc</w:t>
            </w:r>
            <w:r w:rsidR="00257E59" w:rsidRPr="00CB27BD">
              <w:rPr>
                <w:rFonts w:ascii="Times New Roman" w:hAnsi="Times New Roman" w:cs="Times New Roman"/>
                <w:sz w:val="24"/>
                <w:szCs w:val="24"/>
                <w:lang w:val="en-US"/>
              </w:rPr>
              <w:t xml:space="preserve">ed for the draft law </w:t>
            </w:r>
            <w:r w:rsidR="00505E05">
              <w:rPr>
                <w:rFonts w:ascii="Times New Roman" w:hAnsi="Times New Roman" w:cs="Times New Roman"/>
                <w:sz w:val="24"/>
                <w:szCs w:val="24"/>
                <w:lang w:val="en-US"/>
              </w:rPr>
              <w:t>“</w:t>
            </w:r>
            <w:r w:rsidR="00257E59" w:rsidRPr="00CB27BD">
              <w:rPr>
                <w:rFonts w:ascii="Times New Roman" w:hAnsi="Times New Roman" w:cs="Times New Roman"/>
                <w:sz w:val="24"/>
                <w:szCs w:val="24"/>
                <w:lang w:val="en-US"/>
              </w:rPr>
              <w:t xml:space="preserve">Amendments to the Law </w:t>
            </w:r>
            <w:proofErr w:type="gramStart"/>
            <w:r w:rsidR="00257E59" w:rsidRPr="00CB27BD">
              <w:rPr>
                <w:rFonts w:ascii="Times New Roman" w:hAnsi="Times New Roman" w:cs="Times New Roman"/>
                <w:sz w:val="24"/>
                <w:szCs w:val="24"/>
                <w:lang w:val="en-US"/>
              </w:rPr>
              <w:t>On</w:t>
            </w:r>
            <w:proofErr w:type="gramEnd"/>
            <w:r w:rsidR="00257E59" w:rsidRPr="00CB27BD">
              <w:rPr>
                <w:rFonts w:ascii="Times New Roman" w:hAnsi="Times New Roman" w:cs="Times New Roman"/>
                <w:sz w:val="24"/>
                <w:szCs w:val="24"/>
                <w:lang w:val="en-US"/>
              </w:rPr>
              <w:t xml:space="preserve"> Regulated Professions and Recognition of Professional Qualifications"</w:t>
            </w:r>
          </w:p>
        </w:tc>
        <w:tc>
          <w:tcPr>
            <w:tcW w:w="2970" w:type="dxa"/>
            <w:hideMark/>
          </w:tcPr>
          <w:p w14:paraId="03DCA6F1" w14:textId="7C371986"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The amendments will shorten the deadline for taking a decision on the recognition of professional qualifications in cases where the applicant is a diaspora member who has obtained </w:t>
            </w:r>
            <w:r w:rsidR="00424B2E">
              <w:rPr>
                <w:rFonts w:ascii="Times New Roman" w:hAnsi="Times New Roman" w:cs="Times New Roman"/>
                <w:sz w:val="24"/>
                <w:szCs w:val="24"/>
                <w:lang w:val="en-US"/>
              </w:rPr>
              <w:t>their</w:t>
            </w:r>
            <w:r w:rsidRPr="00CB27BD">
              <w:rPr>
                <w:rFonts w:ascii="Times New Roman" w:hAnsi="Times New Roman" w:cs="Times New Roman"/>
                <w:sz w:val="24"/>
                <w:szCs w:val="24"/>
                <w:lang w:val="en-US"/>
              </w:rPr>
              <w:t xml:space="preserve"> professional qualification</w:t>
            </w:r>
            <w:r w:rsidR="00B30F60">
              <w:rPr>
                <w:rFonts w:ascii="Times New Roman" w:hAnsi="Times New Roman" w:cs="Times New Roman"/>
                <w:sz w:val="24"/>
                <w:szCs w:val="24"/>
                <w:lang w:val="en-US"/>
              </w:rPr>
              <w:t>s</w:t>
            </w:r>
            <w:r w:rsidRPr="00CB27BD">
              <w:rPr>
                <w:rFonts w:ascii="Times New Roman" w:hAnsi="Times New Roman" w:cs="Times New Roman"/>
                <w:sz w:val="24"/>
                <w:szCs w:val="24"/>
                <w:lang w:val="en-US"/>
              </w:rPr>
              <w:t xml:space="preserve"> in a Member State of the European Union, a European Free Trade Association Member State, a North Atlantic Treaty Organization, Australia, the Federative Republic of Brazil, New Zealand or in a country with which th</w:t>
            </w:r>
            <w:r w:rsidR="003832B4">
              <w:rPr>
                <w:rFonts w:ascii="Times New Roman" w:hAnsi="Times New Roman" w:cs="Times New Roman"/>
                <w:sz w:val="24"/>
                <w:szCs w:val="24"/>
                <w:lang w:val="en-US"/>
              </w:rPr>
              <w:t>e Republic of Latvia has sign</w:t>
            </w:r>
            <w:r w:rsidRPr="00CB27BD">
              <w:rPr>
                <w:rFonts w:ascii="Times New Roman" w:hAnsi="Times New Roman" w:cs="Times New Roman"/>
                <w:sz w:val="24"/>
                <w:szCs w:val="24"/>
                <w:lang w:val="en-US"/>
              </w:rPr>
              <w:t>ed an agreement on the recognition of dual citizenship</w:t>
            </w:r>
          </w:p>
        </w:tc>
        <w:tc>
          <w:tcPr>
            <w:tcW w:w="1260" w:type="dxa"/>
            <w:hideMark/>
          </w:tcPr>
          <w:p w14:paraId="42FD0B65" w14:textId="242E2C87"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w:t>
            </w:r>
            <w:r w:rsidR="00257E59"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hideMark/>
          </w:tcPr>
          <w:p w14:paraId="00AB031A"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hideMark/>
          </w:tcPr>
          <w:p w14:paraId="3BA2B504" w14:textId="15CC549F"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p>
        </w:tc>
        <w:tc>
          <w:tcPr>
            <w:tcW w:w="1353" w:type="dxa"/>
            <w:hideMark/>
          </w:tcPr>
          <w:p w14:paraId="6C07399C" w14:textId="683B0DAD"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No fiscal impact</w:t>
            </w:r>
          </w:p>
        </w:tc>
      </w:tr>
      <w:tr w:rsidR="00E96B2F" w:rsidRPr="00CB27BD" w14:paraId="4496655B" w14:textId="77777777" w:rsidTr="004F3DA6">
        <w:trPr>
          <w:trHeight w:val="509"/>
        </w:trPr>
        <w:tc>
          <w:tcPr>
            <w:tcW w:w="846" w:type="dxa"/>
            <w:vMerge w:val="restart"/>
            <w:noWrap/>
            <w:hideMark/>
          </w:tcPr>
          <w:p w14:paraId="0B4C255D"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4.3.2.</w:t>
            </w:r>
          </w:p>
        </w:tc>
        <w:tc>
          <w:tcPr>
            <w:tcW w:w="2659" w:type="dxa"/>
            <w:vMerge w:val="restart"/>
            <w:hideMark/>
          </w:tcPr>
          <w:p w14:paraId="0342208E" w14:textId="2BE476B2"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Implement a measure to attract diaspora children and young people in the field of vocational and higher education in Latvia</w:t>
            </w:r>
          </w:p>
        </w:tc>
        <w:tc>
          <w:tcPr>
            <w:tcW w:w="2520" w:type="dxa"/>
            <w:vMerge w:val="restart"/>
            <w:hideMark/>
          </w:tcPr>
          <w:p w14:paraId="1AE78ACE" w14:textId="1653B61E" w:rsidR="00E96B2F" w:rsidRPr="00CB27BD" w:rsidRDefault="00E96B2F" w:rsidP="003832B4">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1) </w:t>
            </w:r>
            <w:r w:rsidR="00257E59" w:rsidRPr="00CB27BD">
              <w:rPr>
                <w:rFonts w:ascii="Times New Roman" w:hAnsi="Times New Roman" w:cs="Times New Roman"/>
                <w:sz w:val="24"/>
                <w:szCs w:val="24"/>
                <w:lang w:val="en-US"/>
              </w:rPr>
              <w:t>Using the platform "</w:t>
            </w:r>
            <w:proofErr w:type="spellStart"/>
            <w:r w:rsidR="00257E59" w:rsidRPr="00CB27BD">
              <w:rPr>
                <w:rFonts w:ascii="Times New Roman" w:hAnsi="Times New Roman" w:cs="Times New Roman"/>
                <w:sz w:val="24"/>
                <w:szCs w:val="24"/>
                <w:lang w:val="en-US"/>
              </w:rPr>
              <w:t>StudyinLatvia</w:t>
            </w:r>
            <w:proofErr w:type="spellEnd"/>
            <w:r w:rsidR="00257E59" w:rsidRPr="00CB27BD">
              <w:rPr>
                <w:rFonts w:ascii="Times New Roman" w:hAnsi="Times New Roman" w:cs="Times New Roman"/>
                <w:sz w:val="24"/>
                <w:szCs w:val="24"/>
                <w:lang w:val="en-US"/>
              </w:rPr>
              <w:t>", together with higher education institutions to implement measures for young people of the diaspora to attract them to study in Latvia in Latvian or English</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2) </w:t>
            </w:r>
            <w:r w:rsidR="00257E59" w:rsidRPr="00CB27BD">
              <w:rPr>
                <w:rFonts w:ascii="Times New Roman" w:hAnsi="Times New Roman" w:cs="Times New Roman"/>
                <w:sz w:val="24"/>
                <w:szCs w:val="24"/>
                <w:lang w:val="en-US"/>
              </w:rPr>
              <w:t xml:space="preserve">Regular and </w:t>
            </w:r>
            <w:r w:rsidR="00257E59" w:rsidRPr="00CB27BD">
              <w:rPr>
                <w:rFonts w:ascii="Times New Roman" w:hAnsi="Times New Roman" w:cs="Times New Roman"/>
                <w:sz w:val="24"/>
                <w:szCs w:val="24"/>
                <w:lang w:val="en-US"/>
              </w:rPr>
              <w:lastRenderedPageBreak/>
              <w:t>systematic exchange of information is essential to ensure successful cooperation with the diaspora in the field of vocational education export</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3) </w:t>
            </w:r>
            <w:r w:rsidR="003832B4">
              <w:rPr>
                <w:rFonts w:ascii="Times New Roman" w:hAnsi="Times New Roman" w:cs="Times New Roman"/>
                <w:sz w:val="24"/>
                <w:szCs w:val="24"/>
                <w:lang w:val="en-US"/>
              </w:rPr>
              <w:t>Obtain</w:t>
            </w:r>
            <w:r w:rsidR="00257E59" w:rsidRPr="00CB27BD">
              <w:rPr>
                <w:rFonts w:ascii="Times New Roman" w:hAnsi="Times New Roman" w:cs="Times New Roman"/>
                <w:sz w:val="24"/>
                <w:szCs w:val="24"/>
                <w:lang w:val="en-US"/>
              </w:rPr>
              <w:t xml:space="preserve"> as accurate information as possible about the interest and potential of diaspora youth to get involved in Latvian vocational education processes</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4) </w:t>
            </w:r>
            <w:r w:rsidR="003832B4">
              <w:rPr>
                <w:rFonts w:ascii="Times New Roman" w:hAnsi="Times New Roman" w:cs="Times New Roman"/>
                <w:sz w:val="24"/>
                <w:szCs w:val="24"/>
                <w:lang w:val="en-US"/>
              </w:rPr>
              <w:t>F</w:t>
            </w:r>
            <w:r w:rsidR="00257E59" w:rsidRPr="00CB27BD">
              <w:rPr>
                <w:rFonts w:ascii="Times New Roman" w:hAnsi="Times New Roman" w:cs="Times New Roman"/>
                <w:sz w:val="24"/>
                <w:szCs w:val="24"/>
                <w:lang w:val="en-US"/>
              </w:rPr>
              <w:t xml:space="preserve">or those interested in acquiring vocational education </w:t>
            </w:r>
            <w:proofErr w:type="spellStart"/>
            <w:r w:rsidR="000458C0">
              <w:rPr>
                <w:rFonts w:ascii="Times New Roman" w:hAnsi="Times New Roman" w:cs="Times New Roman"/>
                <w:sz w:val="24"/>
                <w:szCs w:val="24"/>
                <w:lang w:val="en-US"/>
              </w:rPr>
              <w:t>programmes</w:t>
            </w:r>
            <w:proofErr w:type="spellEnd"/>
            <w:r w:rsidR="00257E59" w:rsidRPr="00CB27BD">
              <w:rPr>
                <w:rFonts w:ascii="Times New Roman" w:hAnsi="Times New Roman" w:cs="Times New Roman"/>
                <w:sz w:val="24"/>
                <w:szCs w:val="24"/>
                <w:lang w:val="en-US"/>
              </w:rPr>
              <w:t>, including also for learners in the diaspora, it is possible to use</w:t>
            </w:r>
            <w:r w:rsidR="00F97085" w:rsidRPr="00CB27BD">
              <w:rPr>
                <w:rFonts w:ascii="Times New Roman" w:hAnsi="Times New Roman" w:cs="Times New Roman"/>
                <w:sz w:val="24"/>
                <w:szCs w:val="24"/>
                <w:lang w:val="en-US"/>
              </w:rPr>
              <w:t xml:space="preserve"> portal</w:t>
            </w:r>
            <w:r w:rsidRPr="00CB27BD">
              <w:rPr>
                <w:rFonts w:ascii="Times New Roman" w:hAnsi="Times New Roman" w:cs="Times New Roman"/>
                <w:sz w:val="24"/>
                <w:szCs w:val="24"/>
                <w:lang w:val="en-US"/>
              </w:rPr>
              <w:t xml:space="preserve"> </w:t>
            </w:r>
            <w:r w:rsidR="00F97085" w:rsidRPr="00CB27BD">
              <w:rPr>
                <w:rFonts w:ascii="Times New Roman" w:hAnsi="Times New Roman" w:cs="Times New Roman"/>
                <w:sz w:val="24"/>
                <w:szCs w:val="24"/>
                <w:lang w:val="en-US"/>
              </w:rPr>
              <w:t xml:space="preserve">World of Professions, http://www.profesijupasaule.lv/ and NIID, http://www.niid.lv </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5) </w:t>
            </w:r>
            <w:r w:rsidR="00F97085" w:rsidRPr="00CB27BD">
              <w:rPr>
                <w:rFonts w:ascii="Times New Roman" w:hAnsi="Times New Roman" w:cs="Times New Roman"/>
                <w:sz w:val="24"/>
                <w:szCs w:val="24"/>
                <w:lang w:val="en-US"/>
              </w:rPr>
              <w:t xml:space="preserve">It is planned to amend regulatory enactments (Amendments to the Law on Higher Education Institutions and the Law on Education will be </w:t>
            </w:r>
            <w:r w:rsidR="00F97085" w:rsidRPr="00CB27BD">
              <w:rPr>
                <w:rFonts w:ascii="Times New Roman" w:hAnsi="Times New Roman" w:cs="Times New Roman"/>
                <w:sz w:val="24"/>
                <w:szCs w:val="24"/>
                <w:lang w:val="en-US"/>
              </w:rPr>
              <w:lastRenderedPageBreak/>
              <w:t>made, where a delegation for the development of new Cabinet Regulations will be established) so that higher education institutions that meet certain conditions can recognize educational diplomas for starting or continuing studies</w:t>
            </w:r>
          </w:p>
        </w:tc>
        <w:tc>
          <w:tcPr>
            <w:tcW w:w="2970" w:type="dxa"/>
            <w:vMerge w:val="restart"/>
            <w:hideMark/>
          </w:tcPr>
          <w:p w14:paraId="3FC4C28D" w14:textId="2978C9BC"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 xml:space="preserve">1) </w:t>
            </w:r>
            <w:r w:rsidR="00257E59" w:rsidRPr="00CB27BD">
              <w:rPr>
                <w:rFonts w:ascii="Times New Roman" w:hAnsi="Times New Roman" w:cs="Times New Roman"/>
                <w:sz w:val="24"/>
                <w:szCs w:val="24"/>
                <w:lang w:val="en-US"/>
              </w:rPr>
              <w:t>The platform "</w:t>
            </w:r>
            <w:proofErr w:type="spellStart"/>
            <w:r w:rsidR="00257E59" w:rsidRPr="00CB27BD">
              <w:rPr>
                <w:rFonts w:ascii="Times New Roman" w:hAnsi="Times New Roman" w:cs="Times New Roman"/>
                <w:sz w:val="24"/>
                <w:szCs w:val="24"/>
                <w:lang w:val="en-US"/>
              </w:rPr>
              <w:t>StudyinLatvia</w:t>
            </w:r>
            <w:proofErr w:type="spellEnd"/>
            <w:r w:rsidR="00257E59" w:rsidRPr="00CB27BD">
              <w:rPr>
                <w:rFonts w:ascii="Times New Roman" w:hAnsi="Times New Roman" w:cs="Times New Roman"/>
                <w:sz w:val="24"/>
                <w:szCs w:val="24"/>
                <w:lang w:val="en-US"/>
              </w:rPr>
              <w:t>" maintains information about studies in Latvia in Latvian and English</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2) </w:t>
            </w:r>
            <w:proofErr w:type="spellStart"/>
            <w:r w:rsidR="00257E59" w:rsidRPr="00CB27BD">
              <w:rPr>
                <w:rFonts w:ascii="Times New Roman" w:hAnsi="Times New Roman" w:cs="Times New Roman"/>
                <w:sz w:val="24"/>
                <w:szCs w:val="24"/>
                <w:lang w:val="en-US"/>
              </w:rPr>
              <w:t>MoES</w:t>
            </w:r>
            <w:proofErr w:type="spellEnd"/>
            <w:r w:rsidR="00257E59" w:rsidRPr="00CB27BD">
              <w:rPr>
                <w:rFonts w:ascii="Times New Roman" w:hAnsi="Times New Roman" w:cs="Times New Roman"/>
                <w:sz w:val="24"/>
                <w:szCs w:val="24"/>
                <w:lang w:val="en-US"/>
              </w:rPr>
              <w:t xml:space="preserve"> campaign to promote and popularize vocational education, also attracting young people from the diaspora. The </w:t>
            </w:r>
            <w:r w:rsidR="00257E59" w:rsidRPr="00CB27BD">
              <w:rPr>
                <w:rFonts w:ascii="Times New Roman" w:hAnsi="Times New Roman" w:cs="Times New Roman"/>
                <w:sz w:val="24"/>
                <w:szCs w:val="24"/>
                <w:lang w:val="en-US"/>
              </w:rPr>
              <w:lastRenderedPageBreak/>
              <w:t>campaign will contribute to raising the awareness of young people in the diaspora</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3) </w:t>
            </w:r>
            <w:r w:rsidR="00F97085" w:rsidRPr="00CB27BD">
              <w:rPr>
                <w:rFonts w:ascii="Times New Roman" w:hAnsi="Times New Roman" w:cs="Times New Roman"/>
                <w:sz w:val="24"/>
                <w:szCs w:val="24"/>
                <w:lang w:val="en-US"/>
              </w:rPr>
              <w:t>The issue of identifying diaspora stakeholders and systematic implementation of this process has been addressed. A survey and research has been carried out in order to plan and carry out further targeted measures for the participation of diaspora youth in the Latvian vocational education system</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 4) </w:t>
            </w:r>
            <w:r w:rsidR="003832B4">
              <w:rPr>
                <w:rFonts w:ascii="Times New Roman" w:hAnsi="Times New Roman" w:cs="Times New Roman"/>
                <w:sz w:val="24"/>
                <w:szCs w:val="24"/>
                <w:lang w:val="en-US"/>
              </w:rPr>
              <w:t>I</w:t>
            </w:r>
            <w:r w:rsidR="00F97085" w:rsidRPr="00CB27BD">
              <w:rPr>
                <w:rFonts w:ascii="Times New Roman" w:hAnsi="Times New Roman" w:cs="Times New Roman"/>
                <w:sz w:val="24"/>
                <w:szCs w:val="24"/>
                <w:lang w:val="en-US"/>
              </w:rPr>
              <w:t xml:space="preserve">nformation for the diaspora about vocational education </w:t>
            </w:r>
            <w:proofErr w:type="spellStart"/>
            <w:r w:rsidR="000458C0">
              <w:rPr>
                <w:rFonts w:ascii="Times New Roman" w:hAnsi="Times New Roman" w:cs="Times New Roman"/>
                <w:sz w:val="24"/>
                <w:szCs w:val="24"/>
                <w:lang w:val="en-US"/>
              </w:rPr>
              <w:t>programmes</w:t>
            </w:r>
            <w:proofErr w:type="spellEnd"/>
            <w:r w:rsidR="00F97085" w:rsidRPr="00CB27BD">
              <w:rPr>
                <w:rFonts w:ascii="Times New Roman" w:hAnsi="Times New Roman" w:cs="Times New Roman"/>
                <w:sz w:val="24"/>
                <w:szCs w:val="24"/>
                <w:lang w:val="en-US"/>
              </w:rPr>
              <w:t xml:space="preserve"> on </w:t>
            </w:r>
            <w:r w:rsidR="003832B4">
              <w:rPr>
                <w:rFonts w:ascii="Times New Roman" w:hAnsi="Times New Roman" w:cs="Times New Roman"/>
                <w:sz w:val="24"/>
                <w:szCs w:val="24"/>
                <w:lang w:val="en-US"/>
              </w:rPr>
              <w:t xml:space="preserve">the </w:t>
            </w:r>
            <w:r w:rsidR="00F97085" w:rsidRPr="00CB27BD">
              <w:rPr>
                <w:rFonts w:ascii="Times New Roman" w:hAnsi="Times New Roman" w:cs="Times New Roman"/>
                <w:sz w:val="24"/>
                <w:szCs w:val="24"/>
                <w:lang w:val="en-US"/>
              </w:rPr>
              <w:t>portals World of Professions</w:t>
            </w:r>
            <w:r w:rsidRPr="00CB27BD">
              <w:rPr>
                <w:rFonts w:ascii="Times New Roman" w:hAnsi="Times New Roman" w:cs="Times New Roman"/>
                <w:sz w:val="24"/>
                <w:szCs w:val="24"/>
                <w:lang w:val="en-US"/>
              </w:rPr>
              <w:t xml:space="preserve">, http://www.profesijupasaule.lv/ </w:t>
            </w:r>
            <w:r w:rsidR="00F97085" w:rsidRPr="00CB27BD">
              <w:rPr>
                <w:rFonts w:ascii="Times New Roman" w:hAnsi="Times New Roman" w:cs="Times New Roman"/>
                <w:sz w:val="24"/>
                <w:szCs w:val="24"/>
                <w:lang w:val="en-US"/>
              </w:rPr>
              <w:t>and NIID</w:t>
            </w:r>
            <w:r w:rsidRPr="00CB27BD">
              <w:rPr>
                <w:rFonts w:ascii="Times New Roman" w:hAnsi="Times New Roman" w:cs="Times New Roman"/>
                <w:sz w:val="24"/>
                <w:szCs w:val="24"/>
                <w:lang w:val="en-US"/>
              </w:rPr>
              <w:t>, http://www.niid.lv/;</w:t>
            </w:r>
            <w:r w:rsidRPr="00CB27BD">
              <w:rPr>
                <w:rFonts w:ascii="Times New Roman" w:hAnsi="Times New Roman" w:cs="Times New Roman"/>
                <w:sz w:val="24"/>
                <w:szCs w:val="24"/>
                <w:lang w:val="en-US"/>
              </w:rPr>
              <w:br/>
              <w:t xml:space="preserve">5) </w:t>
            </w:r>
            <w:r w:rsidR="003832B4">
              <w:rPr>
                <w:rFonts w:ascii="Times New Roman" w:hAnsi="Times New Roman" w:cs="Times New Roman"/>
                <w:sz w:val="24"/>
                <w:szCs w:val="24"/>
                <w:lang w:val="en-US"/>
              </w:rPr>
              <w:t>H</w:t>
            </w:r>
            <w:r w:rsidR="00F97085" w:rsidRPr="00CB27BD">
              <w:rPr>
                <w:rFonts w:ascii="Times New Roman" w:hAnsi="Times New Roman" w:cs="Times New Roman"/>
                <w:sz w:val="24"/>
                <w:szCs w:val="24"/>
                <w:lang w:val="en-US"/>
              </w:rPr>
              <w:t>igher education institutions recognize foreign education diplomas for the commencement or continuation of studies</w:t>
            </w:r>
            <w:r w:rsidRPr="00CB27BD">
              <w:rPr>
                <w:rFonts w:ascii="Times New Roman" w:hAnsi="Times New Roman" w:cs="Times New Roman"/>
                <w:sz w:val="24"/>
                <w:szCs w:val="24"/>
                <w:lang w:val="en-US"/>
              </w:rPr>
              <w:t>;</w:t>
            </w:r>
            <w:r w:rsidRPr="00CB27BD">
              <w:rPr>
                <w:rFonts w:ascii="Times New Roman" w:hAnsi="Times New Roman" w:cs="Times New Roman"/>
                <w:sz w:val="24"/>
                <w:szCs w:val="24"/>
                <w:lang w:val="en-US"/>
              </w:rPr>
              <w:br/>
              <w:t xml:space="preserve">6) </w:t>
            </w:r>
            <w:proofErr w:type="spellStart"/>
            <w:r w:rsidR="00F97085" w:rsidRPr="00CB27BD">
              <w:rPr>
                <w:rFonts w:ascii="Times New Roman" w:hAnsi="Times New Roman" w:cs="Times New Roman"/>
                <w:sz w:val="24"/>
                <w:szCs w:val="24"/>
                <w:lang w:val="en-US"/>
              </w:rPr>
              <w:t>MoES</w:t>
            </w:r>
            <w:proofErr w:type="spellEnd"/>
            <w:r w:rsidR="00F97085" w:rsidRPr="00CB27BD">
              <w:rPr>
                <w:rFonts w:ascii="Times New Roman" w:hAnsi="Times New Roman" w:cs="Times New Roman"/>
                <w:sz w:val="24"/>
                <w:szCs w:val="24"/>
                <w:lang w:val="en-US"/>
              </w:rPr>
              <w:t xml:space="preserve"> organizes motivating and explanatory events for Latvian </w:t>
            </w:r>
            <w:r w:rsidR="00F97085" w:rsidRPr="00CB27BD">
              <w:rPr>
                <w:rFonts w:ascii="Times New Roman" w:hAnsi="Times New Roman" w:cs="Times New Roman"/>
                <w:sz w:val="24"/>
                <w:szCs w:val="24"/>
                <w:lang w:val="en-US"/>
              </w:rPr>
              <w:lastRenderedPageBreak/>
              <w:t>educational institutions on the involvement of diaspora children and youth in educational processes</w:t>
            </w:r>
            <w:r w:rsidR="00B30F60" w:rsidRPr="00CB27BD">
              <w:rPr>
                <w:rFonts w:ascii="Times New Roman" w:hAnsi="Times New Roman" w:cs="Times New Roman"/>
                <w:sz w:val="24"/>
                <w:szCs w:val="24"/>
                <w:lang w:val="en-US"/>
              </w:rPr>
              <w:t xml:space="preserve"> </w:t>
            </w:r>
            <w:r w:rsidR="00B30F60">
              <w:rPr>
                <w:rFonts w:ascii="Times New Roman" w:hAnsi="Times New Roman" w:cs="Times New Roman"/>
                <w:sz w:val="24"/>
                <w:szCs w:val="24"/>
                <w:lang w:val="en-US"/>
              </w:rPr>
              <w:t xml:space="preserve">in </w:t>
            </w:r>
            <w:r w:rsidR="00B30F60" w:rsidRPr="00CB27BD">
              <w:rPr>
                <w:rFonts w:ascii="Times New Roman" w:hAnsi="Times New Roman" w:cs="Times New Roman"/>
                <w:sz w:val="24"/>
                <w:szCs w:val="24"/>
                <w:lang w:val="en-US"/>
              </w:rPr>
              <w:t>Latvia</w:t>
            </w:r>
          </w:p>
        </w:tc>
        <w:tc>
          <w:tcPr>
            <w:tcW w:w="1260" w:type="dxa"/>
            <w:vMerge w:val="restart"/>
            <w:noWrap/>
            <w:hideMark/>
          </w:tcPr>
          <w:p w14:paraId="7A68712A" w14:textId="0A5A9C31" w:rsidR="00E96B2F" w:rsidRPr="00CB27BD" w:rsidRDefault="006435C3"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lastRenderedPageBreak/>
              <w:t>M</w:t>
            </w:r>
            <w:r w:rsidR="00257E59" w:rsidRPr="00CB27BD">
              <w:rPr>
                <w:rFonts w:ascii="Times New Roman" w:hAnsi="Times New Roman" w:cs="Times New Roman"/>
                <w:sz w:val="24"/>
                <w:szCs w:val="24"/>
                <w:lang w:val="en-US"/>
              </w:rPr>
              <w:t>o</w:t>
            </w:r>
            <w:r w:rsidRPr="00CB27BD">
              <w:rPr>
                <w:rFonts w:ascii="Times New Roman" w:hAnsi="Times New Roman" w:cs="Times New Roman"/>
                <w:sz w:val="24"/>
                <w:szCs w:val="24"/>
                <w:lang w:val="en-US"/>
              </w:rPr>
              <w:t>ES</w:t>
            </w:r>
            <w:proofErr w:type="spellEnd"/>
          </w:p>
        </w:tc>
        <w:tc>
          <w:tcPr>
            <w:tcW w:w="1260" w:type="dxa"/>
            <w:vMerge w:val="restart"/>
            <w:hideMark/>
          </w:tcPr>
          <w:p w14:paraId="13CA3F36"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w:t>
            </w:r>
          </w:p>
        </w:tc>
        <w:tc>
          <w:tcPr>
            <w:tcW w:w="1080" w:type="dxa"/>
            <w:vMerge w:val="restart"/>
            <w:hideMark/>
          </w:tcPr>
          <w:p w14:paraId="50E7C445" w14:textId="53F155B2" w:rsidR="00E96B2F" w:rsidRPr="00CB27BD" w:rsidRDefault="006435C3"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Annually (until 31.12.2023)</w:t>
            </w:r>
          </w:p>
        </w:tc>
        <w:tc>
          <w:tcPr>
            <w:tcW w:w="1353" w:type="dxa"/>
            <w:vMerge w:val="restart"/>
            <w:noWrap/>
            <w:hideMark/>
          </w:tcPr>
          <w:p w14:paraId="66617A1C" w14:textId="115E5D93" w:rsidR="00E96B2F" w:rsidRPr="00CB27BD" w:rsidRDefault="00257E59"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Within the existing SBF</w:t>
            </w:r>
          </w:p>
        </w:tc>
      </w:tr>
      <w:tr w:rsidR="00E96B2F" w:rsidRPr="00CB27BD" w14:paraId="64E14ABB" w14:textId="77777777" w:rsidTr="004F3DA6">
        <w:trPr>
          <w:trHeight w:val="509"/>
        </w:trPr>
        <w:tc>
          <w:tcPr>
            <w:tcW w:w="846" w:type="dxa"/>
            <w:vMerge/>
            <w:hideMark/>
          </w:tcPr>
          <w:p w14:paraId="58BB1E16" w14:textId="77777777" w:rsidR="00E96B2F" w:rsidRPr="00CB27BD" w:rsidRDefault="00E96B2F" w:rsidP="009A6206">
            <w:pPr>
              <w:rPr>
                <w:rFonts w:ascii="Times New Roman" w:hAnsi="Times New Roman" w:cs="Times New Roman"/>
                <w:sz w:val="24"/>
                <w:szCs w:val="24"/>
                <w:lang w:val="en-US"/>
              </w:rPr>
            </w:pPr>
          </w:p>
        </w:tc>
        <w:tc>
          <w:tcPr>
            <w:tcW w:w="2659" w:type="dxa"/>
            <w:vMerge/>
            <w:hideMark/>
          </w:tcPr>
          <w:p w14:paraId="1D7E1D84" w14:textId="77777777" w:rsidR="00E96B2F" w:rsidRPr="00CB27BD" w:rsidRDefault="00E96B2F" w:rsidP="009A6206">
            <w:pPr>
              <w:rPr>
                <w:rFonts w:ascii="Times New Roman" w:hAnsi="Times New Roman" w:cs="Times New Roman"/>
                <w:sz w:val="24"/>
                <w:szCs w:val="24"/>
                <w:lang w:val="en-US"/>
              </w:rPr>
            </w:pPr>
          </w:p>
        </w:tc>
        <w:tc>
          <w:tcPr>
            <w:tcW w:w="2520" w:type="dxa"/>
            <w:vMerge/>
            <w:hideMark/>
          </w:tcPr>
          <w:p w14:paraId="0A3F1D89" w14:textId="77777777" w:rsidR="00E96B2F" w:rsidRPr="00CB27BD" w:rsidRDefault="00E96B2F" w:rsidP="009A6206">
            <w:pPr>
              <w:rPr>
                <w:rFonts w:ascii="Times New Roman" w:hAnsi="Times New Roman" w:cs="Times New Roman"/>
                <w:sz w:val="24"/>
                <w:szCs w:val="24"/>
                <w:lang w:val="en-US"/>
              </w:rPr>
            </w:pPr>
          </w:p>
        </w:tc>
        <w:tc>
          <w:tcPr>
            <w:tcW w:w="2970" w:type="dxa"/>
            <w:vMerge/>
            <w:hideMark/>
          </w:tcPr>
          <w:p w14:paraId="325CB64F"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29CACE9D" w14:textId="77777777" w:rsidR="00E96B2F" w:rsidRPr="00CB27BD" w:rsidRDefault="00E96B2F" w:rsidP="009A6206">
            <w:pPr>
              <w:rPr>
                <w:rFonts w:ascii="Times New Roman" w:hAnsi="Times New Roman" w:cs="Times New Roman"/>
                <w:sz w:val="24"/>
                <w:szCs w:val="24"/>
                <w:lang w:val="en-US"/>
              </w:rPr>
            </w:pPr>
          </w:p>
        </w:tc>
        <w:tc>
          <w:tcPr>
            <w:tcW w:w="1260" w:type="dxa"/>
            <w:vMerge/>
            <w:hideMark/>
          </w:tcPr>
          <w:p w14:paraId="646535AC" w14:textId="77777777" w:rsidR="00E96B2F" w:rsidRPr="00CB27BD" w:rsidRDefault="00E96B2F" w:rsidP="009A6206">
            <w:pPr>
              <w:rPr>
                <w:rFonts w:ascii="Times New Roman" w:hAnsi="Times New Roman" w:cs="Times New Roman"/>
                <w:sz w:val="24"/>
                <w:szCs w:val="24"/>
                <w:lang w:val="en-US"/>
              </w:rPr>
            </w:pPr>
          </w:p>
        </w:tc>
        <w:tc>
          <w:tcPr>
            <w:tcW w:w="1080" w:type="dxa"/>
            <w:vMerge/>
            <w:hideMark/>
          </w:tcPr>
          <w:p w14:paraId="19C9031E" w14:textId="77777777" w:rsidR="00E96B2F" w:rsidRPr="00CB27BD" w:rsidRDefault="00E96B2F" w:rsidP="009A6206">
            <w:pPr>
              <w:rPr>
                <w:rFonts w:ascii="Times New Roman" w:hAnsi="Times New Roman" w:cs="Times New Roman"/>
                <w:sz w:val="24"/>
                <w:szCs w:val="24"/>
                <w:lang w:val="en-US"/>
              </w:rPr>
            </w:pPr>
          </w:p>
        </w:tc>
        <w:tc>
          <w:tcPr>
            <w:tcW w:w="1353" w:type="dxa"/>
            <w:vMerge/>
            <w:hideMark/>
          </w:tcPr>
          <w:p w14:paraId="4F89647F" w14:textId="77777777" w:rsidR="00E96B2F" w:rsidRPr="00CB27BD" w:rsidRDefault="00E96B2F" w:rsidP="009A6206">
            <w:pPr>
              <w:rPr>
                <w:rFonts w:ascii="Times New Roman" w:hAnsi="Times New Roman" w:cs="Times New Roman"/>
                <w:sz w:val="24"/>
                <w:szCs w:val="24"/>
                <w:lang w:val="en-US"/>
              </w:rPr>
            </w:pPr>
          </w:p>
        </w:tc>
      </w:tr>
      <w:tr w:rsidR="00E96B2F" w:rsidRPr="00CB27BD" w14:paraId="6F866F60" w14:textId="77777777" w:rsidTr="004F3DA6">
        <w:tc>
          <w:tcPr>
            <w:tcW w:w="846" w:type="dxa"/>
            <w:noWrap/>
            <w:hideMark/>
          </w:tcPr>
          <w:p w14:paraId="31FCC5AC"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4.3.3.</w:t>
            </w:r>
          </w:p>
        </w:tc>
        <w:tc>
          <w:tcPr>
            <w:tcW w:w="2659" w:type="dxa"/>
            <w:hideMark/>
          </w:tcPr>
          <w:p w14:paraId="493813E0" w14:textId="180F6449"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Develop other proposals for the application of an additional address to facilitate the remigration process</w:t>
            </w:r>
          </w:p>
        </w:tc>
        <w:tc>
          <w:tcPr>
            <w:tcW w:w="2520" w:type="dxa"/>
            <w:hideMark/>
          </w:tcPr>
          <w:p w14:paraId="075F61A7" w14:textId="60D0EF68"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Administrative barriers in the remigration process have been reduced</w:t>
            </w:r>
          </w:p>
        </w:tc>
        <w:tc>
          <w:tcPr>
            <w:tcW w:w="2970" w:type="dxa"/>
            <w:hideMark/>
          </w:tcPr>
          <w:p w14:paraId="7131FF02" w14:textId="691B5B00" w:rsidR="00E96B2F" w:rsidRPr="00A66435" w:rsidRDefault="00A66435" w:rsidP="00854C81">
            <w:pPr>
              <w:rPr>
                <w:rFonts w:ascii="Times New Roman" w:hAnsi="Times New Roman" w:cs="Times New Roman"/>
                <w:sz w:val="24"/>
                <w:szCs w:val="24"/>
                <w:lang w:val="en-US"/>
              </w:rPr>
            </w:pPr>
            <w:r w:rsidRPr="00366C08">
              <w:rPr>
                <w:rFonts w:ascii="Times New Roman" w:hAnsi="Times New Roman" w:cs="Times New Roman"/>
                <w:sz w:val="24"/>
                <w:szCs w:val="24"/>
                <w:lang w:val="en-US"/>
              </w:rPr>
              <w:t xml:space="preserve">1) </w:t>
            </w:r>
            <w:r w:rsidR="00D5777A" w:rsidRPr="00366C08">
              <w:rPr>
                <w:rFonts w:ascii="Times New Roman" w:hAnsi="Times New Roman" w:cs="Times New Roman"/>
                <w:sz w:val="24"/>
                <w:szCs w:val="24"/>
                <w:lang w:val="en-US"/>
              </w:rPr>
              <w:t>During the drafting of</w:t>
            </w:r>
            <w:r w:rsidR="00366C08" w:rsidRPr="00366C08">
              <w:rPr>
                <w:rFonts w:ascii="Times New Roman" w:hAnsi="Times New Roman" w:cs="Times New Roman"/>
                <w:sz w:val="24"/>
                <w:szCs w:val="24"/>
                <w:lang w:val="en-US"/>
              </w:rPr>
              <w:t xml:space="preserve"> a law on funeral services</w:t>
            </w:r>
            <w:r w:rsidR="00366C08">
              <w:rPr>
                <w:rFonts w:ascii="Times New Roman" w:hAnsi="Times New Roman" w:cs="Times New Roman"/>
                <w:sz w:val="24"/>
                <w:szCs w:val="24"/>
                <w:lang w:val="en-US"/>
              </w:rPr>
              <w:t xml:space="preserve"> and maintenance of cemeteries</w:t>
            </w:r>
            <w:r w:rsidR="00366C08" w:rsidRPr="00366C08">
              <w:rPr>
                <w:rFonts w:ascii="Times New Roman" w:hAnsi="Times New Roman" w:cs="Times New Roman"/>
                <w:sz w:val="24"/>
                <w:szCs w:val="24"/>
                <w:lang w:val="en-US"/>
              </w:rPr>
              <w:t>, a</w:t>
            </w:r>
            <w:r w:rsidR="00D5777A" w:rsidRPr="00366C08">
              <w:rPr>
                <w:rFonts w:ascii="Times New Roman" w:hAnsi="Times New Roman" w:cs="Times New Roman"/>
                <w:sz w:val="24"/>
                <w:szCs w:val="24"/>
                <w:lang w:val="en-US"/>
              </w:rPr>
              <w:t xml:space="preserve"> proposal </w:t>
            </w:r>
            <w:r w:rsidR="00366C08">
              <w:rPr>
                <w:rFonts w:ascii="Times New Roman" w:hAnsi="Times New Roman" w:cs="Times New Roman"/>
                <w:sz w:val="24"/>
                <w:szCs w:val="24"/>
                <w:lang w:val="en-US"/>
              </w:rPr>
              <w:t xml:space="preserve">has been </w:t>
            </w:r>
            <w:r w:rsidR="00D5777A" w:rsidRPr="00366C08">
              <w:rPr>
                <w:rFonts w:ascii="Times New Roman" w:hAnsi="Times New Roman" w:cs="Times New Roman"/>
                <w:sz w:val="24"/>
                <w:szCs w:val="24"/>
                <w:lang w:val="en-US"/>
              </w:rPr>
              <w:t xml:space="preserve">evaluated to enable the members of the diaspora to refer to their additional address </w:t>
            </w:r>
            <w:r w:rsidR="00854C81" w:rsidRPr="00366C08">
              <w:rPr>
                <w:rFonts w:ascii="Times New Roman" w:hAnsi="Times New Roman" w:cs="Times New Roman"/>
                <w:sz w:val="24"/>
                <w:szCs w:val="24"/>
              </w:rPr>
              <w:t xml:space="preserve"> </w:t>
            </w:r>
            <w:proofErr w:type="spellStart"/>
            <w:r w:rsidR="00366C08">
              <w:rPr>
                <w:rFonts w:ascii="Times New Roman" w:hAnsi="Times New Roman" w:cs="Times New Roman"/>
                <w:sz w:val="24"/>
                <w:szCs w:val="24"/>
              </w:rPr>
              <w:t>when</w:t>
            </w:r>
            <w:proofErr w:type="spellEnd"/>
            <w:r w:rsidR="00366C08">
              <w:rPr>
                <w:rFonts w:ascii="Times New Roman" w:hAnsi="Times New Roman" w:cs="Times New Roman"/>
                <w:sz w:val="24"/>
                <w:szCs w:val="24"/>
              </w:rPr>
              <w:t xml:space="preserve"> </w:t>
            </w:r>
            <w:proofErr w:type="spellStart"/>
            <w:r w:rsidR="00366C08">
              <w:rPr>
                <w:rFonts w:ascii="Times New Roman" w:hAnsi="Times New Roman" w:cs="Times New Roman"/>
                <w:sz w:val="24"/>
                <w:szCs w:val="24"/>
              </w:rPr>
              <w:t>applying</w:t>
            </w:r>
            <w:proofErr w:type="spellEnd"/>
            <w:r w:rsidR="00366C08">
              <w:rPr>
                <w:rFonts w:ascii="Times New Roman" w:hAnsi="Times New Roman" w:cs="Times New Roman"/>
                <w:sz w:val="24"/>
                <w:szCs w:val="24"/>
              </w:rPr>
              <w:t xml:space="preserve"> </w:t>
            </w:r>
            <w:proofErr w:type="spellStart"/>
            <w:r w:rsidR="00366C08">
              <w:rPr>
                <w:rFonts w:ascii="Times New Roman" w:hAnsi="Times New Roman" w:cs="Times New Roman"/>
                <w:sz w:val="24"/>
                <w:szCs w:val="24"/>
              </w:rPr>
              <w:t>for</w:t>
            </w:r>
            <w:proofErr w:type="spellEnd"/>
            <w:r w:rsidR="00366C08">
              <w:rPr>
                <w:rFonts w:ascii="Times New Roman" w:hAnsi="Times New Roman" w:cs="Times New Roman"/>
                <w:sz w:val="24"/>
                <w:szCs w:val="24"/>
              </w:rPr>
              <w:t xml:space="preserve"> a </w:t>
            </w:r>
            <w:proofErr w:type="spellStart"/>
            <w:r w:rsidR="00366C08">
              <w:rPr>
                <w:rFonts w:ascii="Times New Roman" w:hAnsi="Times New Roman" w:cs="Times New Roman"/>
                <w:sz w:val="24"/>
                <w:szCs w:val="24"/>
              </w:rPr>
              <w:t>plot</w:t>
            </w:r>
            <w:proofErr w:type="spellEnd"/>
            <w:r w:rsidR="00366C08">
              <w:rPr>
                <w:rFonts w:ascii="Times New Roman" w:hAnsi="Times New Roman" w:cs="Times New Roman"/>
                <w:sz w:val="24"/>
                <w:szCs w:val="24"/>
              </w:rPr>
              <w:t xml:space="preserve"> </w:t>
            </w:r>
            <w:proofErr w:type="spellStart"/>
            <w:r w:rsidR="00366C08">
              <w:rPr>
                <w:rFonts w:ascii="Times New Roman" w:hAnsi="Times New Roman" w:cs="Times New Roman"/>
                <w:sz w:val="24"/>
                <w:szCs w:val="24"/>
              </w:rPr>
              <w:t>in</w:t>
            </w:r>
            <w:proofErr w:type="spellEnd"/>
            <w:r w:rsidR="00366C08">
              <w:rPr>
                <w:rFonts w:ascii="Times New Roman" w:hAnsi="Times New Roman" w:cs="Times New Roman"/>
                <w:sz w:val="24"/>
                <w:szCs w:val="24"/>
              </w:rPr>
              <w:t xml:space="preserve"> a </w:t>
            </w:r>
            <w:proofErr w:type="spellStart"/>
            <w:r w:rsidR="00366C08">
              <w:rPr>
                <w:rFonts w:ascii="Times New Roman" w:hAnsi="Times New Roman" w:cs="Times New Roman"/>
                <w:sz w:val="24"/>
                <w:szCs w:val="24"/>
              </w:rPr>
              <w:t>cemetery</w:t>
            </w:r>
            <w:proofErr w:type="spellEnd"/>
            <w:r w:rsidR="00854C81" w:rsidRPr="00366C08">
              <w:rPr>
                <w:rFonts w:ascii="Times New Roman" w:hAnsi="Times New Roman" w:cs="Times New Roman"/>
                <w:sz w:val="24"/>
                <w:szCs w:val="24"/>
              </w:rPr>
              <w:t>;</w:t>
            </w:r>
            <w:r w:rsidR="00854C81" w:rsidRPr="00037551">
              <w:rPr>
                <w:rFonts w:ascii="Times New Roman" w:hAnsi="Times New Roman" w:cs="Times New Roman"/>
                <w:sz w:val="24"/>
                <w:szCs w:val="24"/>
              </w:rPr>
              <w:br/>
            </w:r>
            <w:r w:rsidR="00854C81">
              <w:rPr>
                <w:rFonts w:ascii="Times New Roman" w:hAnsi="Times New Roman" w:cs="Times New Roman"/>
                <w:sz w:val="24"/>
                <w:szCs w:val="24"/>
                <w:lang w:val="en-US"/>
              </w:rPr>
              <w:t>2</w:t>
            </w:r>
            <w:r w:rsidRPr="00A66435">
              <w:rPr>
                <w:rFonts w:ascii="Times New Roman" w:hAnsi="Times New Roman" w:cs="Times New Roman"/>
                <w:sz w:val="24"/>
                <w:szCs w:val="24"/>
                <w:lang w:val="en-US"/>
              </w:rPr>
              <w:t xml:space="preserve">) </w:t>
            </w:r>
            <w:r w:rsidR="00F97085" w:rsidRPr="00A66435">
              <w:rPr>
                <w:rFonts w:ascii="Times New Roman" w:hAnsi="Times New Roman" w:cs="Times New Roman"/>
                <w:sz w:val="24"/>
                <w:szCs w:val="24"/>
                <w:lang w:val="en-US"/>
              </w:rPr>
              <w:t>Options to facilitate access to financial services for the diaspora have been explored</w:t>
            </w:r>
            <w:r>
              <w:rPr>
                <w:rFonts w:ascii="Times New Roman" w:hAnsi="Times New Roman" w:cs="Times New Roman"/>
                <w:sz w:val="24"/>
                <w:szCs w:val="24"/>
                <w:lang w:val="en-US"/>
              </w:rPr>
              <w:t>;</w:t>
            </w:r>
            <w:r>
              <w:rPr>
                <w:rFonts w:ascii="Times New Roman" w:hAnsi="Times New Roman" w:cs="Times New Roman"/>
                <w:sz w:val="24"/>
                <w:szCs w:val="24"/>
                <w:lang w:val="en-US"/>
              </w:rPr>
              <w:br/>
            </w:r>
            <w:r w:rsidR="00366C08">
              <w:rPr>
                <w:rFonts w:ascii="Times New Roman" w:hAnsi="Times New Roman" w:cs="Times New Roman"/>
                <w:sz w:val="24"/>
                <w:szCs w:val="24"/>
                <w:lang w:val="en-US"/>
              </w:rPr>
              <w:t>3</w:t>
            </w:r>
            <w:r w:rsidR="00E96B2F" w:rsidRPr="00A66435">
              <w:rPr>
                <w:rFonts w:ascii="Times New Roman" w:hAnsi="Times New Roman" w:cs="Times New Roman"/>
                <w:sz w:val="24"/>
                <w:szCs w:val="24"/>
                <w:lang w:val="en-US"/>
              </w:rPr>
              <w:t xml:space="preserve">) </w:t>
            </w:r>
            <w:r w:rsidR="00F97085" w:rsidRPr="00A66435">
              <w:rPr>
                <w:rFonts w:ascii="Times New Roman" w:hAnsi="Times New Roman" w:cs="Times New Roman"/>
                <w:sz w:val="24"/>
                <w:szCs w:val="24"/>
                <w:lang w:val="en-US"/>
              </w:rPr>
              <w:t xml:space="preserve">Possibilities to recognize certificates of foreign doctors of diaspora children about the child's health condition, which are intended for registration of children for admission to a general education institution or pre-school institution in </w:t>
            </w:r>
            <w:r w:rsidR="00F97085" w:rsidRPr="00A66435">
              <w:rPr>
                <w:rFonts w:ascii="Times New Roman" w:hAnsi="Times New Roman" w:cs="Times New Roman"/>
                <w:sz w:val="24"/>
                <w:szCs w:val="24"/>
                <w:lang w:val="en-US"/>
              </w:rPr>
              <w:lastRenderedPageBreak/>
              <w:t>Latvia, incl. options for using an additional address in these processes</w:t>
            </w:r>
          </w:p>
        </w:tc>
        <w:tc>
          <w:tcPr>
            <w:tcW w:w="1260" w:type="dxa"/>
            <w:hideMark/>
          </w:tcPr>
          <w:p w14:paraId="7FECC2D6" w14:textId="5D22976C" w:rsidR="004F3DA6" w:rsidRPr="00CB27BD" w:rsidRDefault="00E96B2F" w:rsidP="004F3DA6">
            <w:pPr>
              <w:ind w:right="-54"/>
              <w:rPr>
                <w:rFonts w:ascii="Times New Roman" w:hAnsi="Times New Roman" w:cs="Times New Roman"/>
                <w:sz w:val="24"/>
                <w:szCs w:val="24"/>
                <w:lang w:val="en-US"/>
              </w:rPr>
            </w:pPr>
            <w:r w:rsidRPr="00CB27BD">
              <w:rPr>
                <w:rFonts w:ascii="Times New Roman" w:hAnsi="Times New Roman" w:cs="Times New Roman"/>
                <w:sz w:val="24"/>
                <w:szCs w:val="24"/>
                <w:lang w:val="en-US"/>
              </w:rPr>
              <w:lastRenderedPageBreak/>
              <w:t>1)</w:t>
            </w:r>
            <w:r w:rsidR="00F97085" w:rsidRPr="00CB27BD">
              <w:rPr>
                <w:lang w:val="en-US"/>
              </w:rPr>
              <w:t xml:space="preserve"> </w:t>
            </w:r>
            <w:proofErr w:type="spellStart"/>
            <w:r w:rsidR="00F97085" w:rsidRPr="00CB27BD">
              <w:rPr>
                <w:rFonts w:ascii="Times New Roman" w:hAnsi="Times New Roman" w:cs="Times New Roman"/>
                <w:sz w:val="24"/>
                <w:szCs w:val="24"/>
                <w:lang w:val="en-US"/>
              </w:rPr>
              <w:t>MoEPRD</w:t>
            </w:r>
            <w:proofErr w:type="spellEnd"/>
          </w:p>
          <w:p w14:paraId="2610EA89" w14:textId="4414536B"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 </w:t>
            </w:r>
            <w:proofErr w:type="spellStart"/>
            <w:r w:rsidR="00F97085" w:rsidRPr="00CB27BD">
              <w:rPr>
                <w:rFonts w:ascii="Times New Roman" w:hAnsi="Times New Roman" w:cs="Times New Roman"/>
                <w:sz w:val="24"/>
                <w:szCs w:val="24"/>
                <w:lang w:val="en-US"/>
              </w:rPr>
              <w:t>MoF</w:t>
            </w:r>
            <w:proofErr w:type="spellEnd"/>
            <w:r w:rsidRPr="00CB27BD">
              <w:rPr>
                <w:rFonts w:ascii="Times New Roman" w:hAnsi="Times New Roman" w:cs="Times New Roman"/>
                <w:sz w:val="24"/>
                <w:szCs w:val="24"/>
                <w:lang w:val="en-US"/>
              </w:rPr>
              <w:br/>
              <w:t xml:space="preserve">3) </w:t>
            </w:r>
            <w:proofErr w:type="spellStart"/>
            <w:r w:rsidR="006435C3" w:rsidRPr="00CB27BD">
              <w:rPr>
                <w:rFonts w:ascii="Times New Roman" w:hAnsi="Times New Roman" w:cs="Times New Roman"/>
                <w:sz w:val="24"/>
                <w:szCs w:val="24"/>
                <w:lang w:val="en-US"/>
              </w:rPr>
              <w:t>M</w:t>
            </w:r>
            <w:r w:rsidR="00F97085" w:rsidRPr="00CB27BD">
              <w:rPr>
                <w:rFonts w:ascii="Times New Roman" w:hAnsi="Times New Roman" w:cs="Times New Roman"/>
                <w:sz w:val="24"/>
                <w:szCs w:val="24"/>
                <w:lang w:val="en-US"/>
              </w:rPr>
              <w:t>o</w:t>
            </w:r>
            <w:r w:rsidR="006435C3" w:rsidRPr="00CB27BD">
              <w:rPr>
                <w:rFonts w:ascii="Times New Roman" w:hAnsi="Times New Roman" w:cs="Times New Roman"/>
                <w:sz w:val="24"/>
                <w:szCs w:val="24"/>
                <w:lang w:val="en-US"/>
              </w:rPr>
              <w:t>ES</w:t>
            </w:r>
            <w:proofErr w:type="spellEnd"/>
          </w:p>
        </w:tc>
        <w:tc>
          <w:tcPr>
            <w:tcW w:w="1260" w:type="dxa"/>
            <w:hideMark/>
          </w:tcPr>
          <w:p w14:paraId="72025884" w14:textId="35017CD3"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2) </w:t>
            </w:r>
            <w:r w:rsidR="00F97085" w:rsidRPr="00CB27BD">
              <w:rPr>
                <w:rFonts w:ascii="Times New Roman" w:hAnsi="Times New Roman" w:cs="Times New Roman"/>
                <w:sz w:val="24"/>
                <w:szCs w:val="24"/>
                <w:lang w:val="en-US"/>
              </w:rPr>
              <w:t>FCMC</w:t>
            </w:r>
            <w:r w:rsidRPr="00CB27BD">
              <w:rPr>
                <w:rFonts w:ascii="Times New Roman" w:hAnsi="Times New Roman" w:cs="Times New Roman"/>
                <w:sz w:val="24"/>
                <w:szCs w:val="24"/>
                <w:lang w:val="en-US"/>
              </w:rPr>
              <w:t xml:space="preserve">, </w:t>
            </w:r>
            <w:r w:rsidR="00F97085" w:rsidRPr="00CB27BD">
              <w:rPr>
                <w:rFonts w:ascii="Times New Roman" w:hAnsi="Times New Roman" w:cs="Times New Roman"/>
                <w:sz w:val="24"/>
                <w:szCs w:val="24"/>
                <w:lang w:val="en-US"/>
              </w:rPr>
              <w:t>FLA</w:t>
            </w:r>
            <w:r w:rsidRPr="00CB27BD">
              <w:rPr>
                <w:rFonts w:ascii="Times New Roman" w:hAnsi="Times New Roman" w:cs="Times New Roman"/>
                <w:sz w:val="24"/>
                <w:szCs w:val="24"/>
                <w:lang w:val="en-US"/>
              </w:rPr>
              <w:br/>
              <w:t xml:space="preserve">3) </w:t>
            </w:r>
            <w:proofErr w:type="spellStart"/>
            <w:r w:rsidR="00F97085" w:rsidRPr="00CB27BD">
              <w:rPr>
                <w:rFonts w:ascii="Times New Roman" w:hAnsi="Times New Roman" w:cs="Times New Roman"/>
                <w:sz w:val="24"/>
                <w:szCs w:val="24"/>
                <w:lang w:val="en-US"/>
              </w:rPr>
              <w:t>MoH</w:t>
            </w:r>
            <w:proofErr w:type="spellEnd"/>
          </w:p>
        </w:tc>
        <w:tc>
          <w:tcPr>
            <w:tcW w:w="1080" w:type="dxa"/>
            <w:hideMark/>
          </w:tcPr>
          <w:p w14:paraId="5F0ABC7B" w14:textId="12CE9722"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1) 2023;</w:t>
            </w:r>
            <w:r w:rsidRPr="00CB27BD">
              <w:rPr>
                <w:rFonts w:ascii="Times New Roman" w:hAnsi="Times New Roman" w:cs="Times New Roman"/>
                <w:sz w:val="24"/>
                <w:szCs w:val="24"/>
                <w:lang w:val="en-US"/>
              </w:rPr>
              <w:br/>
              <w:t>2) 2021</w:t>
            </w:r>
            <w:r w:rsidRPr="00CB27BD">
              <w:rPr>
                <w:rFonts w:ascii="Times New Roman" w:hAnsi="Times New Roman" w:cs="Times New Roman"/>
                <w:sz w:val="24"/>
                <w:szCs w:val="24"/>
                <w:lang w:val="en-US"/>
              </w:rPr>
              <w:br/>
              <w:t xml:space="preserve">3) </w:t>
            </w:r>
            <w:r w:rsidR="00F97085" w:rsidRPr="00CB27BD">
              <w:rPr>
                <w:rFonts w:ascii="Times New Roman" w:hAnsi="Times New Roman" w:cs="Times New Roman"/>
                <w:sz w:val="24"/>
                <w:szCs w:val="24"/>
                <w:lang w:val="en-US"/>
              </w:rPr>
              <w:t>February 2021</w:t>
            </w:r>
          </w:p>
        </w:tc>
        <w:tc>
          <w:tcPr>
            <w:tcW w:w="1353" w:type="dxa"/>
            <w:noWrap/>
            <w:hideMark/>
          </w:tcPr>
          <w:p w14:paraId="39EDB6B1" w14:textId="7A1CBF65"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No fiscal impact</w:t>
            </w:r>
          </w:p>
        </w:tc>
      </w:tr>
      <w:tr w:rsidR="00E96B2F" w:rsidRPr="00CB27BD" w14:paraId="3B269F86" w14:textId="77777777" w:rsidTr="004F3DA6">
        <w:tc>
          <w:tcPr>
            <w:tcW w:w="846" w:type="dxa"/>
            <w:noWrap/>
            <w:hideMark/>
          </w:tcPr>
          <w:p w14:paraId="136BB63B" w14:textId="77777777"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4.3.4.</w:t>
            </w:r>
          </w:p>
        </w:tc>
        <w:tc>
          <w:tcPr>
            <w:tcW w:w="2659" w:type="dxa"/>
            <w:hideMark/>
          </w:tcPr>
          <w:p w14:paraId="263AAEC1" w14:textId="3DEDCAE1" w:rsidR="00E96B2F" w:rsidRPr="00CB27BD" w:rsidRDefault="00F97085" w:rsidP="00A66435">
            <w:pPr>
              <w:rPr>
                <w:rFonts w:ascii="Times New Roman" w:hAnsi="Times New Roman" w:cs="Times New Roman"/>
                <w:sz w:val="24"/>
                <w:szCs w:val="24"/>
                <w:lang w:val="en-US"/>
              </w:rPr>
            </w:pPr>
            <w:r w:rsidRPr="00CB27BD">
              <w:rPr>
                <w:rFonts w:ascii="Times New Roman" w:hAnsi="Times New Roman" w:cs="Times New Roman"/>
                <w:sz w:val="24"/>
                <w:szCs w:val="24"/>
                <w:lang w:val="en-US"/>
              </w:rPr>
              <w:t xml:space="preserve">Review and adaptation of the repatriation </w:t>
            </w:r>
            <w:proofErr w:type="spellStart"/>
            <w:r w:rsidRPr="00CB27BD">
              <w:rPr>
                <w:rFonts w:ascii="Times New Roman" w:hAnsi="Times New Roman" w:cs="Times New Roman"/>
                <w:sz w:val="24"/>
                <w:szCs w:val="24"/>
                <w:lang w:val="en-US"/>
              </w:rPr>
              <w:t>program</w:t>
            </w:r>
            <w:r w:rsidR="00B30F60">
              <w:rPr>
                <w:rFonts w:ascii="Times New Roman" w:hAnsi="Times New Roman" w:cs="Times New Roman"/>
                <w:sz w:val="24"/>
                <w:szCs w:val="24"/>
                <w:lang w:val="en-US"/>
              </w:rPr>
              <w:t>me</w:t>
            </w:r>
            <w:proofErr w:type="spellEnd"/>
            <w:r w:rsidRPr="00CB27BD">
              <w:rPr>
                <w:rFonts w:ascii="Times New Roman" w:hAnsi="Times New Roman" w:cs="Times New Roman"/>
                <w:sz w:val="24"/>
                <w:szCs w:val="24"/>
                <w:lang w:val="en-US"/>
              </w:rPr>
              <w:t xml:space="preserve"> to Diaspora </w:t>
            </w:r>
            <w:r w:rsidR="00A66435">
              <w:rPr>
                <w:rFonts w:ascii="Times New Roman" w:hAnsi="Times New Roman" w:cs="Times New Roman"/>
                <w:sz w:val="24"/>
                <w:szCs w:val="24"/>
                <w:lang w:val="en-US"/>
              </w:rPr>
              <w:t>L</w:t>
            </w:r>
            <w:r w:rsidRPr="00CB27BD">
              <w:rPr>
                <w:rFonts w:ascii="Times New Roman" w:hAnsi="Times New Roman" w:cs="Times New Roman"/>
                <w:sz w:val="24"/>
                <w:szCs w:val="24"/>
                <w:lang w:val="en-US"/>
              </w:rPr>
              <w:t>aw</w:t>
            </w:r>
          </w:p>
        </w:tc>
        <w:tc>
          <w:tcPr>
            <w:tcW w:w="2520" w:type="dxa"/>
            <w:hideMark/>
          </w:tcPr>
          <w:p w14:paraId="344EFA3B" w14:textId="0651BB68"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Analysis of possible overla</w:t>
            </w:r>
            <w:r w:rsidR="00A66435">
              <w:rPr>
                <w:rFonts w:ascii="Times New Roman" w:hAnsi="Times New Roman" w:cs="Times New Roman"/>
                <w:sz w:val="24"/>
                <w:szCs w:val="24"/>
                <w:lang w:val="en-US"/>
              </w:rPr>
              <w:t>p of Repatriation and Diaspora l</w:t>
            </w:r>
            <w:r w:rsidRPr="00CB27BD">
              <w:rPr>
                <w:rFonts w:ascii="Times New Roman" w:hAnsi="Times New Roman" w:cs="Times New Roman"/>
                <w:sz w:val="24"/>
                <w:szCs w:val="24"/>
                <w:lang w:val="en-US"/>
              </w:rPr>
              <w:t xml:space="preserve">aws to ensure a level playing field for all </w:t>
            </w:r>
            <w:proofErr w:type="spellStart"/>
            <w:r w:rsidRPr="00CB27BD">
              <w:rPr>
                <w:rFonts w:ascii="Times New Roman" w:hAnsi="Times New Roman" w:cs="Times New Roman"/>
                <w:sz w:val="24"/>
                <w:szCs w:val="24"/>
                <w:lang w:val="en-US"/>
              </w:rPr>
              <w:t>remigrant</w:t>
            </w:r>
            <w:proofErr w:type="spellEnd"/>
            <w:r w:rsidRPr="00CB27BD">
              <w:rPr>
                <w:rFonts w:ascii="Times New Roman" w:hAnsi="Times New Roman" w:cs="Times New Roman"/>
                <w:sz w:val="24"/>
                <w:szCs w:val="24"/>
                <w:lang w:val="en-US"/>
              </w:rPr>
              <w:t xml:space="preserve"> groups</w:t>
            </w:r>
          </w:p>
        </w:tc>
        <w:tc>
          <w:tcPr>
            <w:tcW w:w="2970" w:type="dxa"/>
            <w:hideMark/>
          </w:tcPr>
          <w:p w14:paraId="54E27449" w14:textId="06A819BD"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Proposals for amendments to the draft law(s) have been developed</w:t>
            </w:r>
          </w:p>
        </w:tc>
        <w:tc>
          <w:tcPr>
            <w:tcW w:w="1260" w:type="dxa"/>
            <w:hideMark/>
          </w:tcPr>
          <w:p w14:paraId="0E93FFF8" w14:textId="3C3FB50C" w:rsidR="00E96B2F" w:rsidRPr="00CB27BD" w:rsidRDefault="00F97085"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MoFA</w:t>
            </w:r>
            <w:proofErr w:type="spellEnd"/>
          </w:p>
        </w:tc>
        <w:tc>
          <w:tcPr>
            <w:tcW w:w="1260" w:type="dxa"/>
            <w:hideMark/>
          </w:tcPr>
          <w:p w14:paraId="5ECF92B3" w14:textId="3D3A9DB9" w:rsidR="00E96B2F" w:rsidRPr="00CB27BD" w:rsidRDefault="00F97085" w:rsidP="009A6206">
            <w:pPr>
              <w:rPr>
                <w:rFonts w:ascii="Times New Roman" w:hAnsi="Times New Roman" w:cs="Times New Roman"/>
                <w:sz w:val="24"/>
                <w:szCs w:val="24"/>
                <w:lang w:val="en-US"/>
              </w:rPr>
            </w:pPr>
            <w:proofErr w:type="spellStart"/>
            <w:r w:rsidRPr="00CB27BD">
              <w:rPr>
                <w:rFonts w:ascii="Times New Roman" w:hAnsi="Times New Roman" w:cs="Times New Roman"/>
                <w:sz w:val="24"/>
                <w:szCs w:val="24"/>
                <w:lang w:val="en-US"/>
              </w:rPr>
              <w:t>MoIA</w:t>
            </w:r>
            <w:proofErr w:type="spellEnd"/>
          </w:p>
        </w:tc>
        <w:tc>
          <w:tcPr>
            <w:tcW w:w="1080" w:type="dxa"/>
            <w:hideMark/>
          </w:tcPr>
          <w:p w14:paraId="5C3BD36A" w14:textId="4056A191" w:rsidR="00E96B2F" w:rsidRPr="00CB27BD" w:rsidRDefault="00E96B2F"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2021</w:t>
            </w:r>
          </w:p>
        </w:tc>
        <w:tc>
          <w:tcPr>
            <w:tcW w:w="1353" w:type="dxa"/>
            <w:hideMark/>
          </w:tcPr>
          <w:p w14:paraId="7E2A630B" w14:textId="5DDEA972" w:rsidR="00E96B2F" w:rsidRPr="00CB27BD" w:rsidRDefault="00F97085" w:rsidP="009A6206">
            <w:pPr>
              <w:rPr>
                <w:rFonts w:ascii="Times New Roman" w:hAnsi="Times New Roman" w:cs="Times New Roman"/>
                <w:sz w:val="24"/>
                <w:szCs w:val="24"/>
                <w:lang w:val="en-US"/>
              </w:rPr>
            </w:pPr>
            <w:r w:rsidRPr="00CB27BD">
              <w:rPr>
                <w:rFonts w:ascii="Times New Roman" w:hAnsi="Times New Roman" w:cs="Times New Roman"/>
                <w:sz w:val="24"/>
                <w:szCs w:val="24"/>
                <w:lang w:val="en-US"/>
              </w:rPr>
              <w:t>No fiscal impact</w:t>
            </w:r>
          </w:p>
        </w:tc>
      </w:tr>
    </w:tbl>
    <w:p w14:paraId="6BCE3344" w14:textId="7DA00BC5" w:rsidR="00E96B2F" w:rsidRPr="00CB27BD" w:rsidRDefault="00E96B2F" w:rsidP="00E96B2F">
      <w:pPr>
        <w:rPr>
          <w:rFonts w:ascii="Times New Roman" w:hAnsi="Times New Roman" w:cs="Times New Roman"/>
          <w:sz w:val="24"/>
          <w:szCs w:val="24"/>
          <w:lang w:val="en-US"/>
        </w:rPr>
      </w:pPr>
    </w:p>
    <w:p w14:paraId="6091AFA9" w14:textId="43F315AF" w:rsidR="00E96B2F" w:rsidRPr="00CB27BD" w:rsidRDefault="00DA5067" w:rsidP="003207F3">
      <w:pPr>
        <w:pStyle w:val="Heading1"/>
        <w:numPr>
          <w:ilvl w:val="0"/>
          <w:numId w:val="0"/>
        </w:numPr>
        <w:ind w:left="360"/>
        <w:rPr>
          <w:rFonts w:ascii="Times New Roman" w:hAnsi="Times New Roman"/>
          <w:color w:val="auto"/>
          <w:sz w:val="24"/>
          <w:szCs w:val="24"/>
          <w:lang w:val="en-US"/>
        </w:rPr>
      </w:pPr>
      <w:bookmarkStart w:id="25" w:name="_Toc55637408"/>
      <w:bookmarkStart w:id="26" w:name="_Toc58491703"/>
      <w:r w:rsidRPr="00CB27BD">
        <w:rPr>
          <w:rFonts w:ascii="Times New Roman" w:hAnsi="Times New Roman"/>
          <w:color w:val="auto"/>
          <w:sz w:val="24"/>
          <w:szCs w:val="24"/>
          <w:lang w:val="en-US"/>
        </w:rPr>
        <w:t>IV</w:t>
      </w:r>
      <w:r w:rsidR="003207F3" w:rsidRPr="00CB27BD">
        <w:rPr>
          <w:rFonts w:ascii="Times New Roman" w:hAnsi="Times New Roman"/>
          <w:color w:val="auto"/>
          <w:sz w:val="24"/>
          <w:szCs w:val="24"/>
          <w:lang w:val="en-US"/>
        </w:rPr>
        <w:tab/>
      </w:r>
      <w:r w:rsidR="00F97085" w:rsidRPr="00CB27BD">
        <w:rPr>
          <w:rFonts w:ascii="Times New Roman" w:hAnsi="Times New Roman"/>
          <w:color w:val="auto"/>
          <w:sz w:val="24"/>
          <w:szCs w:val="24"/>
          <w:lang w:val="en-US"/>
        </w:rPr>
        <w:t xml:space="preserve">Territorial perspective </w:t>
      </w:r>
      <w:bookmarkEnd w:id="25"/>
      <w:bookmarkEnd w:id="26"/>
    </w:p>
    <w:p w14:paraId="500CDF41" w14:textId="520234BA" w:rsidR="00E96B2F" w:rsidRPr="00CB27BD" w:rsidRDefault="00F97085" w:rsidP="00E96B2F">
      <w:pPr>
        <w:spacing w:before="100" w:beforeAutospacing="1" w:after="100" w:afterAutospacing="1" w:line="360" w:lineRule="auto"/>
        <w:ind w:firstLine="300"/>
        <w:rPr>
          <w:rFonts w:ascii="Times New Roman" w:eastAsia="Times New Roman" w:hAnsi="Times New Roman" w:cs="Times New Roman"/>
          <w:color w:val="414142"/>
          <w:sz w:val="24"/>
          <w:szCs w:val="24"/>
          <w:lang w:val="en-US" w:eastAsia="lv-LV"/>
        </w:rPr>
      </w:pPr>
      <w:r w:rsidRPr="00CB27BD">
        <w:rPr>
          <w:rFonts w:ascii="Times New Roman" w:eastAsia="Times New Roman" w:hAnsi="Times New Roman" w:cs="Times New Roman"/>
          <w:color w:val="414142"/>
          <w:sz w:val="24"/>
          <w:szCs w:val="24"/>
          <w:lang w:val="en-US" w:eastAsia="lv-LV"/>
        </w:rPr>
        <w:t>Not applicable</w:t>
      </w:r>
    </w:p>
    <w:p w14:paraId="18DD99EE" w14:textId="77777777" w:rsidR="00E96B2F" w:rsidRPr="00CB27BD" w:rsidRDefault="00E96B2F" w:rsidP="00E96B2F">
      <w:pPr>
        <w:rPr>
          <w:rFonts w:ascii="Times New Roman" w:eastAsia="Times New Roman" w:hAnsi="Times New Roman" w:cs="Times New Roman"/>
          <w:color w:val="414142"/>
          <w:sz w:val="24"/>
          <w:szCs w:val="24"/>
          <w:lang w:val="en-US" w:eastAsia="lv-LV"/>
        </w:rPr>
      </w:pPr>
      <w:r w:rsidRPr="00CB27BD">
        <w:rPr>
          <w:rFonts w:ascii="Times New Roman" w:eastAsia="Times New Roman" w:hAnsi="Times New Roman" w:cs="Times New Roman"/>
          <w:color w:val="414142"/>
          <w:sz w:val="24"/>
          <w:szCs w:val="24"/>
          <w:lang w:val="en-US" w:eastAsia="lv-LV"/>
        </w:rPr>
        <w:br w:type="page"/>
      </w:r>
    </w:p>
    <w:p w14:paraId="086706B9" w14:textId="3D9A375A" w:rsidR="00E96B2F" w:rsidRPr="00CB27BD" w:rsidRDefault="00DA5067" w:rsidP="007A3AA9">
      <w:pPr>
        <w:pStyle w:val="Heading1"/>
        <w:numPr>
          <w:ilvl w:val="0"/>
          <w:numId w:val="0"/>
        </w:numPr>
        <w:ind w:left="360"/>
        <w:rPr>
          <w:rFonts w:ascii="Times New Roman" w:hAnsi="Times New Roman"/>
          <w:color w:val="auto"/>
          <w:sz w:val="24"/>
          <w:szCs w:val="24"/>
          <w:lang w:val="en-US"/>
        </w:rPr>
      </w:pPr>
      <w:bookmarkStart w:id="27" w:name="_Toc55637409"/>
      <w:bookmarkStart w:id="28" w:name="_Toc58491704"/>
      <w:r w:rsidRPr="00CB27BD">
        <w:rPr>
          <w:rFonts w:ascii="Times New Roman" w:hAnsi="Times New Roman"/>
          <w:color w:val="auto"/>
          <w:sz w:val="24"/>
          <w:szCs w:val="24"/>
          <w:lang w:val="en-US"/>
        </w:rPr>
        <w:lastRenderedPageBreak/>
        <w:t>V</w:t>
      </w:r>
      <w:r w:rsidR="003207F3" w:rsidRPr="00CB27BD">
        <w:rPr>
          <w:rFonts w:ascii="Times New Roman" w:hAnsi="Times New Roman"/>
          <w:color w:val="auto"/>
          <w:sz w:val="24"/>
          <w:szCs w:val="24"/>
          <w:lang w:val="en-US"/>
        </w:rPr>
        <w:tab/>
      </w:r>
      <w:r w:rsidR="00F97085" w:rsidRPr="00CB27BD">
        <w:rPr>
          <w:rFonts w:ascii="Times New Roman" w:hAnsi="Times New Roman"/>
          <w:color w:val="auto"/>
          <w:sz w:val="24"/>
          <w:szCs w:val="24"/>
          <w:lang w:val="en-US"/>
        </w:rPr>
        <w:t xml:space="preserve">Impact assessment on the state local government budget </w:t>
      </w:r>
      <w:bookmarkEnd w:id="27"/>
      <w:bookmarkEnd w:id="28"/>
    </w:p>
    <w:p w14:paraId="737990B7" w14:textId="77777777" w:rsidR="00E96B2F" w:rsidRPr="00CB27BD" w:rsidRDefault="00E96B2F" w:rsidP="00E96B2F">
      <w:pPr>
        <w:rPr>
          <w:rFonts w:ascii="Times New Roman" w:hAnsi="Times New Roman" w:cs="Times New Roman"/>
          <w:sz w:val="24"/>
          <w:szCs w:val="24"/>
          <w:lang w:val="en-US"/>
        </w:rPr>
      </w:pPr>
    </w:p>
    <w:p w14:paraId="02FF874C" w14:textId="3684975A" w:rsidR="003207F3" w:rsidRPr="00CB27BD" w:rsidRDefault="00F97085" w:rsidP="003269D3">
      <w:pPr>
        <w:pStyle w:val="Heading2"/>
        <w:numPr>
          <w:ilvl w:val="0"/>
          <w:numId w:val="8"/>
        </w:numPr>
        <w:rPr>
          <w:sz w:val="16"/>
          <w:szCs w:val="16"/>
          <w:lang w:val="en-US"/>
        </w:rPr>
      </w:pPr>
      <w:bookmarkStart w:id="29" w:name="_Toc55637410"/>
      <w:bookmarkStart w:id="30" w:name="_Toc58491705"/>
      <w:r w:rsidRPr="00CB27BD">
        <w:rPr>
          <w:lang w:val="en-US"/>
        </w:rPr>
        <w:t>Summary of the state and local government budget financing necessary for the implementation of the tasks included in the plan</w:t>
      </w:r>
      <w:bookmarkEnd w:id="29"/>
      <w:bookmarkEnd w:id="30"/>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440"/>
        <w:gridCol w:w="1080"/>
        <w:gridCol w:w="1080"/>
        <w:gridCol w:w="1080"/>
        <w:gridCol w:w="900"/>
        <w:gridCol w:w="1170"/>
        <w:gridCol w:w="1080"/>
        <w:gridCol w:w="1080"/>
        <w:gridCol w:w="900"/>
        <w:gridCol w:w="1080"/>
      </w:tblGrid>
      <w:tr w:rsidR="00E96B2F" w:rsidRPr="00CB27BD" w14:paraId="52EF8D22" w14:textId="77777777" w:rsidTr="009A6206">
        <w:tc>
          <w:tcPr>
            <w:tcW w:w="715"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14002DED" w14:textId="71D16BC9" w:rsidR="00E96B2F" w:rsidRPr="00CB27BD" w:rsidRDefault="00E96B2F"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N</w:t>
            </w:r>
            <w:r w:rsidR="00F97085" w:rsidRPr="00CB27BD">
              <w:rPr>
                <w:rFonts w:ascii="Times New Roman" w:eastAsia="Times New Roman" w:hAnsi="Times New Roman" w:cs="Times New Roman"/>
                <w:color w:val="414142"/>
                <w:sz w:val="18"/>
                <w:szCs w:val="18"/>
                <w:lang w:val="en-US" w:eastAsia="lv-LV"/>
              </w:rPr>
              <w:t>o</w:t>
            </w:r>
            <w:r w:rsidRPr="00CB27BD">
              <w:rPr>
                <w:rFonts w:ascii="Times New Roman" w:eastAsia="Times New Roman" w:hAnsi="Times New Roman" w:cs="Times New Roman"/>
                <w:color w:val="414142"/>
                <w:sz w:val="18"/>
                <w:szCs w:val="18"/>
                <w:lang w:val="en-US" w:eastAsia="lv-LV"/>
              </w:rPr>
              <w:t>.</w:t>
            </w:r>
          </w:p>
        </w:tc>
        <w:tc>
          <w:tcPr>
            <w:tcW w:w="153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65EE8662" w14:textId="142D3A15"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Task/measure</w:t>
            </w:r>
          </w:p>
        </w:tc>
        <w:tc>
          <w:tcPr>
            <w:tcW w:w="108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0AA63AAB" w14:textId="5C144BCB"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Budgetary source</w:t>
            </w:r>
          </w:p>
        </w:tc>
        <w:tc>
          <w:tcPr>
            <w:tcW w:w="144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2625562A" w14:textId="2690BDDD"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Code and name of the budget program (sub-program)</w:t>
            </w:r>
          </w:p>
        </w:tc>
        <w:tc>
          <w:tcPr>
            <w:tcW w:w="3240" w:type="dxa"/>
            <w:gridSpan w:val="3"/>
            <w:tcBorders>
              <w:top w:val="single" w:sz="4" w:space="0" w:color="414142"/>
              <w:left w:val="single" w:sz="4" w:space="0" w:color="414142"/>
              <w:bottom w:val="nil"/>
              <w:right w:val="nil"/>
            </w:tcBorders>
            <w:shd w:val="clear" w:color="auto" w:fill="auto"/>
            <w:vAlign w:val="center"/>
            <w:hideMark/>
          </w:tcPr>
          <w:p w14:paraId="01674AE6" w14:textId="7B01A78E"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Medium Term Budget Framework Law</w:t>
            </w:r>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B11186" w14:textId="39DE5E9F"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Additional funding required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A35D3" w14:textId="645469B9"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Year of implementation of the measure (if the implementation of the measure is terminated)</w:t>
            </w:r>
          </w:p>
        </w:tc>
      </w:tr>
      <w:tr w:rsidR="00E96B2F" w:rsidRPr="00CB27BD" w14:paraId="17ECFDEF" w14:textId="77777777" w:rsidTr="009A6206">
        <w:tc>
          <w:tcPr>
            <w:tcW w:w="715" w:type="dxa"/>
            <w:vMerge/>
            <w:tcBorders>
              <w:top w:val="single" w:sz="4" w:space="0" w:color="414142"/>
              <w:left w:val="single" w:sz="4" w:space="0" w:color="414142"/>
              <w:bottom w:val="nil"/>
              <w:right w:val="single" w:sz="4" w:space="0" w:color="414142"/>
            </w:tcBorders>
            <w:vAlign w:val="center"/>
            <w:hideMark/>
          </w:tcPr>
          <w:p w14:paraId="4B063501" w14:textId="77777777" w:rsidR="00E96B2F" w:rsidRPr="00CB27BD" w:rsidRDefault="00E96B2F" w:rsidP="009A6206">
            <w:pPr>
              <w:spacing w:after="0" w:line="240" w:lineRule="auto"/>
              <w:rPr>
                <w:rFonts w:ascii="Times New Roman" w:eastAsia="Times New Roman" w:hAnsi="Times New Roman" w:cs="Times New Roman"/>
                <w:color w:val="414142"/>
                <w:sz w:val="18"/>
                <w:szCs w:val="18"/>
                <w:lang w:val="en-US" w:eastAsia="lv-LV"/>
              </w:rPr>
            </w:pPr>
          </w:p>
        </w:tc>
        <w:tc>
          <w:tcPr>
            <w:tcW w:w="1530" w:type="dxa"/>
            <w:vMerge/>
            <w:tcBorders>
              <w:top w:val="single" w:sz="4" w:space="0" w:color="414142"/>
              <w:left w:val="single" w:sz="4" w:space="0" w:color="414142"/>
              <w:bottom w:val="nil"/>
              <w:right w:val="single" w:sz="4" w:space="0" w:color="414142"/>
            </w:tcBorders>
            <w:vAlign w:val="center"/>
            <w:hideMark/>
          </w:tcPr>
          <w:p w14:paraId="482C5788" w14:textId="77777777" w:rsidR="00E96B2F" w:rsidRPr="00CB27BD" w:rsidRDefault="00E96B2F" w:rsidP="009A6206">
            <w:pPr>
              <w:spacing w:after="0" w:line="240" w:lineRule="auto"/>
              <w:rPr>
                <w:rFonts w:ascii="Times New Roman" w:eastAsia="Times New Roman" w:hAnsi="Times New Roman" w:cs="Times New Roman"/>
                <w:color w:val="414142"/>
                <w:sz w:val="18"/>
                <w:szCs w:val="18"/>
                <w:lang w:val="en-US" w:eastAsia="lv-LV"/>
              </w:rPr>
            </w:pPr>
          </w:p>
        </w:tc>
        <w:tc>
          <w:tcPr>
            <w:tcW w:w="1080" w:type="dxa"/>
            <w:vMerge/>
            <w:tcBorders>
              <w:top w:val="single" w:sz="4" w:space="0" w:color="414142"/>
              <w:left w:val="single" w:sz="4" w:space="0" w:color="414142"/>
              <w:bottom w:val="nil"/>
              <w:right w:val="single" w:sz="4" w:space="0" w:color="414142"/>
            </w:tcBorders>
            <w:vAlign w:val="center"/>
            <w:hideMark/>
          </w:tcPr>
          <w:p w14:paraId="6826D305" w14:textId="77777777" w:rsidR="00E96B2F" w:rsidRPr="00CB27BD" w:rsidRDefault="00E96B2F" w:rsidP="009A6206">
            <w:pPr>
              <w:spacing w:after="0" w:line="240" w:lineRule="auto"/>
              <w:rPr>
                <w:rFonts w:ascii="Times New Roman" w:eastAsia="Times New Roman" w:hAnsi="Times New Roman" w:cs="Times New Roman"/>
                <w:color w:val="414142"/>
                <w:sz w:val="18"/>
                <w:szCs w:val="18"/>
                <w:lang w:val="en-US" w:eastAsia="lv-LV"/>
              </w:rPr>
            </w:pPr>
          </w:p>
        </w:tc>
        <w:tc>
          <w:tcPr>
            <w:tcW w:w="1440" w:type="dxa"/>
            <w:vMerge/>
            <w:tcBorders>
              <w:top w:val="single" w:sz="4" w:space="0" w:color="414142"/>
              <w:left w:val="single" w:sz="4" w:space="0" w:color="414142"/>
              <w:bottom w:val="nil"/>
              <w:right w:val="single" w:sz="4" w:space="0" w:color="414142"/>
            </w:tcBorders>
            <w:vAlign w:val="center"/>
            <w:hideMark/>
          </w:tcPr>
          <w:p w14:paraId="347A661F" w14:textId="77777777" w:rsidR="00E96B2F" w:rsidRPr="00CB27BD" w:rsidRDefault="00E96B2F" w:rsidP="009A6206">
            <w:pPr>
              <w:spacing w:after="0" w:line="240" w:lineRule="auto"/>
              <w:rPr>
                <w:rFonts w:ascii="Times New Roman" w:eastAsia="Times New Roman" w:hAnsi="Times New Roman" w:cs="Times New Roman"/>
                <w:color w:val="414142"/>
                <w:sz w:val="18"/>
                <w:szCs w:val="18"/>
                <w:lang w:val="en-US" w:eastAsia="lv-LV"/>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2A1D" w14:textId="5437F9C7"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4B545A" w14:textId="3034CFD2"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1E05BF" w14:textId="29A59944"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2023</w:t>
            </w:r>
          </w:p>
        </w:tc>
        <w:tc>
          <w:tcPr>
            <w:tcW w:w="900" w:type="dxa"/>
            <w:tcBorders>
              <w:top w:val="nil"/>
              <w:left w:val="nil"/>
              <w:bottom w:val="single" w:sz="4" w:space="0" w:color="auto"/>
              <w:right w:val="single" w:sz="4" w:space="0" w:color="auto"/>
            </w:tcBorders>
            <w:shd w:val="clear" w:color="auto" w:fill="auto"/>
            <w:vAlign w:val="center"/>
            <w:hideMark/>
          </w:tcPr>
          <w:p w14:paraId="00A05147" w14:textId="0498B680"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2021</w:t>
            </w:r>
          </w:p>
        </w:tc>
        <w:tc>
          <w:tcPr>
            <w:tcW w:w="1170" w:type="dxa"/>
            <w:tcBorders>
              <w:top w:val="nil"/>
              <w:left w:val="nil"/>
              <w:bottom w:val="single" w:sz="4" w:space="0" w:color="auto"/>
              <w:right w:val="single" w:sz="4" w:space="0" w:color="auto"/>
            </w:tcBorders>
            <w:shd w:val="clear" w:color="auto" w:fill="auto"/>
            <w:vAlign w:val="center"/>
            <w:hideMark/>
          </w:tcPr>
          <w:p w14:paraId="30DDCB9D" w14:textId="04A36BA2"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2022</w:t>
            </w:r>
          </w:p>
        </w:tc>
        <w:tc>
          <w:tcPr>
            <w:tcW w:w="1080" w:type="dxa"/>
            <w:tcBorders>
              <w:top w:val="nil"/>
              <w:left w:val="nil"/>
              <w:bottom w:val="single" w:sz="4" w:space="0" w:color="auto"/>
              <w:right w:val="single" w:sz="4" w:space="0" w:color="auto"/>
            </w:tcBorders>
            <w:shd w:val="clear" w:color="auto" w:fill="auto"/>
            <w:vAlign w:val="center"/>
            <w:hideMark/>
          </w:tcPr>
          <w:p w14:paraId="6D992DC7" w14:textId="66907620" w:rsidR="00E96B2F" w:rsidRPr="00CB27BD" w:rsidRDefault="00E96B2F" w:rsidP="00F97085">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2023</w:t>
            </w:r>
          </w:p>
        </w:tc>
        <w:tc>
          <w:tcPr>
            <w:tcW w:w="1080" w:type="dxa"/>
            <w:tcBorders>
              <w:top w:val="nil"/>
              <w:left w:val="nil"/>
              <w:bottom w:val="single" w:sz="4" w:space="0" w:color="auto"/>
              <w:right w:val="single" w:sz="4" w:space="0" w:color="auto"/>
            </w:tcBorders>
            <w:shd w:val="clear" w:color="auto" w:fill="auto"/>
            <w:vAlign w:val="center"/>
            <w:hideMark/>
          </w:tcPr>
          <w:p w14:paraId="287E0CDA" w14:textId="7003BDE5"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in the subsequent period until the completion of the measure (if the implementation of the measure is terminated)</w:t>
            </w:r>
          </w:p>
        </w:tc>
        <w:tc>
          <w:tcPr>
            <w:tcW w:w="900" w:type="dxa"/>
            <w:tcBorders>
              <w:top w:val="nil"/>
              <w:left w:val="nil"/>
              <w:bottom w:val="single" w:sz="4" w:space="0" w:color="auto"/>
              <w:right w:val="nil"/>
            </w:tcBorders>
            <w:shd w:val="clear" w:color="auto" w:fill="auto"/>
            <w:vAlign w:val="center"/>
            <w:hideMark/>
          </w:tcPr>
          <w:p w14:paraId="06BFCDDB" w14:textId="2F065EC0" w:rsidR="00E96B2F" w:rsidRPr="00CB27BD" w:rsidRDefault="00F97085"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thereafter annually (if the measure is not terminated</w:t>
            </w:r>
            <w:r w:rsidR="00E96B2F" w:rsidRPr="00CB27BD">
              <w:rPr>
                <w:rFonts w:ascii="Times New Roman" w:eastAsia="Times New Roman" w:hAnsi="Times New Roman" w:cs="Times New Roman"/>
                <w:color w:val="414142"/>
                <w:sz w:val="18"/>
                <w:szCs w:val="18"/>
                <w:lang w:val="en-US" w:eastAsia="lv-LV"/>
              </w:rP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749090D" w14:textId="77777777" w:rsidR="00E96B2F" w:rsidRPr="00CB27BD" w:rsidRDefault="00E96B2F" w:rsidP="009A6206">
            <w:pPr>
              <w:spacing w:after="0" w:line="240" w:lineRule="auto"/>
              <w:rPr>
                <w:rFonts w:ascii="Times New Roman" w:eastAsia="Times New Roman" w:hAnsi="Times New Roman" w:cs="Times New Roman"/>
                <w:color w:val="414142"/>
                <w:sz w:val="18"/>
                <w:szCs w:val="18"/>
                <w:lang w:val="en-US" w:eastAsia="lv-LV"/>
              </w:rPr>
            </w:pPr>
          </w:p>
        </w:tc>
      </w:tr>
      <w:tr w:rsidR="00E96B2F" w:rsidRPr="00CB27BD" w14:paraId="56569609" w14:textId="77777777" w:rsidTr="009A6206">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74DD" w14:textId="77777777" w:rsidR="00E96B2F" w:rsidRPr="00CB27BD" w:rsidRDefault="00E96B2F"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34E4795" w14:textId="77777777" w:rsidR="00E96B2F" w:rsidRPr="00CB27BD" w:rsidRDefault="00E96B2F"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1CFE5C" w14:textId="7193973B" w:rsidR="00E96B2F" w:rsidRPr="00CB27BD" w:rsidRDefault="00F97085" w:rsidP="009A6206">
            <w:pPr>
              <w:spacing w:after="0" w:line="240" w:lineRule="auto"/>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Total financing for the implementation of the plan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570A74" w14:textId="77777777" w:rsidR="00E96B2F" w:rsidRPr="00CB27BD" w:rsidRDefault="00E96B2F" w:rsidP="009A6206">
            <w:pPr>
              <w:spacing w:after="0" w:line="240" w:lineRule="auto"/>
              <w:jc w:val="center"/>
              <w:rPr>
                <w:rFonts w:ascii="Times New Roman" w:eastAsia="Times New Roman" w:hAnsi="Times New Roman" w:cs="Times New Roman"/>
                <w:color w:val="414142"/>
                <w:sz w:val="18"/>
                <w:szCs w:val="18"/>
                <w:lang w:val="en-US" w:eastAsia="lv-LV"/>
              </w:rPr>
            </w:pPr>
            <w:r w:rsidRPr="00CB27BD">
              <w:rPr>
                <w:rFonts w:ascii="Times New Roman" w:eastAsia="Times New Roman" w:hAnsi="Times New Roman" w:cs="Times New Roman"/>
                <w:color w:val="414142"/>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238E7B8" w14:textId="7E81023D" w:rsidR="00E96B2F" w:rsidRPr="00CB27BD" w:rsidRDefault="00A655B2"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3 075 426</w:t>
            </w:r>
          </w:p>
        </w:tc>
        <w:tc>
          <w:tcPr>
            <w:tcW w:w="1080" w:type="dxa"/>
            <w:tcBorders>
              <w:top w:val="nil"/>
              <w:left w:val="nil"/>
              <w:bottom w:val="single" w:sz="4" w:space="0" w:color="auto"/>
              <w:right w:val="single" w:sz="4" w:space="0" w:color="auto"/>
            </w:tcBorders>
            <w:shd w:val="clear" w:color="auto" w:fill="auto"/>
            <w:vAlign w:val="center"/>
            <w:hideMark/>
          </w:tcPr>
          <w:p w14:paraId="0C1E670C" w14:textId="172F2F24" w:rsidR="00E96B2F" w:rsidRPr="00CB27BD" w:rsidRDefault="00AD79C3"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3 071 626</w:t>
            </w:r>
          </w:p>
        </w:tc>
        <w:tc>
          <w:tcPr>
            <w:tcW w:w="1080" w:type="dxa"/>
            <w:tcBorders>
              <w:top w:val="nil"/>
              <w:left w:val="nil"/>
              <w:bottom w:val="single" w:sz="4" w:space="0" w:color="auto"/>
              <w:right w:val="single" w:sz="4" w:space="0" w:color="auto"/>
            </w:tcBorders>
            <w:shd w:val="clear" w:color="auto" w:fill="auto"/>
            <w:vAlign w:val="center"/>
            <w:hideMark/>
          </w:tcPr>
          <w:p w14:paraId="0563EBBD" w14:textId="27028BD0" w:rsidR="00E96B2F" w:rsidRPr="00CB27BD" w:rsidRDefault="00AD79C3"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3 071 626</w:t>
            </w:r>
          </w:p>
        </w:tc>
        <w:tc>
          <w:tcPr>
            <w:tcW w:w="900" w:type="dxa"/>
            <w:tcBorders>
              <w:top w:val="nil"/>
              <w:left w:val="nil"/>
              <w:bottom w:val="single" w:sz="4" w:space="0" w:color="auto"/>
              <w:right w:val="single" w:sz="4" w:space="0" w:color="auto"/>
            </w:tcBorders>
            <w:shd w:val="clear" w:color="auto" w:fill="auto"/>
            <w:vAlign w:val="center"/>
            <w:hideMark/>
          </w:tcPr>
          <w:p w14:paraId="655763DC" w14:textId="0D423F74" w:rsidR="00E96B2F" w:rsidRPr="00CB27BD" w:rsidRDefault="00E85A86"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49EE395" w14:textId="269E6216" w:rsidR="00E96B2F" w:rsidRPr="00CB27BD" w:rsidRDefault="00FB673F"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1 007 115</w:t>
            </w:r>
          </w:p>
        </w:tc>
        <w:tc>
          <w:tcPr>
            <w:tcW w:w="1080" w:type="dxa"/>
            <w:tcBorders>
              <w:top w:val="nil"/>
              <w:left w:val="nil"/>
              <w:bottom w:val="single" w:sz="4" w:space="0" w:color="auto"/>
              <w:right w:val="single" w:sz="4" w:space="0" w:color="auto"/>
            </w:tcBorders>
            <w:shd w:val="clear" w:color="auto" w:fill="auto"/>
            <w:vAlign w:val="center"/>
            <w:hideMark/>
          </w:tcPr>
          <w:p w14:paraId="3E8DC437" w14:textId="525F366E" w:rsidR="00E96B2F" w:rsidRPr="00CB27BD" w:rsidRDefault="00FB673F"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1 105 615</w:t>
            </w:r>
          </w:p>
        </w:tc>
        <w:tc>
          <w:tcPr>
            <w:tcW w:w="1080" w:type="dxa"/>
            <w:tcBorders>
              <w:top w:val="nil"/>
              <w:left w:val="nil"/>
              <w:bottom w:val="single" w:sz="4" w:space="0" w:color="auto"/>
              <w:right w:val="single" w:sz="4" w:space="0" w:color="auto"/>
            </w:tcBorders>
            <w:shd w:val="clear" w:color="auto" w:fill="auto"/>
            <w:vAlign w:val="center"/>
            <w:hideMark/>
          </w:tcPr>
          <w:p w14:paraId="5FAD39D6" w14:textId="0D1D5AB4" w:rsidR="00E96B2F" w:rsidRPr="00CB27BD" w:rsidRDefault="00E96B2F" w:rsidP="008004FE">
            <w:pPr>
              <w:spacing w:after="0" w:line="240" w:lineRule="auto"/>
              <w:jc w:val="center"/>
              <w:rPr>
                <w:rFonts w:ascii="Times New Roman" w:eastAsia="Times New Roman" w:hAnsi="Times New Roman" w:cs="Times New Roman"/>
                <w:b/>
                <w:color w:val="414142"/>
                <w:sz w:val="18"/>
                <w:szCs w:val="18"/>
                <w:lang w:val="en-US" w:eastAsia="lv-LV"/>
              </w:rPr>
            </w:pPr>
            <w:r w:rsidRPr="00CB27BD">
              <w:rPr>
                <w:rFonts w:ascii="Times New Roman" w:eastAsia="Times New Roman" w:hAnsi="Times New Roman" w:cs="Times New Roman"/>
                <w:b/>
                <w:color w:val="414142"/>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390A801" w14:textId="569CA11E" w:rsidR="00E96B2F" w:rsidRPr="00CB27BD" w:rsidRDefault="00E96B2F" w:rsidP="009A6206">
            <w:pPr>
              <w:spacing w:after="0" w:line="240" w:lineRule="auto"/>
              <w:jc w:val="center"/>
              <w:rPr>
                <w:rFonts w:ascii="Times New Roman" w:eastAsia="Times New Roman" w:hAnsi="Times New Roman" w:cs="Times New Roman"/>
                <w:b/>
                <w:bCs/>
                <w:color w:val="414142"/>
                <w:sz w:val="18"/>
                <w:szCs w:val="18"/>
                <w:lang w:val="en-US" w:eastAsia="lv-LV"/>
              </w:rPr>
            </w:pPr>
            <w:r w:rsidRPr="00CB27BD">
              <w:rPr>
                <w:rFonts w:ascii="Times New Roman" w:eastAsia="Times New Roman" w:hAnsi="Times New Roman" w:cs="Times New Roman"/>
                <w:b/>
                <w:bCs/>
                <w:color w:val="414142"/>
                <w:sz w:val="18"/>
                <w:szCs w:val="18"/>
                <w:lang w:val="en-US" w:eastAsia="lv-LV"/>
              </w:rPr>
              <w:t> </w:t>
            </w:r>
            <w:r w:rsidR="00E74552" w:rsidRPr="00CB27BD">
              <w:rPr>
                <w:rFonts w:ascii="Times New Roman" w:eastAsia="Times New Roman" w:hAnsi="Times New Roman" w:cs="Times New Roman"/>
                <w:b/>
                <w:color w:val="414142"/>
                <w:sz w:val="18"/>
                <w:szCs w:val="18"/>
                <w:lang w:val="en-US" w:eastAsia="lv-LV"/>
              </w:rPr>
              <w:t>820 615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89D90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12972DA"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2C6CA9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2F56A4E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9FFEAAF" w14:textId="10F481BF" w:rsidR="00E96B2F" w:rsidRPr="00CB27BD" w:rsidRDefault="00F97085"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59DB16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EB340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37581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3C487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FB6028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48CFA4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F6B00F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711B99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E08800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723BD7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64E3B4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E27D42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9020C5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A16144" w14:textId="0F1463B9"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08.</w:t>
            </w:r>
            <w:r w:rsidR="00F97085" w:rsidRPr="00CB27BD">
              <w:rPr>
                <w:sz w:val="18"/>
                <w:szCs w:val="18"/>
                <w:lang w:val="en-US"/>
              </w:rPr>
              <w:t xml:space="preserve"> </w:t>
            </w:r>
            <w:r w:rsidR="00F97085" w:rsidRPr="00CB27BD">
              <w:rPr>
                <w:rFonts w:ascii="Times New Roman" w:eastAsia="Times New Roman" w:hAnsi="Times New Roman" w:cs="Times New Roman"/>
                <w:color w:val="000000"/>
                <w:sz w:val="18"/>
                <w:szCs w:val="18"/>
                <w:lang w:val="en-US" w:eastAsia="lv-LV"/>
              </w:rPr>
              <w:t>Society Integration Fund</w:t>
            </w:r>
          </w:p>
        </w:tc>
        <w:tc>
          <w:tcPr>
            <w:tcW w:w="1440" w:type="dxa"/>
            <w:tcBorders>
              <w:top w:val="nil"/>
              <w:left w:val="nil"/>
              <w:bottom w:val="single" w:sz="4" w:space="0" w:color="auto"/>
              <w:right w:val="single" w:sz="4" w:space="0" w:color="auto"/>
            </w:tcBorders>
            <w:shd w:val="clear" w:color="auto" w:fill="auto"/>
            <w:vAlign w:val="center"/>
            <w:hideMark/>
          </w:tcPr>
          <w:p w14:paraId="501D55D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073787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38E1592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3825100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900" w:type="dxa"/>
            <w:tcBorders>
              <w:top w:val="nil"/>
              <w:left w:val="nil"/>
              <w:bottom w:val="single" w:sz="4" w:space="0" w:color="auto"/>
              <w:right w:val="single" w:sz="4" w:space="0" w:color="auto"/>
            </w:tcBorders>
            <w:shd w:val="clear" w:color="auto" w:fill="auto"/>
            <w:vAlign w:val="center"/>
            <w:hideMark/>
          </w:tcPr>
          <w:p w14:paraId="00E553A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8C72FD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82525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9D00A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82F2A4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4770D8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DCF7FD3"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243C60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0D10510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60187FB"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3CA8D7D" w14:textId="0B6D3CB7" w:rsidR="00E96B2F" w:rsidRPr="00CB27BD" w:rsidRDefault="00F97085"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noWrap/>
            <w:vAlign w:val="bottom"/>
            <w:hideMark/>
          </w:tcPr>
          <w:p w14:paraId="4CA2BE10" w14:textId="77777777" w:rsidR="00E96B2F" w:rsidRPr="00CB27BD" w:rsidRDefault="00E96B2F" w:rsidP="009A6206">
            <w:pPr>
              <w:spacing w:after="0" w:line="240" w:lineRule="auto"/>
              <w:rPr>
                <w:rFonts w:ascii="Calibri" w:eastAsia="Times New Roman" w:hAnsi="Calibri" w:cs="Calibri"/>
                <w:color w:val="000000"/>
                <w:sz w:val="18"/>
                <w:szCs w:val="18"/>
                <w:lang w:val="en-US" w:eastAsia="lv-LV"/>
              </w:rPr>
            </w:pPr>
            <w:r w:rsidRPr="00CB27BD">
              <w:rPr>
                <w:rFonts w:ascii="Calibri" w:eastAsia="Times New Roman" w:hAnsi="Calibri" w:cs="Calibri"/>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625AD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A4464B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3CD9970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284B94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8C3727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D0B0B2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BB7084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7C50EA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4774D2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C6777C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869E02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0C85B08"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1592436" w14:textId="502302A0"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xml:space="preserve">03.00.00 </w:t>
            </w:r>
            <w:r w:rsidR="00976A8A" w:rsidRPr="00CB27BD">
              <w:rPr>
                <w:rFonts w:ascii="Times New Roman" w:eastAsia="Times New Roman" w:hAnsi="Times New Roman" w:cs="Times New Roman"/>
                <w:color w:val="000000"/>
                <w:sz w:val="18"/>
                <w:szCs w:val="18"/>
                <w:lang w:val="en-US" w:eastAsia="lv-LV"/>
              </w:rPr>
              <w:t>"</w:t>
            </w:r>
            <w:r w:rsidR="00F97085" w:rsidRPr="00CB27BD">
              <w:rPr>
                <w:rFonts w:ascii="Times New Roman" w:eastAsia="Times New Roman" w:hAnsi="Times New Roman" w:cs="Times New Roman"/>
                <w:sz w:val="18"/>
                <w:szCs w:val="18"/>
                <w:lang w:val="en-US" w:eastAsia="lv-LV"/>
              </w:rPr>
              <w:t>Remigration support measures</w:t>
            </w:r>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63CF117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19DD167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51B4653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34 149</w:t>
            </w:r>
          </w:p>
        </w:tc>
        <w:tc>
          <w:tcPr>
            <w:tcW w:w="900" w:type="dxa"/>
            <w:tcBorders>
              <w:top w:val="nil"/>
              <w:left w:val="nil"/>
              <w:bottom w:val="single" w:sz="4" w:space="0" w:color="auto"/>
              <w:right w:val="single" w:sz="4" w:space="0" w:color="auto"/>
            </w:tcBorders>
            <w:shd w:val="clear" w:color="auto" w:fill="auto"/>
            <w:vAlign w:val="center"/>
            <w:hideMark/>
          </w:tcPr>
          <w:p w14:paraId="109CDF5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D30714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675BF5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E3AB98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DEC8E8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7243E5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bookmarkEnd w:id="0"/>
      <w:tr w:rsidR="00E96B2F" w:rsidRPr="00CB27BD" w14:paraId="417A236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FD836C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4B92C3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EE1B988" w14:textId="4AAC6F38"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11.</w:t>
            </w:r>
            <w:r w:rsidR="00DC111D" w:rsidRPr="00CB27BD">
              <w:rPr>
                <w:sz w:val="18"/>
                <w:szCs w:val="18"/>
                <w:lang w:val="en-US"/>
              </w:rPr>
              <w:t xml:space="preserve"> </w:t>
            </w:r>
            <w:r w:rsidR="00DC111D" w:rsidRPr="00CB27BD">
              <w:rPr>
                <w:rFonts w:ascii="Times New Roman" w:eastAsia="Times New Roman" w:hAnsi="Times New Roman" w:cs="Times New Roman"/>
                <w:color w:val="000000"/>
                <w:sz w:val="18"/>
                <w:szCs w:val="18"/>
                <w:lang w:val="en-US" w:eastAsia="lv-LV"/>
              </w:rPr>
              <w:t>Ministry of Foreign Affairs</w:t>
            </w:r>
          </w:p>
        </w:tc>
        <w:tc>
          <w:tcPr>
            <w:tcW w:w="1440" w:type="dxa"/>
            <w:tcBorders>
              <w:top w:val="nil"/>
              <w:left w:val="nil"/>
              <w:bottom w:val="single" w:sz="4" w:space="0" w:color="auto"/>
              <w:right w:val="single" w:sz="4" w:space="0" w:color="auto"/>
            </w:tcBorders>
            <w:shd w:val="clear" w:color="auto" w:fill="auto"/>
            <w:vAlign w:val="center"/>
            <w:hideMark/>
          </w:tcPr>
          <w:p w14:paraId="24976CC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035B88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07F42A5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3D0A3B8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900" w:type="dxa"/>
            <w:tcBorders>
              <w:top w:val="nil"/>
              <w:left w:val="nil"/>
              <w:bottom w:val="single" w:sz="4" w:space="0" w:color="auto"/>
              <w:right w:val="single" w:sz="4" w:space="0" w:color="auto"/>
            </w:tcBorders>
            <w:shd w:val="clear" w:color="auto" w:fill="auto"/>
            <w:vAlign w:val="center"/>
            <w:hideMark/>
          </w:tcPr>
          <w:p w14:paraId="4C99982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B6F1DA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D0A74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FAEC11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E33395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E2BCD9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D6819C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5ACACD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C70659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F61A64"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125F1B37" w14:textId="49DAC11B"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nil"/>
              <w:right w:val="nil"/>
            </w:tcBorders>
            <w:shd w:val="clear" w:color="auto" w:fill="auto"/>
            <w:noWrap/>
            <w:vAlign w:val="bottom"/>
            <w:hideMark/>
          </w:tcPr>
          <w:p w14:paraId="65A3B8E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4F8C73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0042C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00EC16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11E88F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B78A7C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EC9141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313D8C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B6FDC6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59A40E0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DB22C4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7598E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1ACCA37"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0CD69339" w14:textId="7CA0CE99"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97.00.00 "</w:t>
            </w:r>
            <w:r w:rsidR="00DC111D" w:rsidRPr="00CB27BD">
              <w:rPr>
                <w:rFonts w:ascii="Times New Roman" w:eastAsia="Times New Roman" w:hAnsi="Times New Roman" w:cs="Times New Roman"/>
                <w:color w:val="000000"/>
                <w:sz w:val="18"/>
                <w:szCs w:val="18"/>
                <w:lang w:val="en-US" w:eastAsia="lv-LV"/>
              </w:rPr>
              <w:t>Sector</w:t>
            </w:r>
            <w:r w:rsidR="00976A8A">
              <w:rPr>
                <w:rFonts w:ascii="Times New Roman" w:eastAsia="Times New Roman" w:hAnsi="Times New Roman" w:cs="Times New Roman"/>
                <w:color w:val="000000"/>
                <w:sz w:val="18"/>
                <w:szCs w:val="18"/>
                <w:lang w:val="en-US" w:eastAsia="lv-LV"/>
              </w:rPr>
              <w:t xml:space="preserve"> management and policy planning</w:t>
            </w:r>
            <w:r w:rsidRPr="00CB27BD">
              <w:rPr>
                <w:rFonts w:ascii="Times New Roman" w:eastAsia="Times New Roman" w:hAnsi="Times New Roman" w:cs="Times New Roman"/>
                <w:color w:val="000000"/>
                <w:sz w:val="18"/>
                <w:szCs w:val="18"/>
                <w:lang w:val="en-US" w:eastAsia="lv-LV"/>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EDAB34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471C356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203AB53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226 238</w:t>
            </w:r>
          </w:p>
        </w:tc>
        <w:tc>
          <w:tcPr>
            <w:tcW w:w="900" w:type="dxa"/>
            <w:tcBorders>
              <w:top w:val="nil"/>
              <w:left w:val="nil"/>
              <w:bottom w:val="single" w:sz="4" w:space="0" w:color="auto"/>
              <w:right w:val="single" w:sz="4" w:space="0" w:color="auto"/>
            </w:tcBorders>
            <w:shd w:val="clear" w:color="auto" w:fill="auto"/>
            <w:vAlign w:val="center"/>
            <w:hideMark/>
          </w:tcPr>
          <w:p w14:paraId="074713A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CC93C7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F2087E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0B76D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8DC38C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37C10F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7266AC0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5BA054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C68F7C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hideMark/>
          </w:tcPr>
          <w:p w14:paraId="71F6E469" w14:textId="0E4BD6B4"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12.</w:t>
            </w:r>
            <w:r w:rsidR="00DC111D" w:rsidRPr="00CB27BD">
              <w:rPr>
                <w:sz w:val="18"/>
                <w:szCs w:val="18"/>
                <w:lang w:val="en-US"/>
              </w:rPr>
              <w:t xml:space="preserve"> </w:t>
            </w:r>
            <w:r w:rsidR="00DC111D" w:rsidRPr="00CB27BD">
              <w:rPr>
                <w:rFonts w:ascii="Times New Roman" w:eastAsia="Times New Roman" w:hAnsi="Times New Roman" w:cs="Times New Roman"/>
                <w:color w:val="000000"/>
                <w:sz w:val="18"/>
                <w:szCs w:val="18"/>
                <w:lang w:val="en-US" w:eastAsia="lv-LV"/>
              </w:rPr>
              <w:t>Ministry of Economics</w:t>
            </w:r>
          </w:p>
        </w:tc>
        <w:tc>
          <w:tcPr>
            <w:tcW w:w="1440" w:type="dxa"/>
            <w:tcBorders>
              <w:top w:val="nil"/>
              <w:left w:val="nil"/>
              <w:bottom w:val="single" w:sz="4" w:space="0" w:color="auto"/>
              <w:right w:val="single" w:sz="4" w:space="0" w:color="auto"/>
            </w:tcBorders>
            <w:shd w:val="clear" w:color="auto" w:fill="auto"/>
            <w:vAlign w:val="center"/>
            <w:hideMark/>
          </w:tcPr>
          <w:p w14:paraId="27A57CC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B139E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3407620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1A48A43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6FD0037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A216B8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280E8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C18EF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32961EE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42C4BD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7ABC89C8"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7E3885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lastRenderedPageBreak/>
              <w:t> </w:t>
            </w:r>
          </w:p>
        </w:tc>
        <w:tc>
          <w:tcPr>
            <w:tcW w:w="1530" w:type="dxa"/>
            <w:tcBorders>
              <w:top w:val="nil"/>
              <w:left w:val="nil"/>
              <w:bottom w:val="single" w:sz="4" w:space="0" w:color="auto"/>
              <w:right w:val="single" w:sz="4" w:space="0" w:color="auto"/>
            </w:tcBorders>
            <w:shd w:val="clear" w:color="auto" w:fill="auto"/>
            <w:vAlign w:val="center"/>
            <w:hideMark/>
          </w:tcPr>
          <w:p w14:paraId="1EF1C01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B6296A2"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03996BF" w14:textId="03C709FC"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4C590BA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21FA7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591679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63EE7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63426C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C0C72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3A5371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43EC32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6D23EB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AF7BF7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FEAA6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DDB144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8A65EE7"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193C612" w14:textId="180DEB2A"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28.00.00 "</w:t>
            </w:r>
            <w:r w:rsidR="003917F7" w:rsidRPr="00CB27BD">
              <w:rPr>
                <w:rFonts w:ascii="Times New Roman" w:eastAsia="Times New Roman" w:hAnsi="Times New Roman" w:cs="Times New Roman"/>
                <w:sz w:val="18"/>
                <w:szCs w:val="18"/>
                <w:lang w:val="en-US" w:eastAsia="lv-LV"/>
              </w:rPr>
              <w:t>Implementation of foreign economic policy</w:t>
            </w:r>
            <w:r w:rsidRPr="00CB27BD">
              <w:rPr>
                <w:rFonts w:ascii="Times New Roman" w:eastAsia="Times New Roman" w:hAnsi="Times New Roman" w:cs="Times New Roman"/>
                <w:sz w:val="18"/>
                <w:szCs w:val="18"/>
                <w:lang w:val="en-US" w:eastAsia="lv-LV"/>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D2267A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6BEF0D3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4CDBD75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28E214E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447CC8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7D90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0D754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45A1EF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0626CE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3B2ED57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7A10C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EE176A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hideMark/>
          </w:tcPr>
          <w:p w14:paraId="6A90F95E" w14:textId="7E95465B"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14.</w:t>
            </w:r>
            <w:r w:rsidR="00DC111D" w:rsidRPr="00CB27BD">
              <w:rPr>
                <w:rFonts w:ascii="Times New Roman" w:eastAsia="Times New Roman" w:hAnsi="Times New Roman" w:cs="Times New Roman"/>
                <w:color w:val="000000"/>
                <w:sz w:val="18"/>
                <w:szCs w:val="18"/>
                <w:lang w:val="en-US" w:eastAsia="lv-LV"/>
              </w:rPr>
              <w:t>Ministry of the Interior</w:t>
            </w:r>
          </w:p>
        </w:tc>
        <w:tc>
          <w:tcPr>
            <w:tcW w:w="1440" w:type="dxa"/>
            <w:tcBorders>
              <w:top w:val="nil"/>
              <w:left w:val="nil"/>
              <w:bottom w:val="single" w:sz="4" w:space="0" w:color="auto"/>
              <w:right w:val="single" w:sz="4" w:space="0" w:color="auto"/>
            </w:tcBorders>
            <w:shd w:val="clear" w:color="auto" w:fill="auto"/>
            <w:vAlign w:val="center"/>
            <w:hideMark/>
          </w:tcPr>
          <w:p w14:paraId="56BB872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3CD49B" w14:textId="03F490FD" w:rsidR="00E96B2F" w:rsidRPr="00CB27BD" w:rsidRDefault="00E96B2F" w:rsidP="006042CF">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FB53EA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31B91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9960C74" w14:textId="4E98AC5D" w:rsidR="00E96B2F" w:rsidRPr="00CB27BD" w:rsidRDefault="00DC74E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C68B65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827757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D2B5A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A902DA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33180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B1543C7"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EC0CE5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B7ABD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248AD67"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9310EC6" w14:textId="7E33D44D"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p>
        </w:tc>
        <w:tc>
          <w:tcPr>
            <w:tcW w:w="1080" w:type="dxa"/>
            <w:tcBorders>
              <w:top w:val="nil"/>
              <w:left w:val="nil"/>
              <w:bottom w:val="single" w:sz="4" w:space="0" w:color="auto"/>
              <w:right w:val="single" w:sz="4" w:space="0" w:color="auto"/>
            </w:tcBorders>
            <w:shd w:val="clear" w:color="auto" w:fill="auto"/>
            <w:vAlign w:val="center"/>
            <w:hideMark/>
          </w:tcPr>
          <w:p w14:paraId="6A10B14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6DA14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1D0C1E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0ABEC6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E99D0D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DED874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6B409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399B1CC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EACED3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22D1BC3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9D5F93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0C7921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33C8300"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037A8081" w14:textId="28D76F21" w:rsidR="00E96B2F" w:rsidRPr="00CB27BD" w:rsidRDefault="00E96B2F" w:rsidP="00976A8A">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11.01.00 "</w:t>
            </w:r>
            <w:r w:rsidR="00DC111D" w:rsidRPr="00CB27BD">
              <w:rPr>
                <w:rFonts w:ascii="Times New Roman" w:eastAsia="Times New Roman" w:hAnsi="Times New Roman" w:cs="Times New Roman"/>
                <w:color w:val="000000"/>
                <w:sz w:val="18"/>
                <w:szCs w:val="18"/>
                <w:lang w:val="en-US" w:eastAsia="lv-LV"/>
              </w:rPr>
              <w:t>Office of Citizenship and Migration Affairs</w:t>
            </w:r>
            <w:r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0DA07EC0" w14:textId="5C51F9C6"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nil"/>
              <w:bottom w:val="single" w:sz="4" w:space="0" w:color="auto"/>
              <w:right w:val="single" w:sz="4" w:space="0" w:color="auto"/>
            </w:tcBorders>
            <w:shd w:val="clear" w:color="auto" w:fill="auto"/>
            <w:vAlign w:val="center"/>
            <w:hideMark/>
          </w:tcPr>
          <w:p w14:paraId="612B53D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3BE22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260C358" w14:textId="3AEC593A" w:rsidR="00E96B2F" w:rsidRPr="00CB27BD" w:rsidRDefault="00DC74E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532EF7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1A9D8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19F4F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4D7BF7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3D8E4E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41051E6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32D9AE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79DBBA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hideMark/>
          </w:tcPr>
          <w:p w14:paraId="293601E4" w14:textId="2B3B875C"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xml:space="preserve">15. </w:t>
            </w:r>
            <w:r w:rsidR="00DC111D" w:rsidRPr="00CB27BD">
              <w:rPr>
                <w:rFonts w:ascii="Times New Roman" w:eastAsia="Times New Roman" w:hAnsi="Times New Roman" w:cs="Times New Roman"/>
                <w:color w:val="000000"/>
                <w:sz w:val="18"/>
                <w:szCs w:val="18"/>
                <w:lang w:val="en-US" w:eastAsia="lv-LV"/>
              </w:rPr>
              <w:t>Ministry of Education and Science</w:t>
            </w:r>
          </w:p>
        </w:tc>
        <w:tc>
          <w:tcPr>
            <w:tcW w:w="1440" w:type="dxa"/>
            <w:tcBorders>
              <w:top w:val="nil"/>
              <w:left w:val="nil"/>
              <w:bottom w:val="single" w:sz="4" w:space="0" w:color="auto"/>
              <w:right w:val="single" w:sz="4" w:space="0" w:color="auto"/>
            </w:tcBorders>
            <w:shd w:val="clear" w:color="auto" w:fill="auto"/>
            <w:vAlign w:val="center"/>
            <w:hideMark/>
          </w:tcPr>
          <w:p w14:paraId="17F34F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2DCED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3465E64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443F09B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900" w:type="dxa"/>
            <w:tcBorders>
              <w:top w:val="nil"/>
              <w:left w:val="nil"/>
              <w:bottom w:val="single" w:sz="4" w:space="0" w:color="auto"/>
              <w:right w:val="single" w:sz="4" w:space="0" w:color="auto"/>
            </w:tcBorders>
            <w:shd w:val="clear" w:color="auto" w:fill="auto"/>
            <w:vAlign w:val="center"/>
            <w:hideMark/>
          </w:tcPr>
          <w:p w14:paraId="416514AA" w14:textId="2D253D29" w:rsidR="00E96B2F" w:rsidRPr="00CB27BD" w:rsidRDefault="00DC74E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DD68D68" w14:textId="05E4F8CB" w:rsidR="00E96B2F" w:rsidRPr="00CB27BD" w:rsidRDefault="00391FA3"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100 136</w:t>
            </w:r>
          </w:p>
        </w:tc>
        <w:tc>
          <w:tcPr>
            <w:tcW w:w="1080" w:type="dxa"/>
            <w:tcBorders>
              <w:top w:val="nil"/>
              <w:left w:val="nil"/>
              <w:bottom w:val="single" w:sz="4" w:space="0" w:color="auto"/>
              <w:right w:val="single" w:sz="4" w:space="0" w:color="auto"/>
            </w:tcBorders>
            <w:shd w:val="clear" w:color="auto" w:fill="auto"/>
            <w:vAlign w:val="center"/>
            <w:hideMark/>
          </w:tcPr>
          <w:p w14:paraId="0AFBABD9" w14:textId="4521B700" w:rsidR="00E96B2F" w:rsidRPr="00CB27BD" w:rsidRDefault="00391FA3"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88 636</w:t>
            </w:r>
          </w:p>
        </w:tc>
        <w:tc>
          <w:tcPr>
            <w:tcW w:w="1080" w:type="dxa"/>
            <w:tcBorders>
              <w:top w:val="nil"/>
              <w:left w:val="nil"/>
              <w:bottom w:val="single" w:sz="4" w:space="0" w:color="auto"/>
              <w:right w:val="single" w:sz="4" w:space="0" w:color="auto"/>
            </w:tcBorders>
            <w:shd w:val="clear" w:color="auto" w:fill="auto"/>
            <w:vAlign w:val="center"/>
            <w:hideMark/>
          </w:tcPr>
          <w:p w14:paraId="73FC47D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305E1E03" w14:textId="467371D8" w:rsidR="00E96B2F" w:rsidRPr="00CB27BD" w:rsidRDefault="0055130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5B2376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31D4018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C6B112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27EF66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BC01F24"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47791BB" w14:textId="1C426979"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1A1E6AC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BF2545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A9977F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C9C6F6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86AF4D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3F08C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F40E17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716288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1ED4B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59089B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4B214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647C7E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ACDBEF6"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223EAD6" w14:textId="31F328C8"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04.00.00 "</w:t>
            </w:r>
            <w:r w:rsidR="00DC111D" w:rsidRPr="00CB27BD">
              <w:rPr>
                <w:rFonts w:ascii="Times New Roman" w:eastAsia="Times New Roman" w:hAnsi="Times New Roman" w:cs="Times New Roman"/>
                <w:sz w:val="18"/>
                <w:szCs w:val="18"/>
                <w:lang w:val="en-US" w:eastAsia="lv-LV"/>
              </w:rPr>
              <w:t>Official language policy and administration</w:t>
            </w:r>
            <w:r w:rsidRPr="00CB27BD">
              <w:rPr>
                <w:rFonts w:ascii="Times New Roman" w:eastAsia="Times New Roman" w:hAnsi="Times New Roman" w:cs="Times New Roman"/>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76F4FD2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2FA123E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53EB214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1 097 275</w:t>
            </w:r>
          </w:p>
        </w:tc>
        <w:tc>
          <w:tcPr>
            <w:tcW w:w="900" w:type="dxa"/>
            <w:tcBorders>
              <w:top w:val="nil"/>
              <w:left w:val="nil"/>
              <w:bottom w:val="single" w:sz="4" w:space="0" w:color="auto"/>
              <w:right w:val="single" w:sz="4" w:space="0" w:color="auto"/>
            </w:tcBorders>
            <w:shd w:val="clear" w:color="auto" w:fill="auto"/>
            <w:vAlign w:val="center"/>
            <w:hideMark/>
          </w:tcPr>
          <w:p w14:paraId="7E68316C" w14:textId="4AFC4858" w:rsidR="00E96B2F" w:rsidRPr="00CB27BD" w:rsidRDefault="00DC74E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7E3D08DF" w14:textId="2DBCAE03" w:rsidR="00E96B2F" w:rsidRPr="00CB27BD" w:rsidRDefault="00391FA3"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100 136</w:t>
            </w:r>
          </w:p>
        </w:tc>
        <w:tc>
          <w:tcPr>
            <w:tcW w:w="1080" w:type="dxa"/>
            <w:tcBorders>
              <w:top w:val="nil"/>
              <w:left w:val="nil"/>
              <w:bottom w:val="single" w:sz="4" w:space="0" w:color="auto"/>
              <w:right w:val="single" w:sz="4" w:space="0" w:color="auto"/>
            </w:tcBorders>
            <w:shd w:val="clear" w:color="auto" w:fill="auto"/>
            <w:vAlign w:val="center"/>
            <w:hideMark/>
          </w:tcPr>
          <w:p w14:paraId="068A50F8" w14:textId="06D4D99A" w:rsidR="00E96B2F" w:rsidRPr="00CB27BD" w:rsidRDefault="00391FA3"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88 636</w:t>
            </w:r>
          </w:p>
        </w:tc>
        <w:tc>
          <w:tcPr>
            <w:tcW w:w="1080" w:type="dxa"/>
            <w:tcBorders>
              <w:top w:val="nil"/>
              <w:left w:val="nil"/>
              <w:bottom w:val="single" w:sz="4" w:space="0" w:color="auto"/>
              <w:right w:val="single" w:sz="4" w:space="0" w:color="auto"/>
            </w:tcBorders>
            <w:shd w:val="clear" w:color="auto" w:fill="auto"/>
            <w:vAlign w:val="center"/>
            <w:hideMark/>
          </w:tcPr>
          <w:p w14:paraId="0350FA9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4AAF535" w14:textId="3A66C8A1" w:rsidR="00E96B2F" w:rsidRPr="00CB27BD" w:rsidRDefault="0055130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D8DD77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2EC165A3"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500DB6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CED935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hideMark/>
          </w:tcPr>
          <w:p w14:paraId="2139A4A1" w14:textId="22F4B93D"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21.</w:t>
            </w:r>
            <w:r w:rsidR="00DC111D" w:rsidRPr="00CB27BD">
              <w:rPr>
                <w:lang w:val="en-US"/>
              </w:rPr>
              <w:t xml:space="preserve"> </w:t>
            </w:r>
            <w:r w:rsidR="00DC111D" w:rsidRPr="00CB27BD">
              <w:rPr>
                <w:rFonts w:ascii="Times New Roman" w:eastAsia="Times New Roman" w:hAnsi="Times New Roman" w:cs="Times New Roman"/>
                <w:color w:val="000000"/>
                <w:sz w:val="18"/>
                <w:szCs w:val="18"/>
                <w:lang w:val="en-US" w:eastAsia="lv-LV"/>
              </w:rPr>
              <w:t>Ministry of Environmental Protection and Regional Development</w:t>
            </w:r>
          </w:p>
        </w:tc>
        <w:tc>
          <w:tcPr>
            <w:tcW w:w="1440" w:type="dxa"/>
            <w:tcBorders>
              <w:top w:val="nil"/>
              <w:left w:val="nil"/>
              <w:bottom w:val="single" w:sz="4" w:space="0" w:color="auto"/>
              <w:right w:val="single" w:sz="4" w:space="0" w:color="auto"/>
            </w:tcBorders>
            <w:shd w:val="clear" w:color="auto" w:fill="auto"/>
            <w:vAlign w:val="center"/>
            <w:hideMark/>
          </w:tcPr>
          <w:p w14:paraId="3B6D874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EBCA5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643 529</w:t>
            </w:r>
          </w:p>
        </w:tc>
        <w:tc>
          <w:tcPr>
            <w:tcW w:w="1080" w:type="dxa"/>
            <w:tcBorders>
              <w:top w:val="nil"/>
              <w:left w:val="nil"/>
              <w:bottom w:val="single" w:sz="4" w:space="0" w:color="auto"/>
              <w:right w:val="single" w:sz="4" w:space="0" w:color="auto"/>
            </w:tcBorders>
            <w:shd w:val="clear" w:color="auto" w:fill="auto"/>
            <w:vAlign w:val="center"/>
            <w:hideMark/>
          </w:tcPr>
          <w:p w14:paraId="37BE6F1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643 529</w:t>
            </w:r>
          </w:p>
        </w:tc>
        <w:tc>
          <w:tcPr>
            <w:tcW w:w="1080" w:type="dxa"/>
            <w:tcBorders>
              <w:top w:val="nil"/>
              <w:left w:val="nil"/>
              <w:bottom w:val="single" w:sz="4" w:space="0" w:color="auto"/>
              <w:right w:val="single" w:sz="4" w:space="0" w:color="auto"/>
            </w:tcBorders>
            <w:shd w:val="clear" w:color="auto" w:fill="auto"/>
            <w:vAlign w:val="center"/>
            <w:hideMark/>
          </w:tcPr>
          <w:p w14:paraId="1FB9304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643 529</w:t>
            </w:r>
          </w:p>
        </w:tc>
        <w:tc>
          <w:tcPr>
            <w:tcW w:w="900" w:type="dxa"/>
            <w:tcBorders>
              <w:top w:val="nil"/>
              <w:left w:val="nil"/>
              <w:bottom w:val="single" w:sz="4" w:space="0" w:color="auto"/>
              <w:right w:val="single" w:sz="4" w:space="0" w:color="auto"/>
            </w:tcBorders>
            <w:shd w:val="clear" w:color="auto" w:fill="auto"/>
            <w:vAlign w:val="center"/>
            <w:hideMark/>
          </w:tcPr>
          <w:p w14:paraId="1E7D187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020417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7BF02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B81EE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3B86092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01A5F2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710152D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C64EB7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6AA187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7A283C"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76661D0" w14:textId="18058116"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r w:rsidR="00E96B2F"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1DC31E2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167F9A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E287A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497B5D7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CBDC73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78F93A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1FE98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54F7A1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50AF90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43E1A98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AD5051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931E3C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9FB421F"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7248564" w14:textId="52209F53"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30.00.00 "</w:t>
            </w:r>
            <w:r w:rsidR="00DC111D" w:rsidRPr="00CB27BD">
              <w:rPr>
                <w:rFonts w:ascii="Times New Roman" w:eastAsia="Times New Roman" w:hAnsi="Times New Roman" w:cs="Times New Roman"/>
                <w:color w:val="000000"/>
                <w:sz w:val="18"/>
                <w:szCs w:val="18"/>
                <w:lang w:val="en-US" w:eastAsia="lv-LV"/>
              </w:rPr>
              <w:t>National development assistance instruments</w:t>
            </w:r>
            <w:r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5F1E16E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43 529</w:t>
            </w:r>
          </w:p>
        </w:tc>
        <w:tc>
          <w:tcPr>
            <w:tcW w:w="1080" w:type="dxa"/>
            <w:tcBorders>
              <w:top w:val="nil"/>
              <w:left w:val="nil"/>
              <w:bottom w:val="single" w:sz="4" w:space="0" w:color="auto"/>
              <w:right w:val="single" w:sz="4" w:space="0" w:color="auto"/>
            </w:tcBorders>
            <w:shd w:val="clear" w:color="auto" w:fill="auto"/>
            <w:vAlign w:val="center"/>
            <w:hideMark/>
          </w:tcPr>
          <w:p w14:paraId="2061AA5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43 529</w:t>
            </w:r>
          </w:p>
        </w:tc>
        <w:tc>
          <w:tcPr>
            <w:tcW w:w="1080" w:type="dxa"/>
            <w:tcBorders>
              <w:top w:val="nil"/>
              <w:left w:val="nil"/>
              <w:bottom w:val="single" w:sz="4" w:space="0" w:color="auto"/>
              <w:right w:val="single" w:sz="4" w:space="0" w:color="auto"/>
            </w:tcBorders>
            <w:shd w:val="clear" w:color="auto" w:fill="auto"/>
            <w:vAlign w:val="center"/>
            <w:hideMark/>
          </w:tcPr>
          <w:p w14:paraId="5DD14A5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43 529</w:t>
            </w:r>
          </w:p>
        </w:tc>
        <w:tc>
          <w:tcPr>
            <w:tcW w:w="900" w:type="dxa"/>
            <w:tcBorders>
              <w:top w:val="nil"/>
              <w:left w:val="nil"/>
              <w:bottom w:val="single" w:sz="4" w:space="0" w:color="auto"/>
              <w:right w:val="single" w:sz="4" w:space="0" w:color="auto"/>
            </w:tcBorders>
            <w:shd w:val="clear" w:color="auto" w:fill="auto"/>
            <w:vAlign w:val="center"/>
            <w:hideMark/>
          </w:tcPr>
          <w:p w14:paraId="411E9B7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E3E06B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C95151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57E9E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DB6149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41E45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410E500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330BA2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F61CFB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66A9B1D"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62CD7622" w14:textId="0815816D"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xml:space="preserve">31.00.00 </w:t>
            </w:r>
            <w:r w:rsidR="00976A8A" w:rsidRPr="00CB27BD">
              <w:rPr>
                <w:rFonts w:ascii="Times New Roman" w:eastAsia="Times New Roman" w:hAnsi="Times New Roman" w:cs="Times New Roman"/>
                <w:color w:val="000000"/>
                <w:sz w:val="18"/>
                <w:szCs w:val="18"/>
                <w:lang w:val="en-US" w:eastAsia="lv-LV"/>
              </w:rPr>
              <w:t>"</w:t>
            </w:r>
            <w:r w:rsidR="00DC111D" w:rsidRPr="00CB27BD">
              <w:rPr>
                <w:rFonts w:ascii="Times New Roman" w:eastAsia="Times New Roman" w:hAnsi="Times New Roman" w:cs="Times New Roman"/>
                <w:color w:val="000000"/>
                <w:sz w:val="18"/>
                <w:szCs w:val="18"/>
                <w:lang w:val="en-US" w:eastAsia="lv-LV"/>
              </w:rPr>
              <w:t>Support for planning regions</w:t>
            </w:r>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7F39E4F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600 000</w:t>
            </w:r>
          </w:p>
        </w:tc>
        <w:tc>
          <w:tcPr>
            <w:tcW w:w="1080" w:type="dxa"/>
            <w:tcBorders>
              <w:top w:val="nil"/>
              <w:left w:val="nil"/>
              <w:bottom w:val="single" w:sz="4" w:space="0" w:color="auto"/>
              <w:right w:val="single" w:sz="4" w:space="0" w:color="auto"/>
            </w:tcBorders>
            <w:shd w:val="clear" w:color="auto" w:fill="auto"/>
            <w:vAlign w:val="center"/>
            <w:hideMark/>
          </w:tcPr>
          <w:p w14:paraId="6B10F5A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600 000</w:t>
            </w:r>
          </w:p>
        </w:tc>
        <w:tc>
          <w:tcPr>
            <w:tcW w:w="1080" w:type="dxa"/>
            <w:tcBorders>
              <w:top w:val="nil"/>
              <w:left w:val="nil"/>
              <w:bottom w:val="single" w:sz="4" w:space="0" w:color="auto"/>
              <w:right w:val="single" w:sz="4" w:space="0" w:color="auto"/>
            </w:tcBorders>
            <w:shd w:val="clear" w:color="auto" w:fill="auto"/>
            <w:vAlign w:val="center"/>
            <w:hideMark/>
          </w:tcPr>
          <w:p w14:paraId="04ACC42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600 000</w:t>
            </w:r>
          </w:p>
        </w:tc>
        <w:tc>
          <w:tcPr>
            <w:tcW w:w="900" w:type="dxa"/>
            <w:tcBorders>
              <w:top w:val="nil"/>
              <w:left w:val="nil"/>
              <w:bottom w:val="single" w:sz="4" w:space="0" w:color="auto"/>
              <w:right w:val="single" w:sz="4" w:space="0" w:color="auto"/>
            </w:tcBorders>
            <w:shd w:val="clear" w:color="auto" w:fill="auto"/>
            <w:vAlign w:val="center"/>
            <w:hideMark/>
          </w:tcPr>
          <w:p w14:paraId="72ED3CA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23D50A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4CCDB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7BFF2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5F76A2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B154C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3C0354D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D21E2E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80BA6F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hideMark/>
          </w:tcPr>
          <w:p w14:paraId="721232A4" w14:textId="4C5F319C"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w:t>
            </w:r>
            <w:r w:rsidR="00DC111D" w:rsidRPr="00CB27BD">
              <w:rPr>
                <w:rFonts w:ascii="Times New Roman" w:eastAsia="Times New Roman" w:hAnsi="Times New Roman" w:cs="Times New Roman"/>
                <w:color w:val="000000"/>
                <w:sz w:val="18"/>
                <w:szCs w:val="18"/>
                <w:lang w:val="en-US" w:eastAsia="lv-LV"/>
              </w:rPr>
              <w:t>Ministry of Culture</w:t>
            </w:r>
          </w:p>
        </w:tc>
        <w:tc>
          <w:tcPr>
            <w:tcW w:w="1440" w:type="dxa"/>
            <w:tcBorders>
              <w:top w:val="nil"/>
              <w:left w:val="nil"/>
              <w:bottom w:val="single" w:sz="4" w:space="0" w:color="auto"/>
              <w:right w:val="single" w:sz="4" w:space="0" w:color="auto"/>
            </w:tcBorders>
            <w:shd w:val="clear" w:color="auto" w:fill="auto"/>
            <w:vAlign w:val="center"/>
            <w:hideMark/>
          </w:tcPr>
          <w:p w14:paraId="3F2DABC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249271" w14:textId="17B4CA4A" w:rsidR="00E96B2F" w:rsidRPr="00CB27BD" w:rsidRDefault="00C17CE8"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788 235</w:t>
            </w:r>
          </w:p>
        </w:tc>
        <w:tc>
          <w:tcPr>
            <w:tcW w:w="1080" w:type="dxa"/>
            <w:tcBorders>
              <w:top w:val="nil"/>
              <w:left w:val="nil"/>
              <w:bottom w:val="single" w:sz="4" w:space="0" w:color="auto"/>
              <w:right w:val="single" w:sz="4" w:space="0" w:color="auto"/>
            </w:tcBorders>
            <w:shd w:val="clear" w:color="auto" w:fill="auto"/>
            <w:vAlign w:val="center"/>
            <w:hideMark/>
          </w:tcPr>
          <w:p w14:paraId="5412D104" w14:textId="4F257DC1" w:rsidR="00E96B2F" w:rsidRPr="00CB27BD" w:rsidRDefault="000A4344"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797 435</w:t>
            </w:r>
          </w:p>
        </w:tc>
        <w:tc>
          <w:tcPr>
            <w:tcW w:w="1080" w:type="dxa"/>
            <w:tcBorders>
              <w:top w:val="nil"/>
              <w:left w:val="nil"/>
              <w:bottom w:val="single" w:sz="4" w:space="0" w:color="auto"/>
              <w:right w:val="single" w:sz="4" w:space="0" w:color="auto"/>
            </w:tcBorders>
            <w:shd w:val="clear" w:color="auto" w:fill="auto"/>
            <w:vAlign w:val="center"/>
            <w:hideMark/>
          </w:tcPr>
          <w:p w14:paraId="70E969BB" w14:textId="1F928845" w:rsidR="00E96B2F" w:rsidRPr="00CB27BD" w:rsidRDefault="000A4344"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797 435</w:t>
            </w:r>
          </w:p>
        </w:tc>
        <w:tc>
          <w:tcPr>
            <w:tcW w:w="900" w:type="dxa"/>
            <w:tcBorders>
              <w:top w:val="nil"/>
              <w:left w:val="nil"/>
              <w:bottom w:val="single" w:sz="4" w:space="0" w:color="auto"/>
              <w:right w:val="single" w:sz="4" w:space="0" w:color="auto"/>
            </w:tcBorders>
            <w:shd w:val="clear" w:color="auto" w:fill="auto"/>
            <w:vAlign w:val="center"/>
            <w:hideMark/>
          </w:tcPr>
          <w:p w14:paraId="458A1E9F" w14:textId="58F1CA39" w:rsidR="00E96B2F" w:rsidRPr="00CB27BD" w:rsidRDefault="00F819A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EC5A4F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81 000</w:t>
            </w:r>
          </w:p>
        </w:tc>
        <w:tc>
          <w:tcPr>
            <w:tcW w:w="1080" w:type="dxa"/>
            <w:tcBorders>
              <w:top w:val="nil"/>
              <w:left w:val="nil"/>
              <w:bottom w:val="single" w:sz="4" w:space="0" w:color="auto"/>
              <w:right w:val="single" w:sz="4" w:space="0" w:color="auto"/>
            </w:tcBorders>
            <w:shd w:val="clear" w:color="auto" w:fill="auto"/>
            <w:vAlign w:val="center"/>
            <w:hideMark/>
          </w:tcPr>
          <w:p w14:paraId="5F572E9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366 000</w:t>
            </w:r>
          </w:p>
        </w:tc>
        <w:tc>
          <w:tcPr>
            <w:tcW w:w="1080" w:type="dxa"/>
            <w:tcBorders>
              <w:top w:val="nil"/>
              <w:left w:val="nil"/>
              <w:bottom w:val="single" w:sz="4" w:space="0" w:color="auto"/>
              <w:right w:val="single" w:sz="4" w:space="0" w:color="auto"/>
            </w:tcBorders>
            <w:shd w:val="clear" w:color="auto" w:fill="auto"/>
            <w:vAlign w:val="center"/>
            <w:hideMark/>
          </w:tcPr>
          <w:p w14:paraId="2EA4196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8701CA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81 000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007F30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27FB3C4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6DBB61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E6853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790C95F"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188A252B" w14:textId="7ACDBF78"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p>
        </w:tc>
        <w:tc>
          <w:tcPr>
            <w:tcW w:w="1080" w:type="dxa"/>
            <w:tcBorders>
              <w:top w:val="nil"/>
              <w:left w:val="nil"/>
              <w:bottom w:val="single" w:sz="4" w:space="0" w:color="auto"/>
              <w:right w:val="single" w:sz="4" w:space="0" w:color="auto"/>
            </w:tcBorders>
            <w:shd w:val="clear" w:color="auto" w:fill="auto"/>
            <w:vAlign w:val="center"/>
            <w:hideMark/>
          </w:tcPr>
          <w:p w14:paraId="06C0AC6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8A3A83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9791EE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6A40E8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ECD9C1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E9284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BAAEB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3CD7F8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DA2C20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5ED46EA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C4505B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2EF898E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0F30A3"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6BC998B5" w14:textId="1121CD93"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26.02.00</w:t>
            </w:r>
            <w:r w:rsidRPr="00CB27BD">
              <w:rPr>
                <w:rFonts w:ascii="Times New Roman" w:eastAsia="Times New Roman" w:hAnsi="Times New Roman" w:cs="Times New Roman"/>
                <w:color w:val="000000"/>
                <w:sz w:val="18"/>
                <w:szCs w:val="18"/>
                <w:lang w:val="en-US" w:eastAsia="lv-LV"/>
              </w:rPr>
              <w:br/>
              <w:t>"</w:t>
            </w:r>
            <w:r w:rsidR="00DC111D" w:rsidRPr="00CB27BD">
              <w:rPr>
                <w:rFonts w:ascii="Times New Roman" w:eastAsia="Times New Roman" w:hAnsi="Times New Roman" w:cs="Times New Roman"/>
                <w:color w:val="000000"/>
                <w:sz w:val="18"/>
                <w:szCs w:val="18"/>
                <w:lang w:val="en-US" w:eastAsia="lv-LV"/>
              </w:rPr>
              <w:t>Implementation of diaspora measures</w:t>
            </w:r>
            <w:r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2FF43A23" w14:textId="3EB011FA" w:rsidR="00E96B2F" w:rsidRPr="00CB27BD" w:rsidRDefault="004C1E97"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788 235</w:t>
            </w:r>
          </w:p>
        </w:tc>
        <w:tc>
          <w:tcPr>
            <w:tcW w:w="1080" w:type="dxa"/>
            <w:tcBorders>
              <w:top w:val="nil"/>
              <w:left w:val="nil"/>
              <w:bottom w:val="single" w:sz="4" w:space="0" w:color="auto"/>
              <w:right w:val="single" w:sz="4" w:space="0" w:color="auto"/>
            </w:tcBorders>
            <w:shd w:val="clear" w:color="auto" w:fill="auto"/>
            <w:vAlign w:val="center"/>
            <w:hideMark/>
          </w:tcPr>
          <w:p w14:paraId="47671739" w14:textId="306CF2B1" w:rsidR="00E96B2F" w:rsidRPr="00CB27BD" w:rsidRDefault="004C1E97"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797 435</w:t>
            </w:r>
          </w:p>
        </w:tc>
        <w:tc>
          <w:tcPr>
            <w:tcW w:w="1080" w:type="dxa"/>
            <w:tcBorders>
              <w:top w:val="nil"/>
              <w:left w:val="nil"/>
              <w:bottom w:val="single" w:sz="4" w:space="0" w:color="auto"/>
              <w:right w:val="single" w:sz="4" w:space="0" w:color="auto"/>
            </w:tcBorders>
            <w:shd w:val="clear" w:color="auto" w:fill="auto"/>
            <w:vAlign w:val="center"/>
            <w:hideMark/>
          </w:tcPr>
          <w:p w14:paraId="58F2BC9F" w14:textId="1E0B22EB" w:rsidR="00E96B2F" w:rsidRPr="00CB27BD" w:rsidRDefault="004C1E97"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797 435</w:t>
            </w:r>
          </w:p>
        </w:tc>
        <w:tc>
          <w:tcPr>
            <w:tcW w:w="900" w:type="dxa"/>
            <w:tcBorders>
              <w:top w:val="nil"/>
              <w:left w:val="nil"/>
              <w:bottom w:val="single" w:sz="4" w:space="0" w:color="auto"/>
              <w:right w:val="single" w:sz="4" w:space="0" w:color="auto"/>
            </w:tcBorders>
            <w:shd w:val="clear" w:color="auto" w:fill="auto"/>
            <w:vAlign w:val="center"/>
            <w:hideMark/>
          </w:tcPr>
          <w:p w14:paraId="733B1492" w14:textId="45AB022B" w:rsidR="00E96B2F" w:rsidRPr="00CB27BD" w:rsidRDefault="00F819A2"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3C912C0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81 000</w:t>
            </w:r>
          </w:p>
        </w:tc>
        <w:tc>
          <w:tcPr>
            <w:tcW w:w="1080" w:type="dxa"/>
            <w:tcBorders>
              <w:top w:val="nil"/>
              <w:left w:val="nil"/>
              <w:bottom w:val="single" w:sz="4" w:space="0" w:color="auto"/>
              <w:right w:val="single" w:sz="4" w:space="0" w:color="auto"/>
            </w:tcBorders>
            <w:shd w:val="clear" w:color="auto" w:fill="auto"/>
            <w:vAlign w:val="center"/>
            <w:hideMark/>
          </w:tcPr>
          <w:p w14:paraId="2854219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366 000</w:t>
            </w:r>
          </w:p>
        </w:tc>
        <w:tc>
          <w:tcPr>
            <w:tcW w:w="1080" w:type="dxa"/>
            <w:tcBorders>
              <w:top w:val="nil"/>
              <w:left w:val="nil"/>
              <w:bottom w:val="single" w:sz="4" w:space="0" w:color="auto"/>
              <w:right w:val="single" w:sz="4" w:space="0" w:color="auto"/>
            </w:tcBorders>
            <w:shd w:val="clear" w:color="auto" w:fill="auto"/>
            <w:vAlign w:val="center"/>
            <w:hideMark/>
          </w:tcPr>
          <w:p w14:paraId="3E98F45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CE2BC0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81 000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154D74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8E91DB8"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6A4DF3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E1535A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hideMark/>
          </w:tcPr>
          <w:p w14:paraId="1EB8F3C2" w14:textId="203E5711"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35.</w:t>
            </w:r>
            <w:r w:rsidR="00DC111D" w:rsidRPr="00CB27BD">
              <w:rPr>
                <w:rFonts w:ascii="Times New Roman" w:eastAsia="Times New Roman" w:hAnsi="Times New Roman" w:cs="Times New Roman"/>
                <w:color w:val="000000"/>
                <w:sz w:val="18"/>
                <w:szCs w:val="18"/>
                <w:lang w:val="en-US" w:eastAsia="lv-LV"/>
              </w:rPr>
              <w:t>Central Election Commission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6C1F0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EE7F2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13 000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908C1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5B9D3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FABCDD4" w14:textId="30D541B8" w:rsidR="00E96B2F" w:rsidRPr="00CB27BD" w:rsidRDefault="00262E09"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D041F5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20 000</w:t>
            </w:r>
          </w:p>
        </w:tc>
        <w:tc>
          <w:tcPr>
            <w:tcW w:w="1080" w:type="dxa"/>
            <w:tcBorders>
              <w:top w:val="nil"/>
              <w:left w:val="nil"/>
              <w:bottom w:val="single" w:sz="4" w:space="0" w:color="auto"/>
              <w:right w:val="single" w:sz="4" w:space="0" w:color="auto"/>
            </w:tcBorders>
            <w:shd w:val="clear" w:color="auto" w:fill="auto"/>
            <w:vAlign w:val="center"/>
            <w:hideMark/>
          </w:tcPr>
          <w:p w14:paraId="0233714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8E53E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1351F2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DF91D6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02FA10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225E73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324453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17FD160"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F9048E1" w14:textId="62114049"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p>
        </w:tc>
        <w:tc>
          <w:tcPr>
            <w:tcW w:w="1080" w:type="dxa"/>
            <w:tcBorders>
              <w:top w:val="nil"/>
              <w:left w:val="nil"/>
              <w:bottom w:val="single" w:sz="4" w:space="0" w:color="auto"/>
              <w:right w:val="single" w:sz="4" w:space="0" w:color="auto"/>
            </w:tcBorders>
            <w:shd w:val="clear" w:color="auto" w:fill="auto"/>
            <w:vAlign w:val="center"/>
            <w:hideMark/>
          </w:tcPr>
          <w:p w14:paraId="5D48ED5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C67B3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672184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219CB6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29C50E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D8BA1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268983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1A554B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EAFFAA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B0D50F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E41FB9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lastRenderedPageBreak/>
              <w:t> </w:t>
            </w:r>
          </w:p>
        </w:tc>
        <w:tc>
          <w:tcPr>
            <w:tcW w:w="1530" w:type="dxa"/>
            <w:tcBorders>
              <w:top w:val="nil"/>
              <w:left w:val="nil"/>
              <w:bottom w:val="single" w:sz="4" w:space="0" w:color="auto"/>
              <w:right w:val="single" w:sz="4" w:space="0" w:color="auto"/>
            </w:tcBorders>
            <w:shd w:val="clear" w:color="auto" w:fill="auto"/>
            <w:vAlign w:val="center"/>
            <w:hideMark/>
          </w:tcPr>
          <w:p w14:paraId="045C919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4B1524"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176EF80" w14:textId="28274601" w:rsidR="00E96B2F" w:rsidRPr="00976A8A" w:rsidRDefault="00E96B2F" w:rsidP="009A6206">
            <w:pPr>
              <w:spacing w:after="0" w:line="240" w:lineRule="auto"/>
              <w:jc w:val="center"/>
              <w:rPr>
                <w:rFonts w:ascii="Times New Roman" w:eastAsia="Times New Roman" w:hAnsi="Times New Roman" w:cs="Times New Roman"/>
                <w:b/>
                <w:sz w:val="18"/>
                <w:szCs w:val="18"/>
                <w:lang w:val="en-US" w:eastAsia="lv-LV"/>
              </w:rPr>
            </w:pPr>
            <w:r w:rsidRPr="00CB27BD">
              <w:rPr>
                <w:rFonts w:ascii="Times New Roman" w:eastAsia="Times New Roman" w:hAnsi="Times New Roman" w:cs="Times New Roman"/>
                <w:sz w:val="18"/>
                <w:szCs w:val="18"/>
                <w:lang w:val="en-US" w:eastAsia="lv-LV"/>
              </w:rPr>
              <w:t>02.00.00 "</w:t>
            </w:r>
            <w:proofErr w:type="spellStart"/>
            <w:r w:rsidR="00DC111D" w:rsidRPr="00CB27BD">
              <w:rPr>
                <w:rFonts w:ascii="Times New Roman" w:eastAsia="Times New Roman" w:hAnsi="Times New Roman" w:cs="Times New Roman"/>
                <w:sz w:val="18"/>
                <w:szCs w:val="18"/>
                <w:lang w:val="en-US" w:eastAsia="lv-LV"/>
              </w:rPr>
              <w:t>Saeima</w:t>
            </w:r>
            <w:proofErr w:type="spellEnd"/>
            <w:r w:rsidR="00DC111D" w:rsidRPr="00CB27BD">
              <w:rPr>
                <w:rFonts w:ascii="Times New Roman" w:eastAsia="Times New Roman" w:hAnsi="Times New Roman" w:cs="Times New Roman"/>
                <w:sz w:val="18"/>
                <w:szCs w:val="18"/>
                <w:lang w:val="en-US" w:eastAsia="lv-LV"/>
              </w:rPr>
              <w:t xml:space="preserve"> elections</w:t>
            </w:r>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5ACEF137"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008C48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67C74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753F78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B4B097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20 000</w:t>
            </w:r>
          </w:p>
        </w:tc>
        <w:tc>
          <w:tcPr>
            <w:tcW w:w="1080" w:type="dxa"/>
            <w:tcBorders>
              <w:top w:val="nil"/>
              <w:left w:val="nil"/>
              <w:bottom w:val="single" w:sz="4" w:space="0" w:color="auto"/>
              <w:right w:val="single" w:sz="4" w:space="0" w:color="auto"/>
            </w:tcBorders>
            <w:shd w:val="clear" w:color="auto" w:fill="auto"/>
            <w:vAlign w:val="center"/>
            <w:hideMark/>
          </w:tcPr>
          <w:p w14:paraId="18B7393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1B50D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AF9421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7693B1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1A56AD3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8E85C5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252A4C9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2C838E8"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363BFB24" w14:textId="7E2CA5C4"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03.00.00 "</w:t>
            </w:r>
            <w:r w:rsidR="00DC111D" w:rsidRPr="00CB27BD">
              <w:rPr>
                <w:rFonts w:ascii="Times New Roman" w:eastAsia="Times New Roman" w:hAnsi="Times New Roman" w:cs="Times New Roman"/>
                <w:sz w:val="18"/>
                <w:szCs w:val="18"/>
                <w:lang w:val="en-US" w:eastAsia="lv-LV"/>
              </w:rPr>
              <w:t>Local government elections</w:t>
            </w:r>
            <w:r w:rsidRPr="00CB27BD">
              <w:rPr>
                <w:rFonts w:ascii="Times New Roman" w:eastAsia="Times New Roman" w:hAnsi="Times New Roman" w:cs="Times New Roman"/>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361E6C4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482C64E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A273FC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EC714BA" w14:textId="00A8E252" w:rsidR="00E96B2F" w:rsidRPr="00CB27BD" w:rsidRDefault="00262E09"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nil"/>
              <w:right w:val="nil"/>
            </w:tcBorders>
            <w:shd w:val="clear" w:color="auto" w:fill="auto"/>
            <w:noWrap/>
            <w:vAlign w:val="bottom"/>
            <w:hideMark/>
          </w:tcPr>
          <w:p w14:paraId="3673167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8308BB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96C10A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1C8444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AEFBDF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035A4634"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A3F77E4"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FE70AB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92103B" w14:textId="7F06C9A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47.</w:t>
            </w:r>
            <w:r w:rsidR="00DC111D" w:rsidRPr="00CB27BD">
              <w:rPr>
                <w:rFonts w:ascii="Times New Roman" w:eastAsia="Times New Roman" w:hAnsi="Times New Roman" w:cs="Times New Roman"/>
                <w:color w:val="000000"/>
                <w:sz w:val="18"/>
                <w:szCs w:val="18"/>
                <w:lang w:val="en-US" w:eastAsia="lv-LV"/>
              </w:rPr>
              <w:t>Radio and television</w:t>
            </w:r>
            <w:r w:rsidRPr="00CB27BD">
              <w:rPr>
                <w:rFonts w:ascii="Times New Roman" w:eastAsia="Times New Roman" w:hAnsi="Times New Roman" w:cs="Times New Roman"/>
                <w:color w:val="000000"/>
                <w:sz w:val="18"/>
                <w:szCs w:val="18"/>
                <w:lang w:val="en-US" w:eastAsia="lv-LV"/>
              </w:rPr>
              <w:br/>
            </w:r>
            <w:r w:rsidRPr="00CB27BD">
              <w:rPr>
                <w:rFonts w:ascii="Times New Roman" w:eastAsia="Times New Roman" w:hAnsi="Times New Roman" w:cs="Times New Roman"/>
                <w:color w:val="000000"/>
                <w:sz w:val="18"/>
                <w:szCs w:val="18"/>
                <w:lang w:val="en-US" w:eastAsia="lv-LV"/>
              </w:rPr>
              <w:br/>
            </w:r>
            <w:r w:rsidR="00DC111D" w:rsidRPr="00CB27BD">
              <w:rPr>
                <w:rFonts w:ascii="Times New Roman" w:eastAsia="Times New Roman" w:hAnsi="Times New Roman" w:cs="Times New Roman"/>
                <w:color w:val="000000"/>
                <w:sz w:val="18"/>
                <w:szCs w:val="18"/>
                <w:lang w:val="en-US" w:eastAsia="lv-LV"/>
              </w:rPr>
              <w:t>National Electronic Media Council</w:t>
            </w:r>
          </w:p>
        </w:tc>
        <w:tc>
          <w:tcPr>
            <w:tcW w:w="1440" w:type="dxa"/>
            <w:tcBorders>
              <w:top w:val="nil"/>
              <w:left w:val="nil"/>
              <w:bottom w:val="single" w:sz="4" w:space="0" w:color="auto"/>
              <w:right w:val="single" w:sz="4" w:space="0" w:color="auto"/>
            </w:tcBorders>
            <w:shd w:val="clear" w:color="auto" w:fill="auto"/>
            <w:vAlign w:val="center"/>
            <w:hideMark/>
          </w:tcPr>
          <w:p w14:paraId="0785587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19E9296"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5B6A4C6C"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1802B376"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3AAB82BF" w14:textId="29385668" w:rsidR="00E96B2F" w:rsidRPr="00CB27BD" w:rsidRDefault="00763D0A"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0C39ACC" w14:textId="3EB74BFB" w:rsidR="00E96B2F" w:rsidRPr="00CB27BD" w:rsidRDefault="002A5BC8"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805 979</w:t>
            </w:r>
          </w:p>
        </w:tc>
        <w:tc>
          <w:tcPr>
            <w:tcW w:w="1080" w:type="dxa"/>
            <w:tcBorders>
              <w:top w:val="nil"/>
              <w:left w:val="nil"/>
              <w:bottom w:val="single" w:sz="4" w:space="0" w:color="auto"/>
              <w:right w:val="single" w:sz="4" w:space="0" w:color="auto"/>
            </w:tcBorders>
            <w:shd w:val="clear" w:color="auto" w:fill="auto"/>
            <w:vAlign w:val="center"/>
            <w:hideMark/>
          </w:tcPr>
          <w:p w14:paraId="4B1673E7"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650 979</w:t>
            </w:r>
          </w:p>
        </w:tc>
        <w:tc>
          <w:tcPr>
            <w:tcW w:w="1080" w:type="dxa"/>
            <w:tcBorders>
              <w:top w:val="nil"/>
              <w:left w:val="nil"/>
              <w:bottom w:val="single" w:sz="4" w:space="0" w:color="auto"/>
              <w:right w:val="single" w:sz="4" w:space="0" w:color="auto"/>
            </w:tcBorders>
            <w:shd w:val="clear" w:color="auto" w:fill="auto"/>
            <w:vAlign w:val="center"/>
            <w:hideMark/>
          </w:tcPr>
          <w:p w14:paraId="37693F0F"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BA4E9A1"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650 979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0A3B4C1"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r>
      <w:tr w:rsidR="00E96B2F" w:rsidRPr="00CB27BD" w14:paraId="3A160EE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943F68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F56923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734C9CF"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F2EE515" w14:textId="77CB0E7A" w:rsidR="00E96B2F" w:rsidRPr="00CB27BD" w:rsidRDefault="00DC111D"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including:</w:t>
            </w:r>
          </w:p>
        </w:tc>
        <w:tc>
          <w:tcPr>
            <w:tcW w:w="1080" w:type="dxa"/>
            <w:tcBorders>
              <w:top w:val="nil"/>
              <w:left w:val="nil"/>
              <w:bottom w:val="single" w:sz="4" w:space="0" w:color="auto"/>
              <w:right w:val="single" w:sz="4" w:space="0" w:color="auto"/>
            </w:tcBorders>
            <w:shd w:val="clear" w:color="auto" w:fill="auto"/>
            <w:vAlign w:val="center"/>
            <w:hideMark/>
          </w:tcPr>
          <w:p w14:paraId="4517637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50C53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A9E2A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6684808"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9A012F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D03EF6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036D2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D7F2FE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35CCC4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758DC02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B46432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18A1DF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AAC193F"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751462C" w14:textId="0CE89248" w:rsidR="00E96B2F" w:rsidRPr="00CB27BD" w:rsidRDefault="007B78CE" w:rsidP="00976A8A">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03.01.00</w:t>
            </w:r>
            <w:r w:rsidR="00E96B2F" w:rsidRPr="00CB27BD">
              <w:rPr>
                <w:rFonts w:ascii="Times New Roman" w:eastAsia="Times New Roman" w:hAnsi="Times New Roman" w:cs="Times New Roman"/>
                <w:color w:val="000000"/>
                <w:sz w:val="18"/>
                <w:szCs w:val="18"/>
                <w:lang w:val="en-US" w:eastAsia="lv-LV"/>
              </w:rPr>
              <w:t xml:space="preserve"> "</w:t>
            </w:r>
            <w:r w:rsidR="00DC111D" w:rsidRPr="00CB27BD">
              <w:rPr>
                <w:rFonts w:ascii="Times New Roman" w:hAnsi="Times New Roman" w:cs="Times New Roman"/>
                <w:color w:val="201F1E"/>
                <w:sz w:val="18"/>
                <w:szCs w:val="18"/>
                <w:shd w:val="clear" w:color="auto" w:fill="FFFFFF"/>
                <w:lang w:val="en-US"/>
              </w:rPr>
              <w:t xml:space="preserve">Production and distribution of Latvian television </w:t>
            </w:r>
            <w:proofErr w:type="spellStart"/>
            <w:r w:rsidR="000458C0">
              <w:rPr>
                <w:rFonts w:ascii="Times New Roman" w:hAnsi="Times New Roman" w:cs="Times New Roman"/>
                <w:color w:val="201F1E"/>
                <w:sz w:val="18"/>
                <w:szCs w:val="18"/>
                <w:shd w:val="clear" w:color="auto" w:fill="FFFFFF"/>
                <w:lang w:val="en-US"/>
              </w:rPr>
              <w:t>programmes</w:t>
            </w:r>
            <w:proofErr w:type="spellEnd"/>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03FE0059"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25FFB4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73774F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58ED49D" w14:textId="1B9B42C6" w:rsidR="00E96B2F" w:rsidRPr="00CB27BD" w:rsidRDefault="00763D0A"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737F5D61" w14:textId="046FB955" w:rsidR="00E96B2F" w:rsidRPr="00CB27BD" w:rsidRDefault="00763D0A"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435000</w:t>
            </w:r>
          </w:p>
        </w:tc>
        <w:tc>
          <w:tcPr>
            <w:tcW w:w="1080" w:type="dxa"/>
            <w:tcBorders>
              <w:top w:val="nil"/>
              <w:left w:val="nil"/>
              <w:bottom w:val="single" w:sz="4" w:space="0" w:color="auto"/>
              <w:right w:val="single" w:sz="4" w:space="0" w:color="auto"/>
            </w:tcBorders>
            <w:shd w:val="clear" w:color="auto" w:fill="auto"/>
            <w:vAlign w:val="center"/>
            <w:hideMark/>
          </w:tcPr>
          <w:p w14:paraId="782E43F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21F2C3D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94F9F8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7EA75C5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21C205B9"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A12916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62186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F4E1EE5"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3043958" w14:textId="32BD0DBE" w:rsidR="00E96B2F" w:rsidRPr="00CB27BD" w:rsidRDefault="007B78CE"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03.01.00 "</w:t>
            </w:r>
            <w:r w:rsidR="00DC111D" w:rsidRPr="00CB27BD">
              <w:rPr>
                <w:rFonts w:ascii="Times New Roman" w:hAnsi="Times New Roman" w:cs="Times New Roman"/>
                <w:color w:val="201F1E"/>
                <w:sz w:val="18"/>
                <w:szCs w:val="18"/>
                <w:shd w:val="clear" w:color="auto" w:fill="FFFFFF"/>
                <w:lang w:val="en-US"/>
              </w:rPr>
              <w:t xml:space="preserve">Production and distribution of Latvian television </w:t>
            </w:r>
            <w:proofErr w:type="spellStart"/>
            <w:r w:rsidR="000458C0">
              <w:rPr>
                <w:rFonts w:ascii="Times New Roman" w:hAnsi="Times New Roman" w:cs="Times New Roman"/>
                <w:color w:val="201F1E"/>
                <w:sz w:val="18"/>
                <w:szCs w:val="18"/>
                <w:shd w:val="clear" w:color="auto" w:fill="FFFFFF"/>
                <w:lang w:val="en-US"/>
              </w:rPr>
              <w:t>programmes</w:t>
            </w:r>
            <w:proofErr w:type="spellEnd"/>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7418AC1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18E3D33"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8CEC7BB"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FD15B07" w14:textId="07A78312" w:rsidR="00E96B2F" w:rsidRPr="00CB27BD" w:rsidRDefault="00763D0A"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D9DEC65"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7E8291CA"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721FEDF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4DF7FE42"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3DE1FD5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4F4EE3D1"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B624660"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432A53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FA2998" w14:textId="77777777" w:rsidR="00E96B2F" w:rsidRPr="00CB27BD" w:rsidRDefault="00E96B2F" w:rsidP="009A6206">
            <w:pPr>
              <w:spacing w:after="0" w:line="240" w:lineRule="auto"/>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91A7F9C" w14:textId="39B1CAF6"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xml:space="preserve">02.00.00 </w:t>
            </w:r>
            <w:r w:rsidR="00505E05">
              <w:rPr>
                <w:rFonts w:ascii="Times New Roman" w:hAnsi="Times New Roman" w:cs="Times New Roman"/>
                <w:sz w:val="18"/>
                <w:szCs w:val="18"/>
                <w:lang w:val="en-US"/>
              </w:rPr>
              <w:t>“</w:t>
            </w:r>
            <w:r w:rsidR="00DC111D" w:rsidRPr="00CB27BD">
              <w:rPr>
                <w:rFonts w:ascii="Times New Roman" w:hAnsi="Times New Roman" w:cs="Times New Roman"/>
                <w:color w:val="201F1E"/>
                <w:sz w:val="18"/>
                <w:szCs w:val="18"/>
                <w:lang w:val="en-US"/>
              </w:rPr>
              <w:t xml:space="preserve">Production and distribution of Latvian Radio </w:t>
            </w:r>
            <w:proofErr w:type="spellStart"/>
            <w:r w:rsidR="000458C0">
              <w:rPr>
                <w:rFonts w:ascii="Times New Roman" w:hAnsi="Times New Roman" w:cs="Times New Roman"/>
                <w:color w:val="201F1E"/>
                <w:sz w:val="18"/>
                <w:szCs w:val="18"/>
                <w:lang w:val="en-US"/>
              </w:rPr>
              <w:t>programmes</w:t>
            </w:r>
            <w:proofErr w:type="spellEnd"/>
            <w:r w:rsidR="00976A8A"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089E8A3F"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52A4F0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327A076"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2437036" w14:textId="5E8BDC1F" w:rsidR="00E96B2F" w:rsidRPr="00CB27BD" w:rsidRDefault="00FF6B63"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10349AF1"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4D28D96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332A2E8C"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44885AD"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1D3D2F5E" w14:textId="77777777" w:rsidR="00E96B2F" w:rsidRPr="00CB27BD"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CB27BD">
              <w:rPr>
                <w:rFonts w:ascii="Times New Roman" w:eastAsia="Times New Roman" w:hAnsi="Times New Roman" w:cs="Times New Roman"/>
                <w:color w:val="000000"/>
                <w:sz w:val="18"/>
                <w:szCs w:val="18"/>
                <w:lang w:val="en-US" w:eastAsia="lv-LV"/>
              </w:rPr>
              <w:t> </w:t>
            </w:r>
          </w:p>
        </w:tc>
      </w:tr>
      <w:tr w:rsidR="00E96B2F" w:rsidRPr="00CB27BD" w14:paraId="2C6E5C5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086AB62"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9699C00"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929E32" w14:textId="77777777" w:rsidR="00E96B2F" w:rsidRPr="00CB27BD" w:rsidRDefault="00E96B2F" w:rsidP="009A6206">
            <w:pPr>
              <w:spacing w:after="0" w:line="240" w:lineRule="auto"/>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ACB90BE" w14:textId="198F24F8"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xml:space="preserve">04.00.00 </w:t>
            </w:r>
            <w:r w:rsidRPr="00CB27BD">
              <w:rPr>
                <w:rFonts w:ascii="Times New Roman" w:eastAsia="Times New Roman" w:hAnsi="Times New Roman" w:cs="Times New Roman"/>
                <w:color w:val="000000"/>
                <w:sz w:val="18"/>
                <w:szCs w:val="18"/>
                <w:lang w:val="en-US" w:eastAsia="lv-LV"/>
              </w:rPr>
              <w:t>"</w:t>
            </w:r>
            <w:r w:rsidR="00DC111D" w:rsidRPr="00CB27BD">
              <w:rPr>
                <w:rFonts w:ascii="Times New Roman" w:eastAsia="Times New Roman" w:hAnsi="Times New Roman" w:cs="Times New Roman"/>
                <w:sz w:val="18"/>
                <w:szCs w:val="18"/>
                <w:lang w:val="en-US" w:eastAsia="lv-LV"/>
              </w:rPr>
              <w:t>Commercial television and radio</w:t>
            </w:r>
            <w:r w:rsidRPr="00CB27BD">
              <w:rPr>
                <w:rFonts w:ascii="Times New Roman" w:eastAsia="Times New Roman" w:hAnsi="Times New Roman" w:cs="Times New Roman"/>
                <w:color w:val="000000"/>
                <w:sz w:val="18"/>
                <w:szCs w:val="18"/>
                <w:lang w:val="en-US"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6E7CCC25"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44B0A2D9"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47643EF7"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6BD0654A"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4CAC6BD"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2370811"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43D51FC"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F7F1A45"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A1FAE4B" w14:textId="77777777" w:rsidR="00E96B2F" w:rsidRPr="00CB27BD" w:rsidRDefault="00E96B2F" w:rsidP="009A6206">
            <w:pPr>
              <w:spacing w:after="0" w:line="240" w:lineRule="auto"/>
              <w:jc w:val="center"/>
              <w:rPr>
                <w:rFonts w:ascii="Times New Roman" w:eastAsia="Times New Roman" w:hAnsi="Times New Roman" w:cs="Times New Roman"/>
                <w:sz w:val="18"/>
                <w:szCs w:val="18"/>
                <w:lang w:val="en-US" w:eastAsia="lv-LV"/>
              </w:rPr>
            </w:pPr>
            <w:r w:rsidRPr="00CB27BD">
              <w:rPr>
                <w:rFonts w:ascii="Times New Roman" w:eastAsia="Times New Roman" w:hAnsi="Times New Roman" w:cs="Times New Roman"/>
                <w:sz w:val="18"/>
                <w:szCs w:val="18"/>
                <w:lang w:val="en-US" w:eastAsia="lv-LV"/>
              </w:rPr>
              <w:t> </w:t>
            </w:r>
          </w:p>
        </w:tc>
      </w:tr>
    </w:tbl>
    <w:p w14:paraId="1848AB7C" w14:textId="77777777" w:rsidR="004F3DA6" w:rsidRPr="00CB27BD" w:rsidRDefault="004F3DA6">
      <w:pPr>
        <w:rPr>
          <w:lang w:val="en-US"/>
        </w:rPr>
      </w:pPr>
      <w:r w:rsidRPr="00CB27BD">
        <w:rPr>
          <w:lang w:val="en-US"/>
        </w:rP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632"/>
        <w:gridCol w:w="888"/>
        <w:gridCol w:w="1080"/>
        <w:gridCol w:w="1080"/>
        <w:gridCol w:w="900"/>
        <w:gridCol w:w="1170"/>
        <w:gridCol w:w="1080"/>
        <w:gridCol w:w="1080"/>
        <w:gridCol w:w="900"/>
        <w:gridCol w:w="1080"/>
      </w:tblGrid>
      <w:tr w:rsidR="00E96B2F" w:rsidRPr="00976A8A" w14:paraId="78E192B6"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20DA7C5C" w14:textId="00C19FF4" w:rsidR="00E96B2F" w:rsidRPr="00B30F60" w:rsidRDefault="00DC111D" w:rsidP="009A6206">
            <w:pPr>
              <w:spacing w:after="0" w:line="240" w:lineRule="auto"/>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lastRenderedPageBreak/>
              <w:t xml:space="preserve">1st </w:t>
            </w:r>
            <w:r w:rsidR="00976A8A" w:rsidRPr="00B30F60">
              <w:rPr>
                <w:rFonts w:ascii="Times New Roman" w:eastAsia="Times New Roman" w:hAnsi="Times New Roman" w:cs="Times New Roman"/>
                <w:color w:val="000000"/>
                <w:sz w:val="18"/>
                <w:szCs w:val="18"/>
                <w:lang w:val="en-US" w:eastAsia="lv-LV"/>
              </w:rPr>
              <w:t>line of action</w:t>
            </w:r>
          </w:p>
        </w:tc>
      </w:tr>
      <w:tr w:rsidR="00E96B2F" w:rsidRPr="00976A8A" w14:paraId="379A9501" w14:textId="77777777" w:rsidTr="00DF7DB8">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0C6404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1.1.1.</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09D0736" w14:textId="26B72151"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Provide support for weekend schools, summer secondary schools</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2A8287" w14:textId="02B1F0CC"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15. </w:t>
            </w:r>
            <w:r w:rsidR="00DC111D" w:rsidRPr="00B30F60">
              <w:rPr>
                <w:rFonts w:ascii="Times New Roman" w:eastAsia="Times New Roman" w:hAnsi="Times New Roman" w:cs="Times New Roman"/>
                <w:color w:val="000000"/>
                <w:sz w:val="18"/>
                <w:szCs w:val="18"/>
                <w:lang w:val="en-US" w:eastAsia="lv-LV"/>
              </w:rPr>
              <w:t>Ministry of Education and Science</w:t>
            </w:r>
            <w:r w:rsidRPr="00B30F60">
              <w:rPr>
                <w:rFonts w:ascii="Times New Roman" w:eastAsia="Times New Roman" w:hAnsi="Times New Roman" w:cs="Times New Roman"/>
                <w:color w:val="000000"/>
                <w:sz w:val="18"/>
                <w:szCs w:val="18"/>
                <w:lang w:val="en-US" w:eastAsia="lv-LV"/>
              </w:rPr>
              <w:t xml:space="preserve"> </w:t>
            </w: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00DE472B" w14:textId="6A1B827F"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6A5CF31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314 049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AE6BB9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314 049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0B71C9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314 049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BD0C86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3A5522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4CFB6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C56885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4EB8981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AAE9BC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6C51F6C1"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4053294B"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51640B98"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61DAEE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3BCB578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02E9320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7301C0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BB0970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609DFD5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80DF09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9D3AAD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84E001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3365D06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3F9417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3055CB2A"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1F74399C"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48D2D3F0"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5B1975D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7ACB19F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5CAFF68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591F5D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B91B7B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1041A33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411EAC7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0CA983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73E20B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7578EE4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B5B158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4FC5E6BB"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665FCC0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1.1.2.</w:t>
            </w:r>
          </w:p>
        </w:tc>
        <w:tc>
          <w:tcPr>
            <w:tcW w:w="1530" w:type="dxa"/>
            <w:tcBorders>
              <w:top w:val="nil"/>
              <w:left w:val="nil"/>
              <w:bottom w:val="single" w:sz="4" w:space="0" w:color="auto"/>
              <w:right w:val="single" w:sz="4" w:space="0" w:color="auto"/>
            </w:tcBorders>
            <w:shd w:val="clear" w:color="auto" w:fill="auto"/>
            <w:vAlign w:val="center"/>
            <w:hideMark/>
          </w:tcPr>
          <w:p w14:paraId="0423AE45" w14:textId="32DD4E86"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Development and availability of methodological teaching aids for the diaspora</w:t>
            </w:r>
          </w:p>
        </w:tc>
        <w:tc>
          <w:tcPr>
            <w:tcW w:w="1080" w:type="dxa"/>
            <w:vMerge/>
            <w:tcBorders>
              <w:top w:val="nil"/>
              <w:left w:val="single" w:sz="4" w:space="0" w:color="auto"/>
              <w:bottom w:val="single" w:sz="4" w:space="0" w:color="000000"/>
              <w:right w:val="single" w:sz="4" w:space="0" w:color="auto"/>
            </w:tcBorders>
            <w:vAlign w:val="center"/>
            <w:hideMark/>
          </w:tcPr>
          <w:p w14:paraId="67E1529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4A2AA700" w14:textId="4F35C6A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15588A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178 528</w:t>
            </w:r>
          </w:p>
        </w:tc>
        <w:tc>
          <w:tcPr>
            <w:tcW w:w="1080" w:type="dxa"/>
            <w:tcBorders>
              <w:top w:val="nil"/>
              <w:left w:val="nil"/>
              <w:bottom w:val="single" w:sz="4" w:space="0" w:color="auto"/>
              <w:right w:val="single" w:sz="4" w:space="0" w:color="auto"/>
            </w:tcBorders>
            <w:shd w:val="clear" w:color="auto" w:fill="auto"/>
            <w:vAlign w:val="center"/>
            <w:hideMark/>
          </w:tcPr>
          <w:p w14:paraId="2968972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178 528</w:t>
            </w:r>
          </w:p>
        </w:tc>
        <w:tc>
          <w:tcPr>
            <w:tcW w:w="1080" w:type="dxa"/>
            <w:tcBorders>
              <w:top w:val="nil"/>
              <w:left w:val="nil"/>
              <w:bottom w:val="single" w:sz="4" w:space="0" w:color="auto"/>
              <w:right w:val="single" w:sz="4" w:space="0" w:color="auto"/>
            </w:tcBorders>
            <w:shd w:val="clear" w:color="auto" w:fill="auto"/>
            <w:vAlign w:val="center"/>
            <w:hideMark/>
          </w:tcPr>
          <w:p w14:paraId="2C7CAD1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178 528</w:t>
            </w:r>
          </w:p>
        </w:tc>
        <w:tc>
          <w:tcPr>
            <w:tcW w:w="900" w:type="dxa"/>
            <w:tcBorders>
              <w:top w:val="nil"/>
              <w:left w:val="nil"/>
              <w:bottom w:val="single" w:sz="4" w:space="0" w:color="auto"/>
              <w:right w:val="single" w:sz="4" w:space="0" w:color="auto"/>
            </w:tcBorders>
            <w:shd w:val="clear" w:color="auto" w:fill="auto"/>
            <w:vAlign w:val="center"/>
            <w:hideMark/>
          </w:tcPr>
          <w:p w14:paraId="4609C62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0032B0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497284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5F0F92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891ECF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13BD77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0311817F" w14:textId="77777777" w:rsidTr="00DF7DB8">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763164B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1.1.3.</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FF14640" w14:textId="1BDBA9E0"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Support for other non-formal education activities, especially for children and young people</w:t>
            </w:r>
          </w:p>
        </w:tc>
        <w:tc>
          <w:tcPr>
            <w:tcW w:w="1080" w:type="dxa"/>
            <w:vMerge/>
            <w:tcBorders>
              <w:top w:val="nil"/>
              <w:left w:val="single" w:sz="4" w:space="0" w:color="auto"/>
              <w:bottom w:val="single" w:sz="4" w:space="0" w:color="000000"/>
              <w:right w:val="single" w:sz="4" w:space="0" w:color="auto"/>
            </w:tcBorders>
            <w:vAlign w:val="center"/>
            <w:hideMark/>
          </w:tcPr>
          <w:p w14:paraId="4620DEA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760A07CD" w14:textId="5DE9D1D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79DA359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139 605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346ADE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139 605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98A853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139 605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225199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0454BAA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189AD5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9CB316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6332231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579F75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7878F6C0"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51A198E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F741031"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629E07B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639A97C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3CBD6BC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9DCC43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60C67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5CAB154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A5B3DC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95DA2A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834E23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4FD6344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79FCC9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53D61334"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539F168A"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9309077"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7722E10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101F7B1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22C13DE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A71858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01BD95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676CD36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54F66A6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C5E0CA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F1729F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06B1F2C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3BA798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7CC982FA"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56AB8AD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0DF9D82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4E65B0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543E4BD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74EF86E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418824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B499BC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31EAFD6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1F087B3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6CA1B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9839E3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6958EC6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3714DF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2DFC03C7"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59B2A721"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5C29600"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5013EE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1BD66FD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0C8D821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BC4974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FEC605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1A39233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1D0858C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443CBA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7E87FF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4D81E65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B6E9FF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4BEBAB49"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3829A77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1.1.4.</w:t>
            </w:r>
          </w:p>
        </w:tc>
        <w:tc>
          <w:tcPr>
            <w:tcW w:w="1530" w:type="dxa"/>
            <w:tcBorders>
              <w:top w:val="nil"/>
              <w:left w:val="nil"/>
              <w:bottom w:val="single" w:sz="4" w:space="0" w:color="auto"/>
              <w:right w:val="single" w:sz="4" w:space="0" w:color="auto"/>
            </w:tcBorders>
            <w:shd w:val="clear" w:color="auto" w:fill="auto"/>
            <w:vAlign w:val="center"/>
            <w:hideMark/>
          </w:tcPr>
          <w:p w14:paraId="310B10BF" w14:textId="08479E7F"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Develop a roadmap for diaspora weekend schools and other non-formal education activities, incl. short-term visits to Latvian schools</w:t>
            </w:r>
          </w:p>
        </w:tc>
        <w:tc>
          <w:tcPr>
            <w:tcW w:w="1080" w:type="dxa"/>
            <w:vMerge/>
            <w:tcBorders>
              <w:top w:val="nil"/>
              <w:left w:val="single" w:sz="4" w:space="0" w:color="auto"/>
              <w:bottom w:val="single" w:sz="4" w:space="0" w:color="000000"/>
              <w:right w:val="single" w:sz="4" w:space="0" w:color="auto"/>
            </w:tcBorders>
            <w:vAlign w:val="center"/>
            <w:hideMark/>
          </w:tcPr>
          <w:p w14:paraId="108E3AE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3B770072" w14:textId="79FD6D49"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F58DC4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52 000</w:t>
            </w:r>
          </w:p>
        </w:tc>
        <w:tc>
          <w:tcPr>
            <w:tcW w:w="1080" w:type="dxa"/>
            <w:tcBorders>
              <w:top w:val="nil"/>
              <w:left w:val="nil"/>
              <w:bottom w:val="single" w:sz="4" w:space="0" w:color="auto"/>
              <w:right w:val="single" w:sz="4" w:space="0" w:color="auto"/>
            </w:tcBorders>
            <w:shd w:val="clear" w:color="auto" w:fill="auto"/>
            <w:vAlign w:val="center"/>
            <w:hideMark/>
          </w:tcPr>
          <w:p w14:paraId="6F08230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52 000</w:t>
            </w:r>
          </w:p>
        </w:tc>
        <w:tc>
          <w:tcPr>
            <w:tcW w:w="1080" w:type="dxa"/>
            <w:tcBorders>
              <w:top w:val="nil"/>
              <w:left w:val="nil"/>
              <w:bottom w:val="single" w:sz="4" w:space="0" w:color="auto"/>
              <w:right w:val="single" w:sz="4" w:space="0" w:color="auto"/>
            </w:tcBorders>
            <w:shd w:val="clear" w:color="auto" w:fill="auto"/>
            <w:vAlign w:val="center"/>
            <w:hideMark/>
          </w:tcPr>
          <w:p w14:paraId="2633BD9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52 000</w:t>
            </w:r>
          </w:p>
        </w:tc>
        <w:tc>
          <w:tcPr>
            <w:tcW w:w="900" w:type="dxa"/>
            <w:tcBorders>
              <w:top w:val="nil"/>
              <w:left w:val="nil"/>
              <w:bottom w:val="single" w:sz="4" w:space="0" w:color="auto"/>
              <w:right w:val="single" w:sz="4" w:space="0" w:color="auto"/>
            </w:tcBorders>
            <w:shd w:val="clear" w:color="auto" w:fill="auto"/>
            <w:vAlign w:val="center"/>
            <w:hideMark/>
          </w:tcPr>
          <w:p w14:paraId="29FC6C9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3DDF16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48310D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2A4E8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912F73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7A1F97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0A757448" w14:textId="77777777" w:rsidTr="00DF7DB8">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B16E8B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1.1.5.</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8E96142" w14:textId="4A6682F2"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Coordinate and provide support for </w:t>
            </w:r>
            <w:r w:rsidR="003917F7" w:rsidRPr="00B30F60">
              <w:rPr>
                <w:rFonts w:ascii="Times New Roman" w:eastAsia="Times New Roman" w:hAnsi="Times New Roman" w:cs="Times New Roman"/>
                <w:sz w:val="18"/>
                <w:szCs w:val="18"/>
                <w:lang w:val="en-US" w:eastAsia="lv-LV"/>
              </w:rPr>
              <w:t>counselling</w:t>
            </w:r>
            <w:r w:rsidRPr="00B30F60">
              <w:rPr>
                <w:rFonts w:ascii="Times New Roman" w:eastAsia="Times New Roman" w:hAnsi="Times New Roman" w:cs="Times New Roman"/>
                <w:sz w:val="18"/>
                <w:szCs w:val="18"/>
                <w:lang w:val="en-US" w:eastAsia="lv-LV"/>
              </w:rPr>
              <w:t xml:space="preserve"> and professional development of diaspora teachers and educators</w:t>
            </w:r>
          </w:p>
        </w:tc>
        <w:tc>
          <w:tcPr>
            <w:tcW w:w="1080" w:type="dxa"/>
            <w:vMerge/>
            <w:tcBorders>
              <w:top w:val="nil"/>
              <w:left w:val="single" w:sz="4" w:space="0" w:color="auto"/>
              <w:bottom w:val="single" w:sz="4" w:space="0" w:color="000000"/>
              <w:right w:val="single" w:sz="4" w:space="0" w:color="auto"/>
            </w:tcBorders>
            <w:vAlign w:val="center"/>
            <w:hideMark/>
          </w:tcPr>
          <w:p w14:paraId="1C44F91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1D14D893" w14:textId="323C6EF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43C5447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146 931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1E1350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146 931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7BBD0D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146 931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B47A1A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6112A1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B892E9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8CE30F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1938B40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F5FD4D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06AA38B1"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56FAB3C3"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6ACF363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2A60289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4602C4E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7348E91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F24393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BB466B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12D59C5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7DB032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815CC3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747041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1A739D4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064660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7A54DA15"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4B4D893C"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78969FB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579C59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6B9DD57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21125AF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838ACF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14F730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2FFC35A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79A2E8E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9CF0B8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6FA8A9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24A2CA0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42C160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162D819D"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243F60E6"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2E752867"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5F9BD0E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77A9434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3387823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09C50D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7D77EB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6125D8B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03F816A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F8A28F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253325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5CBF624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298DB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5777A030"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6AD2345B"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D2F7C7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1C6F9B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0966871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3D59849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E40DC7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95696E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59E6DA7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08576E2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D28C79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07E09B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3E4819E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F16C45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445470E0"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23493611"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4AAC01D7"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3CF82E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0ADCA93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4E5359C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EA8CC4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CB1086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0E9CE83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348606D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4C10CB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D10D10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19307EA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47840A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451A3D47"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767B1C1C"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6BF25D1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BEA7CE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7DC63DE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394273A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55CB83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115212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72A5ADF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590F733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0C3A4F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C9CD3C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1776362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D08C92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1A3C3B09"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1AADB1A6"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484F38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B7EC9F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5A181A9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69C0323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D529C3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4044C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7D9B226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4383349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B854BD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3BA44E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7BF3142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75A31F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17D87E3A" w14:textId="77777777" w:rsidTr="00DF7DB8">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3B17B6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1.1.6.</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AD6C0B5" w14:textId="7441D85F"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Involve diaspora children and youth in distance learning </w:t>
            </w:r>
            <w:proofErr w:type="spellStart"/>
            <w:r w:rsidR="000458C0" w:rsidRPr="00B30F60">
              <w:rPr>
                <w:rFonts w:ascii="Times New Roman" w:eastAsia="Times New Roman" w:hAnsi="Times New Roman" w:cs="Times New Roman"/>
                <w:sz w:val="18"/>
                <w:szCs w:val="18"/>
                <w:lang w:val="en-US" w:eastAsia="lv-LV"/>
              </w:rPr>
              <w:t>programmes</w:t>
            </w:r>
            <w:proofErr w:type="spellEnd"/>
            <w:r w:rsidRPr="00B30F60">
              <w:rPr>
                <w:rFonts w:ascii="Times New Roman" w:eastAsia="Times New Roman" w:hAnsi="Times New Roman" w:cs="Times New Roman"/>
                <w:sz w:val="18"/>
                <w:szCs w:val="18"/>
                <w:lang w:val="en-US" w:eastAsia="lv-LV"/>
              </w:rPr>
              <w:t xml:space="preserve"> in Latvian schools and universities and evaluate the possibilities of organizing short-term visits of diaspora children and youth in Latvian schools</w:t>
            </w:r>
          </w:p>
        </w:tc>
        <w:tc>
          <w:tcPr>
            <w:tcW w:w="1080" w:type="dxa"/>
            <w:vMerge/>
            <w:tcBorders>
              <w:top w:val="nil"/>
              <w:left w:val="single" w:sz="4" w:space="0" w:color="auto"/>
              <w:bottom w:val="single" w:sz="4" w:space="0" w:color="000000"/>
              <w:right w:val="single" w:sz="4" w:space="0" w:color="auto"/>
            </w:tcBorders>
            <w:vAlign w:val="center"/>
            <w:hideMark/>
          </w:tcPr>
          <w:p w14:paraId="3BABA76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43414D51" w14:textId="2BACAD71"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3B3FF9C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213 162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05E7A4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213 162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3868D2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213 162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BE0E47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DA9428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6B2A9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74C9C2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410F1C5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BC035A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4F887DE5"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676F3017"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2F94C4F6"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7954ECB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vMerge/>
            <w:tcBorders>
              <w:top w:val="nil"/>
              <w:left w:val="single" w:sz="4" w:space="0" w:color="auto"/>
              <w:bottom w:val="single" w:sz="4" w:space="0" w:color="auto"/>
              <w:right w:val="single" w:sz="4" w:space="0" w:color="auto"/>
            </w:tcBorders>
            <w:vAlign w:val="center"/>
            <w:hideMark/>
          </w:tcPr>
          <w:p w14:paraId="4A099F5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6E32A07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7423F6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3884F4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0F563B5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7A2F960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E9B7C7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E018BC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nil"/>
            </w:tcBorders>
            <w:vAlign w:val="center"/>
            <w:hideMark/>
          </w:tcPr>
          <w:p w14:paraId="1C5B7EB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D1952C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976A8A" w14:paraId="64A15292"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25294A1"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1.1.7.</w:t>
            </w:r>
          </w:p>
        </w:tc>
        <w:tc>
          <w:tcPr>
            <w:tcW w:w="1530" w:type="dxa"/>
            <w:tcBorders>
              <w:top w:val="nil"/>
              <w:left w:val="nil"/>
              <w:bottom w:val="single" w:sz="4" w:space="0" w:color="auto"/>
              <w:right w:val="single" w:sz="4" w:space="0" w:color="auto"/>
            </w:tcBorders>
            <w:shd w:val="clear" w:color="auto" w:fill="auto"/>
            <w:vAlign w:val="center"/>
            <w:hideMark/>
          </w:tcPr>
          <w:p w14:paraId="751CC78A" w14:textId="4D9403A4"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To ensure official language proficiency tests and their availability to the diaspora</w:t>
            </w:r>
          </w:p>
        </w:tc>
        <w:tc>
          <w:tcPr>
            <w:tcW w:w="1080" w:type="dxa"/>
            <w:vMerge/>
            <w:tcBorders>
              <w:top w:val="nil"/>
              <w:left w:val="single" w:sz="4" w:space="0" w:color="auto"/>
              <w:bottom w:val="single" w:sz="4" w:space="0" w:color="000000"/>
              <w:right w:val="single" w:sz="4" w:space="0" w:color="auto"/>
            </w:tcBorders>
            <w:vAlign w:val="center"/>
            <w:hideMark/>
          </w:tcPr>
          <w:p w14:paraId="6C1FFE4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226AE175" w14:textId="381D6F19"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04.00.00 "</w:t>
            </w:r>
            <w:r w:rsidR="00DC111D" w:rsidRPr="00B30F60">
              <w:rPr>
                <w:rFonts w:ascii="Times New Roman" w:eastAsia="Times New Roman" w:hAnsi="Times New Roman" w:cs="Times New Roman"/>
                <w:color w:val="000000"/>
                <w:sz w:val="18"/>
                <w:szCs w:val="18"/>
                <w:lang w:val="en-US" w:eastAsia="lv-LV"/>
              </w:rPr>
              <w:t>Official language policy and administration</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7957FC2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53 000</w:t>
            </w:r>
          </w:p>
        </w:tc>
        <w:tc>
          <w:tcPr>
            <w:tcW w:w="1080" w:type="dxa"/>
            <w:tcBorders>
              <w:top w:val="nil"/>
              <w:left w:val="nil"/>
              <w:bottom w:val="single" w:sz="4" w:space="0" w:color="auto"/>
              <w:right w:val="single" w:sz="4" w:space="0" w:color="auto"/>
            </w:tcBorders>
            <w:shd w:val="clear" w:color="auto" w:fill="auto"/>
            <w:vAlign w:val="center"/>
            <w:hideMark/>
          </w:tcPr>
          <w:p w14:paraId="3F70416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53 000</w:t>
            </w:r>
          </w:p>
        </w:tc>
        <w:tc>
          <w:tcPr>
            <w:tcW w:w="1080" w:type="dxa"/>
            <w:tcBorders>
              <w:top w:val="nil"/>
              <w:left w:val="nil"/>
              <w:bottom w:val="single" w:sz="4" w:space="0" w:color="auto"/>
              <w:right w:val="single" w:sz="4" w:space="0" w:color="auto"/>
            </w:tcBorders>
            <w:shd w:val="clear" w:color="auto" w:fill="auto"/>
            <w:vAlign w:val="center"/>
            <w:hideMark/>
          </w:tcPr>
          <w:p w14:paraId="508AB85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53 000</w:t>
            </w:r>
          </w:p>
        </w:tc>
        <w:tc>
          <w:tcPr>
            <w:tcW w:w="900" w:type="dxa"/>
            <w:tcBorders>
              <w:top w:val="nil"/>
              <w:left w:val="nil"/>
              <w:bottom w:val="single" w:sz="4" w:space="0" w:color="auto"/>
              <w:right w:val="single" w:sz="4" w:space="0" w:color="auto"/>
            </w:tcBorders>
            <w:shd w:val="clear" w:color="auto" w:fill="auto"/>
            <w:vAlign w:val="center"/>
            <w:hideMark/>
          </w:tcPr>
          <w:p w14:paraId="74CF590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196E61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506C38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87AF1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355D7A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F3F25F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170DE3AC"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1BE9880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1.1.8.</w:t>
            </w:r>
          </w:p>
        </w:tc>
        <w:tc>
          <w:tcPr>
            <w:tcW w:w="1530" w:type="dxa"/>
            <w:tcBorders>
              <w:top w:val="nil"/>
              <w:left w:val="nil"/>
              <w:bottom w:val="single" w:sz="4" w:space="0" w:color="auto"/>
              <w:right w:val="single" w:sz="4" w:space="0" w:color="auto"/>
            </w:tcBorders>
            <w:shd w:val="clear" w:color="auto" w:fill="auto"/>
            <w:vAlign w:val="center"/>
            <w:hideMark/>
          </w:tcPr>
          <w:p w14:paraId="691437FA" w14:textId="0D921B42"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Support for joint diaspora and Latvian children's camps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B45DF1" w14:textId="30031881"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w:t>
            </w:r>
            <w:r w:rsidR="00DC111D" w:rsidRPr="00B30F60">
              <w:rPr>
                <w:rFonts w:ascii="Times New Roman" w:eastAsia="Times New Roman" w:hAnsi="Times New Roman" w:cs="Times New Roman"/>
                <w:color w:val="000000"/>
                <w:sz w:val="18"/>
                <w:szCs w:val="18"/>
                <w:lang w:val="en-US" w:eastAsia="lv-LV"/>
              </w:rPr>
              <w:t>Ministry of Culture</w:t>
            </w:r>
          </w:p>
        </w:tc>
        <w:tc>
          <w:tcPr>
            <w:tcW w:w="1632" w:type="dxa"/>
            <w:tcBorders>
              <w:top w:val="nil"/>
              <w:left w:val="nil"/>
              <w:bottom w:val="single" w:sz="4" w:space="0" w:color="auto"/>
              <w:right w:val="single" w:sz="4" w:space="0" w:color="auto"/>
            </w:tcBorders>
            <w:shd w:val="clear" w:color="auto" w:fill="auto"/>
            <w:vAlign w:val="center"/>
            <w:hideMark/>
          </w:tcPr>
          <w:p w14:paraId="6D84C482" w14:textId="7C0E3098"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1973A6E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156 516</w:t>
            </w:r>
          </w:p>
        </w:tc>
        <w:tc>
          <w:tcPr>
            <w:tcW w:w="1080" w:type="dxa"/>
            <w:tcBorders>
              <w:top w:val="nil"/>
              <w:left w:val="nil"/>
              <w:bottom w:val="single" w:sz="4" w:space="0" w:color="auto"/>
              <w:right w:val="single" w:sz="4" w:space="0" w:color="auto"/>
            </w:tcBorders>
            <w:shd w:val="clear" w:color="auto" w:fill="auto"/>
            <w:vAlign w:val="center"/>
            <w:hideMark/>
          </w:tcPr>
          <w:p w14:paraId="04D62F7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156 516</w:t>
            </w:r>
          </w:p>
        </w:tc>
        <w:tc>
          <w:tcPr>
            <w:tcW w:w="1080" w:type="dxa"/>
            <w:tcBorders>
              <w:top w:val="nil"/>
              <w:left w:val="nil"/>
              <w:bottom w:val="single" w:sz="4" w:space="0" w:color="auto"/>
              <w:right w:val="single" w:sz="4" w:space="0" w:color="auto"/>
            </w:tcBorders>
            <w:shd w:val="clear" w:color="auto" w:fill="auto"/>
            <w:vAlign w:val="center"/>
            <w:hideMark/>
          </w:tcPr>
          <w:p w14:paraId="27E7389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156 516</w:t>
            </w:r>
          </w:p>
        </w:tc>
        <w:tc>
          <w:tcPr>
            <w:tcW w:w="900" w:type="dxa"/>
            <w:tcBorders>
              <w:top w:val="nil"/>
              <w:left w:val="nil"/>
              <w:bottom w:val="single" w:sz="4" w:space="0" w:color="auto"/>
              <w:right w:val="single" w:sz="4" w:space="0" w:color="auto"/>
            </w:tcBorders>
            <w:shd w:val="clear" w:color="auto" w:fill="auto"/>
            <w:vAlign w:val="center"/>
            <w:hideMark/>
          </w:tcPr>
          <w:p w14:paraId="6C724B8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7C831A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25320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BFCFB1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339F60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19F4B0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4B4F64A4"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0AE403B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1.2.1.1.</w:t>
            </w:r>
          </w:p>
        </w:tc>
        <w:tc>
          <w:tcPr>
            <w:tcW w:w="1530" w:type="dxa"/>
            <w:tcBorders>
              <w:top w:val="nil"/>
              <w:left w:val="nil"/>
              <w:bottom w:val="single" w:sz="4" w:space="0" w:color="auto"/>
              <w:right w:val="single" w:sz="4" w:space="0" w:color="auto"/>
            </w:tcBorders>
            <w:shd w:val="clear" w:color="auto" w:fill="auto"/>
            <w:vAlign w:val="center"/>
            <w:hideMark/>
          </w:tcPr>
          <w:p w14:paraId="686E7EB5" w14:textId="7995D247"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To support the availability of professional culture and art for the diaspora - concerts, guest performances, meetings with cultural (literature, art, etc.) professionals and similar measures</w:t>
            </w:r>
          </w:p>
        </w:tc>
        <w:tc>
          <w:tcPr>
            <w:tcW w:w="1080" w:type="dxa"/>
            <w:vMerge/>
            <w:tcBorders>
              <w:top w:val="nil"/>
              <w:left w:val="single" w:sz="4" w:space="0" w:color="auto"/>
              <w:bottom w:val="single" w:sz="4" w:space="0" w:color="000000"/>
              <w:right w:val="single" w:sz="4" w:space="0" w:color="auto"/>
            </w:tcBorders>
            <w:vAlign w:val="center"/>
            <w:hideMark/>
          </w:tcPr>
          <w:p w14:paraId="71FFC4A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7C297318" w14:textId="74B618F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D3153E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486DC72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367ECA89"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900" w:type="dxa"/>
            <w:tcBorders>
              <w:top w:val="nil"/>
              <w:left w:val="nil"/>
              <w:bottom w:val="single" w:sz="4" w:space="0" w:color="auto"/>
              <w:right w:val="single" w:sz="4" w:space="0" w:color="auto"/>
            </w:tcBorders>
            <w:shd w:val="clear" w:color="auto" w:fill="auto"/>
            <w:vAlign w:val="center"/>
            <w:hideMark/>
          </w:tcPr>
          <w:p w14:paraId="392CC4A9" w14:textId="08AC717D" w:rsidR="00E96B2F" w:rsidRPr="00B30F60" w:rsidRDefault="00B21848"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5814789"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4BA218D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249F507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EDF8C3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113451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26D19010"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3FD4D22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lastRenderedPageBreak/>
              <w:t>1.2.1.2.</w:t>
            </w:r>
          </w:p>
        </w:tc>
        <w:tc>
          <w:tcPr>
            <w:tcW w:w="1530" w:type="dxa"/>
            <w:tcBorders>
              <w:top w:val="nil"/>
              <w:left w:val="nil"/>
              <w:bottom w:val="single" w:sz="4" w:space="0" w:color="auto"/>
              <w:right w:val="single" w:sz="4" w:space="0" w:color="auto"/>
            </w:tcBorders>
            <w:shd w:val="clear" w:color="auto" w:fill="auto"/>
            <w:vAlign w:val="center"/>
            <w:hideMark/>
          </w:tcPr>
          <w:p w14:paraId="628DFAB4" w14:textId="0CCC0AE2"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To support the succession of established traditions in the diaspora and the cooperation program for multigenerational families (3x3)</w:t>
            </w:r>
          </w:p>
        </w:tc>
        <w:tc>
          <w:tcPr>
            <w:tcW w:w="1080" w:type="dxa"/>
            <w:vMerge/>
            <w:tcBorders>
              <w:top w:val="nil"/>
              <w:left w:val="single" w:sz="4" w:space="0" w:color="auto"/>
              <w:bottom w:val="single" w:sz="4" w:space="0" w:color="000000"/>
              <w:right w:val="single" w:sz="4" w:space="0" w:color="auto"/>
            </w:tcBorders>
            <w:vAlign w:val="center"/>
            <w:hideMark/>
          </w:tcPr>
          <w:p w14:paraId="7BD7A68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1B1B77E9" w14:textId="4815ED55"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07D3DF6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70 000</w:t>
            </w:r>
          </w:p>
        </w:tc>
        <w:tc>
          <w:tcPr>
            <w:tcW w:w="1080" w:type="dxa"/>
            <w:tcBorders>
              <w:top w:val="nil"/>
              <w:left w:val="nil"/>
              <w:bottom w:val="single" w:sz="4" w:space="0" w:color="auto"/>
              <w:right w:val="single" w:sz="4" w:space="0" w:color="auto"/>
            </w:tcBorders>
            <w:shd w:val="clear" w:color="auto" w:fill="auto"/>
            <w:vAlign w:val="center"/>
            <w:hideMark/>
          </w:tcPr>
          <w:p w14:paraId="662EC111"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70 000</w:t>
            </w:r>
          </w:p>
        </w:tc>
        <w:tc>
          <w:tcPr>
            <w:tcW w:w="1080" w:type="dxa"/>
            <w:tcBorders>
              <w:top w:val="nil"/>
              <w:left w:val="nil"/>
              <w:bottom w:val="single" w:sz="4" w:space="0" w:color="auto"/>
              <w:right w:val="single" w:sz="4" w:space="0" w:color="auto"/>
            </w:tcBorders>
            <w:shd w:val="clear" w:color="auto" w:fill="auto"/>
            <w:vAlign w:val="center"/>
            <w:hideMark/>
          </w:tcPr>
          <w:p w14:paraId="2AB1A808"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70 000</w:t>
            </w:r>
          </w:p>
        </w:tc>
        <w:tc>
          <w:tcPr>
            <w:tcW w:w="900" w:type="dxa"/>
            <w:tcBorders>
              <w:top w:val="nil"/>
              <w:left w:val="nil"/>
              <w:bottom w:val="single" w:sz="4" w:space="0" w:color="auto"/>
              <w:right w:val="single" w:sz="4" w:space="0" w:color="auto"/>
            </w:tcBorders>
            <w:shd w:val="clear" w:color="auto" w:fill="auto"/>
            <w:vAlign w:val="center"/>
            <w:hideMark/>
          </w:tcPr>
          <w:p w14:paraId="7C88023C" w14:textId="281DF441" w:rsidR="00E96B2F" w:rsidRPr="00B30F60" w:rsidRDefault="00A42A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8CAB501"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638EAEE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73D9591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43CB56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07303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12E41512"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509086B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1.2.1.3.</w:t>
            </w:r>
          </w:p>
        </w:tc>
        <w:tc>
          <w:tcPr>
            <w:tcW w:w="1530" w:type="dxa"/>
            <w:tcBorders>
              <w:top w:val="nil"/>
              <w:left w:val="nil"/>
              <w:bottom w:val="single" w:sz="4" w:space="0" w:color="auto"/>
              <w:right w:val="single" w:sz="4" w:space="0" w:color="auto"/>
            </w:tcBorders>
            <w:shd w:val="clear" w:color="auto" w:fill="auto"/>
            <w:vAlign w:val="center"/>
            <w:hideMark/>
          </w:tcPr>
          <w:p w14:paraId="538DBABB" w14:textId="3A7C15CA"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To support youth (2x2) camps established in the diaspora to promote the succession of national traditions</w:t>
            </w:r>
          </w:p>
        </w:tc>
        <w:tc>
          <w:tcPr>
            <w:tcW w:w="1080" w:type="dxa"/>
            <w:vMerge/>
            <w:tcBorders>
              <w:top w:val="nil"/>
              <w:left w:val="single" w:sz="4" w:space="0" w:color="auto"/>
              <w:bottom w:val="single" w:sz="4" w:space="0" w:color="000000"/>
              <w:right w:val="single" w:sz="4" w:space="0" w:color="auto"/>
            </w:tcBorders>
            <w:vAlign w:val="center"/>
            <w:hideMark/>
          </w:tcPr>
          <w:p w14:paraId="7F41690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0B6639BC" w14:textId="596CB418"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BC1AA33"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7 000</w:t>
            </w:r>
          </w:p>
        </w:tc>
        <w:tc>
          <w:tcPr>
            <w:tcW w:w="1080" w:type="dxa"/>
            <w:tcBorders>
              <w:top w:val="nil"/>
              <w:left w:val="nil"/>
              <w:bottom w:val="single" w:sz="4" w:space="0" w:color="auto"/>
              <w:right w:val="single" w:sz="4" w:space="0" w:color="auto"/>
            </w:tcBorders>
            <w:shd w:val="clear" w:color="auto" w:fill="auto"/>
            <w:vAlign w:val="center"/>
            <w:hideMark/>
          </w:tcPr>
          <w:p w14:paraId="7FAB5C9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7 000</w:t>
            </w:r>
          </w:p>
        </w:tc>
        <w:tc>
          <w:tcPr>
            <w:tcW w:w="1080" w:type="dxa"/>
            <w:tcBorders>
              <w:top w:val="nil"/>
              <w:left w:val="nil"/>
              <w:bottom w:val="single" w:sz="4" w:space="0" w:color="auto"/>
              <w:right w:val="single" w:sz="4" w:space="0" w:color="auto"/>
            </w:tcBorders>
            <w:shd w:val="clear" w:color="auto" w:fill="auto"/>
            <w:vAlign w:val="center"/>
            <w:hideMark/>
          </w:tcPr>
          <w:p w14:paraId="6C0CD71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7 000</w:t>
            </w:r>
          </w:p>
        </w:tc>
        <w:tc>
          <w:tcPr>
            <w:tcW w:w="900" w:type="dxa"/>
            <w:tcBorders>
              <w:top w:val="nil"/>
              <w:left w:val="nil"/>
              <w:bottom w:val="single" w:sz="4" w:space="0" w:color="auto"/>
              <w:right w:val="single" w:sz="4" w:space="0" w:color="auto"/>
            </w:tcBorders>
            <w:shd w:val="clear" w:color="auto" w:fill="auto"/>
            <w:vAlign w:val="center"/>
            <w:hideMark/>
          </w:tcPr>
          <w:p w14:paraId="43A36D89" w14:textId="37A096B0" w:rsidR="00E96B2F" w:rsidRPr="00B30F60" w:rsidRDefault="00A42A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FADE9D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7DF0214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003AD60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C30930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13 000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E85ED0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7ACD46FC"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530904F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1.2.1.4.</w:t>
            </w:r>
          </w:p>
        </w:tc>
        <w:tc>
          <w:tcPr>
            <w:tcW w:w="1530" w:type="dxa"/>
            <w:tcBorders>
              <w:top w:val="nil"/>
              <w:left w:val="nil"/>
              <w:bottom w:val="single" w:sz="4" w:space="0" w:color="auto"/>
              <w:right w:val="single" w:sz="4" w:space="0" w:color="auto"/>
            </w:tcBorders>
            <w:shd w:val="clear" w:color="auto" w:fill="auto"/>
            <w:vAlign w:val="center"/>
            <w:hideMark/>
          </w:tcPr>
          <w:p w14:paraId="1C11599F" w14:textId="439FD060"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Involvement of Diaspora Children in the Reading Promotion Program "Jury for Children, Youth and Parents"</w:t>
            </w:r>
          </w:p>
        </w:tc>
        <w:tc>
          <w:tcPr>
            <w:tcW w:w="1080" w:type="dxa"/>
            <w:vMerge/>
            <w:tcBorders>
              <w:top w:val="nil"/>
              <w:left w:val="single" w:sz="4" w:space="0" w:color="auto"/>
              <w:bottom w:val="single" w:sz="4" w:space="0" w:color="000000"/>
              <w:right w:val="single" w:sz="4" w:space="0" w:color="auto"/>
            </w:tcBorders>
            <w:vAlign w:val="center"/>
            <w:hideMark/>
          </w:tcPr>
          <w:p w14:paraId="60A7D7F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22150935" w14:textId="28752D6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1C0EEE01" w14:textId="568CD019" w:rsidR="00E96B2F" w:rsidRPr="00B30F60" w:rsidRDefault="00C06E46"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44 121</w:t>
            </w:r>
          </w:p>
        </w:tc>
        <w:tc>
          <w:tcPr>
            <w:tcW w:w="1080" w:type="dxa"/>
            <w:tcBorders>
              <w:top w:val="nil"/>
              <w:left w:val="nil"/>
              <w:bottom w:val="single" w:sz="4" w:space="0" w:color="auto"/>
              <w:right w:val="single" w:sz="4" w:space="0" w:color="auto"/>
            </w:tcBorders>
            <w:shd w:val="clear" w:color="auto" w:fill="auto"/>
            <w:vAlign w:val="center"/>
            <w:hideMark/>
          </w:tcPr>
          <w:p w14:paraId="03CD553D" w14:textId="0A6C7A89" w:rsidR="00E96B2F" w:rsidRPr="00B30F60" w:rsidRDefault="00C06E46"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44 321</w:t>
            </w:r>
          </w:p>
        </w:tc>
        <w:tc>
          <w:tcPr>
            <w:tcW w:w="1080" w:type="dxa"/>
            <w:tcBorders>
              <w:top w:val="nil"/>
              <w:left w:val="nil"/>
              <w:bottom w:val="single" w:sz="4" w:space="0" w:color="auto"/>
              <w:right w:val="single" w:sz="4" w:space="0" w:color="auto"/>
            </w:tcBorders>
            <w:shd w:val="clear" w:color="auto" w:fill="auto"/>
            <w:vAlign w:val="center"/>
            <w:hideMark/>
          </w:tcPr>
          <w:p w14:paraId="774BB376" w14:textId="5B66FA4E" w:rsidR="00E96B2F" w:rsidRPr="00B30F60" w:rsidRDefault="00C06E46"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44 321</w:t>
            </w:r>
          </w:p>
        </w:tc>
        <w:tc>
          <w:tcPr>
            <w:tcW w:w="900" w:type="dxa"/>
            <w:tcBorders>
              <w:top w:val="nil"/>
              <w:left w:val="nil"/>
              <w:bottom w:val="single" w:sz="4" w:space="0" w:color="auto"/>
              <w:right w:val="single" w:sz="4" w:space="0" w:color="auto"/>
            </w:tcBorders>
            <w:shd w:val="clear" w:color="auto" w:fill="auto"/>
            <w:vAlign w:val="center"/>
            <w:hideMark/>
          </w:tcPr>
          <w:p w14:paraId="2E30BFD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F3B517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1B170A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F3BFE3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B93DF9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2F48CE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6A57B41C"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30293B0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1.2.1.5.</w:t>
            </w:r>
          </w:p>
        </w:tc>
        <w:tc>
          <w:tcPr>
            <w:tcW w:w="1530" w:type="dxa"/>
            <w:tcBorders>
              <w:top w:val="nil"/>
              <w:left w:val="nil"/>
              <w:bottom w:val="single" w:sz="4" w:space="0" w:color="auto"/>
              <w:right w:val="single" w:sz="4" w:space="0" w:color="auto"/>
            </w:tcBorders>
            <w:shd w:val="clear" w:color="auto" w:fill="auto"/>
            <w:vAlign w:val="center"/>
            <w:hideMark/>
          </w:tcPr>
          <w:p w14:paraId="38CAEB64" w14:textId="3F5C1990"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To provide an opportunity to </w:t>
            </w:r>
            <w:r w:rsidR="00B30F60">
              <w:rPr>
                <w:rFonts w:ascii="Times New Roman" w:eastAsia="Times New Roman" w:hAnsi="Times New Roman" w:cs="Times New Roman"/>
                <w:sz w:val="18"/>
                <w:szCs w:val="18"/>
                <w:lang w:val="en-US" w:eastAsia="lv-LV"/>
              </w:rPr>
              <w:t>screen</w:t>
            </w:r>
            <w:r w:rsidRPr="00B30F60">
              <w:rPr>
                <w:rFonts w:ascii="Times New Roman" w:eastAsia="Times New Roman" w:hAnsi="Times New Roman" w:cs="Times New Roman"/>
                <w:sz w:val="18"/>
                <w:szCs w:val="18"/>
                <w:lang w:val="en-US" w:eastAsia="lv-LV"/>
              </w:rPr>
              <w:t xml:space="preserve"> Latvian films (feature films, animations and documentaries) in diaspora </w:t>
            </w:r>
            <w:proofErr w:type="spellStart"/>
            <w:r w:rsidR="003917F7" w:rsidRPr="00B30F60">
              <w:rPr>
                <w:rFonts w:ascii="Times New Roman" w:eastAsia="Times New Roman" w:hAnsi="Times New Roman" w:cs="Times New Roman"/>
                <w:sz w:val="18"/>
                <w:szCs w:val="18"/>
                <w:lang w:val="en-US" w:eastAsia="lv-LV"/>
              </w:rPr>
              <w:t>centres</w:t>
            </w:r>
            <w:proofErr w:type="spellEnd"/>
          </w:p>
        </w:tc>
        <w:tc>
          <w:tcPr>
            <w:tcW w:w="1080" w:type="dxa"/>
            <w:vMerge/>
            <w:tcBorders>
              <w:top w:val="nil"/>
              <w:left w:val="single" w:sz="4" w:space="0" w:color="auto"/>
              <w:bottom w:val="single" w:sz="4" w:space="0" w:color="000000"/>
              <w:right w:val="single" w:sz="4" w:space="0" w:color="auto"/>
            </w:tcBorders>
            <w:vAlign w:val="center"/>
            <w:hideMark/>
          </w:tcPr>
          <w:p w14:paraId="5BB51F5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4E8109ED" w14:textId="6338000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4766AC7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F2B26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1B4336D"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925B40B" w14:textId="76726E34" w:rsidR="00E96B2F" w:rsidRPr="00B30F60" w:rsidRDefault="00133B62"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678BC7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70E43E4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7F37454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66A645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A97BDC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64DF19E4"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1A580F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1.2.1.6.</w:t>
            </w:r>
          </w:p>
        </w:tc>
        <w:tc>
          <w:tcPr>
            <w:tcW w:w="1530" w:type="dxa"/>
            <w:tcBorders>
              <w:top w:val="nil"/>
              <w:left w:val="nil"/>
              <w:bottom w:val="single" w:sz="4" w:space="0" w:color="auto"/>
              <w:right w:val="single" w:sz="4" w:space="0" w:color="auto"/>
            </w:tcBorders>
            <w:shd w:val="clear" w:color="auto" w:fill="auto"/>
            <w:vAlign w:val="center"/>
            <w:hideMark/>
          </w:tcPr>
          <w:p w14:paraId="0550978A" w14:textId="09A85100"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Contribution of diaspora musicians to master classes of Latvian musical talents</w:t>
            </w:r>
          </w:p>
        </w:tc>
        <w:tc>
          <w:tcPr>
            <w:tcW w:w="1080" w:type="dxa"/>
            <w:vMerge/>
            <w:tcBorders>
              <w:top w:val="nil"/>
              <w:left w:val="single" w:sz="4" w:space="0" w:color="auto"/>
              <w:bottom w:val="single" w:sz="4" w:space="0" w:color="000000"/>
              <w:right w:val="single" w:sz="4" w:space="0" w:color="auto"/>
            </w:tcBorders>
            <w:vAlign w:val="center"/>
            <w:hideMark/>
          </w:tcPr>
          <w:p w14:paraId="7FD2318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3DC2917C" w14:textId="3AC6177F"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C5417B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11DAC6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6ADF61"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1085380" w14:textId="06F541DE" w:rsidR="00E96B2F" w:rsidRPr="00B30F60" w:rsidRDefault="00133B62"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777FF0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15 000</w:t>
            </w:r>
          </w:p>
        </w:tc>
        <w:tc>
          <w:tcPr>
            <w:tcW w:w="1080" w:type="dxa"/>
            <w:tcBorders>
              <w:top w:val="nil"/>
              <w:left w:val="nil"/>
              <w:bottom w:val="single" w:sz="4" w:space="0" w:color="auto"/>
              <w:right w:val="single" w:sz="4" w:space="0" w:color="auto"/>
            </w:tcBorders>
            <w:shd w:val="clear" w:color="auto" w:fill="auto"/>
            <w:vAlign w:val="center"/>
            <w:hideMark/>
          </w:tcPr>
          <w:p w14:paraId="217EE1B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15 000</w:t>
            </w:r>
          </w:p>
        </w:tc>
        <w:tc>
          <w:tcPr>
            <w:tcW w:w="1080" w:type="dxa"/>
            <w:tcBorders>
              <w:top w:val="nil"/>
              <w:left w:val="nil"/>
              <w:bottom w:val="single" w:sz="4" w:space="0" w:color="auto"/>
              <w:right w:val="single" w:sz="4" w:space="0" w:color="auto"/>
            </w:tcBorders>
            <w:shd w:val="clear" w:color="auto" w:fill="auto"/>
            <w:vAlign w:val="center"/>
            <w:hideMark/>
          </w:tcPr>
          <w:p w14:paraId="1BA527B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29F10D8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15 000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FA054B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030FB36D"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5DF1341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1.2.2.1.</w:t>
            </w:r>
          </w:p>
        </w:tc>
        <w:tc>
          <w:tcPr>
            <w:tcW w:w="1530" w:type="dxa"/>
            <w:tcBorders>
              <w:top w:val="nil"/>
              <w:left w:val="nil"/>
              <w:bottom w:val="single" w:sz="4" w:space="0" w:color="auto"/>
              <w:right w:val="single" w:sz="4" w:space="0" w:color="auto"/>
            </w:tcBorders>
            <w:shd w:val="clear" w:color="auto" w:fill="auto"/>
            <w:vAlign w:val="center"/>
            <w:hideMark/>
          </w:tcPr>
          <w:p w14:paraId="09693925" w14:textId="284903BC"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Support for Latvians abroad to ensure the continuity of the Song and Dance Festival</w:t>
            </w:r>
          </w:p>
        </w:tc>
        <w:tc>
          <w:tcPr>
            <w:tcW w:w="1080" w:type="dxa"/>
            <w:vMerge/>
            <w:tcBorders>
              <w:top w:val="nil"/>
              <w:left w:val="single" w:sz="4" w:space="0" w:color="auto"/>
              <w:bottom w:val="single" w:sz="4" w:space="0" w:color="000000"/>
              <w:right w:val="single" w:sz="4" w:space="0" w:color="auto"/>
            </w:tcBorders>
            <w:vAlign w:val="center"/>
            <w:hideMark/>
          </w:tcPr>
          <w:p w14:paraId="24C1F68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401BEB84" w14:textId="3B3ABC53"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0A27099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16A68E4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0EAD7079"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2EC07F4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9E00F9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C358F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39DE2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F0BEB0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745927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50B1B13C"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0C62FCD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1.2.2.2.</w:t>
            </w:r>
          </w:p>
        </w:tc>
        <w:tc>
          <w:tcPr>
            <w:tcW w:w="1530" w:type="dxa"/>
            <w:tcBorders>
              <w:top w:val="nil"/>
              <w:left w:val="nil"/>
              <w:bottom w:val="single" w:sz="4" w:space="0" w:color="auto"/>
              <w:right w:val="single" w:sz="4" w:space="0" w:color="auto"/>
            </w:tcBorders>
            <w:shd w:val="clear" w:color="auto" w:fill="auto"/>
            <w:vAlign w:val="center"/>
            <w:hideMark/>
          </w:tcPr>
          <w:p w14:paraId="4C89BBD0" w14:textId="351033FB"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Methodological support for the activities of Latvian diaspora amateur groups in their home countries and </w:t>
            </w:r>
            <w:r w:rsidRPr="00B30F60">
              <w:rPr>
                <w:rFonts w:ascii="Times New Roman" w:eastAsia="Times New Roman" w:hAnsi="Times New Roman" w:cs="Times New Roman"/>
                <w:sz w:val="18"/>
                <w:szCs w:val="18"/>
                <w:lang w:val="en-US" w:eastAsia="lv-LV"/>
              </w:rPr>
              <w:lastRenderedPageBreak/>
              <w:t>discussions on cultural issues</w:t>
            </w:r>
          </w:p>
        </w:tc>
        <w:tc>
          <w:tcPr>
            <w:tcW w:w="1080" w:type="dxa"/>
            <w:vMerge/>
            <w:tcBorders>
              <w:top w:val="nil"/>
              <w:left w:val="single" w:sz="4" w:space="0" w:color="auto"/>
              <w:bottom w:val="single" w:sz="4" w:space="0" w:color="000000"/>
              <w:right w:val="single" w:sz="4" w:space="0" w:color="auto"/>
            </w:tcBorders>
            <w:vAlign w:val="center"/>
            <w:hideMark/>
          </w:tcPr>
          <w:p w14:paraId="5AF6FBE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5029FC25" w14:textId="568F3E08"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75BAF89F" w14:textId="167C9827" w:rsidR="00E96B2F" w:rsidRPr="00B30F60" w:rsidRDefault="004A0B7A"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35</w:t>
            </w:r>
            <w:r w:rsidR="00E96B2F" w:rsidRPr="00B30F60">
              <w:rPr>
                <w:rFonts w:ascii="Times New Roman" w:eastAsia="Times New Roman" w:hAnsi="Times New Roman" w:cs="Times New Roman"/>
                <w:sz w:val="18"/>
                <w:szCs w:val="18"/>
                <w:lang w:val="en-US" w:eastAsia="lv-LV"/>
              </w:rPr>
              <w:t xml:space="preserve"> 000</w:t>
            </w:r>
          </w:p>
        </w:tc>
        <w:tc>
          <w:tcPr>
            <w:tcW w:w="1080" w:type="dxa"/>
            <w:tcBorders>
              <w:top w:val="nil"/>
              <w:left w:val="nil"/>
              <w:bottom w:val="single" w:sz="4" w:space="0" w:color="auto"/>
              <w:right w:val="single" w:sz="4" w:space="0" w:color="auto"/>
            </w:tcBorders>
            <w:shd w:val="clear" w:color="auto" w:fill="auto"/>
            <w:vAlign w:val="center"/>
            <w:hideMark/>
          </w:tcPr>
          <w:p w14:paraId="20E0DC28"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39 000</w:t>
            </w:r>
          </w:p>
        </w:tc>
        <w:tc>
          <w:tcPr>
            <w:tcW w:w="1080" w:type="dxa"/>
            <w:tcBorders>
              <w:top w:val="nil"/>
              <w:left w:val="nil"/>
              <w:bottom w:val="single" w:sz="4" w:space="0" w:color="auto"/>
              <w:right w:val="single" w:sz="4" w:space="0" w:color="auto"/>
            </w:tcBorders>
            <w:shd w:val="clear" w:color="auto" w:fill="auto"/>
            <w:vAlign w:val="center"/>
            <w:hideMark/>
          </w:tcPr>
          <w:p w14:paraId="6D6AAFB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39 000</w:t>
            </w:r>
          </w:p>
        </w:tc>
        <w:tc>
          <w:tcPr>
            <w:tcW w:w="900" w:type="dxa"/>
            <w:tcBorders>
              <w:top w:val="nil"/>
              <w:left w:val="nil"/>
              <w:bottom w:val="single" w:sz="4" w:space="0" w:color="auto"/>
              <w:right w:val="single" w:sz="4" w:space="0" w:color="auto"/>
            </w:tcBorders>
            <w:shd w:val="clear" w:color="auto" w:fill="auto"/>
            <w:vAlign w:val="center"/>
            <w:hideMark/>
          </w:tcPr>
          <w:p w14:paraId="30E2E5E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B99B4C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B9913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057B3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2154032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0AE9A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46439422"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BE92C4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1.2.2.3.</w:t>
            </w:r>
          </w:p>
        </w:tc>
        <w:tc>
          <w:tcPr>
            <w:tcW w:w="1530" w:type="dxa"/>
            <w:tcBorders>
              <w:top w:val="nil"/>
              <w:left w:val="nil"/>
              <w:bottom w:val="single" w:sz="4" w:space="0" w:color="auto"/>
              <w:right w:val="single" w:sz="4" w:space="0" w:color="auto"/>
            </w:tcBorders>
            <w:shd w:val="clear" w:color="auto" w:fill="auto"/>
            <w:vAlign w:val="center"/>
            <w:hideMark/>
          </w:tcPr>
          <w:p w14:paraId="4B5485B2" w14:textId="1F4FDAA4"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Targeted measures to support the activities of diaspora amateur groups and to ensure the sustainability of the dance festival tradition</w:t>
            </w:r>
          </w:p>
        </w:tc>
        <w:tc>
          <w:tcPr>
            <w:tcW w:w="1080" w:type="dxa"/>
            <w:vMerge/>
            <w:tcBorders>
              <w:top w:val="nil"/>
              <w:left w:val="single" w:sz="4" w:space="0" w:color="auto"/>
              <w:bottom w:val="single" w:sz="4" w:space="0" w:color="000000"/>
              <w:right w:val="single" w:sz="4" w:space="0" w:color="auto"/>
            </w:tcBorders>
            <w:vAlign w:val="center"/>
            <w:hideMark/>
          </w:tcPr>
          <w:p w14:paraId="0499D8B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1D1B3F78" w14:textId="7DBF8143"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395E9C69"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84 000</w:t>
            </w:r>
          </w:p>
        </w:tc>
        <w:tc>
          <w:tcPr>
            <w:tcW w:w="1080" w:type="dxa"/>
            <w:tcBorders>
              <w:top w:val="nil"/>
              <w:left w:val="nil"/>
              <w:bottom w:val="single" w:sz="4" w:space="0" w:color="auto"/>
              <w:right w:val="single" w:sz="4" w:space="0" w:color="auto"/>
            </w:tcBorders>
            <w:shd w:val="clear" w:color="auto" w:fill="auto"/>
            <w:vAlign w:val="center"/>
            <w:hideMark/>
          </w:tcPr>
          <w:p w14:paraId="7DA33C5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84 000</w:t>
            </w:r>
          </w:p>
        </w:tc>
        <w:tc>
          <w:tcPr>
            <w:tcW w:w="1080" w:type="dxa"/>
            <w:tcBorders>
              <w:top w:val="nil"/>
              <w:left w:val="nil"/>
              <w:bottom w:val="single" w:sz="4" w:space="0" w:color="auto"/>
              <w:right w:val="single" w:sz="4" w:space="0" w:color="auto"/>
            </w:tcBorders>
            <w:shd w:val="clear" w:color="auto" w:fill="auto"/>
            <w:vAlign w:val="center"/>
            <w:hideMark/>
          </w:tcPr>
          <w:p w14:paraId="7A4F9BE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84 000</w:t>
            </w:r>
          </w:p>
        </w:tc>
        <w:tc>
          <w:tcPr>
            <w:tcW w:w="900" w:type="dxa"/>
            <w:tcBorders>
              <w:top w:val="nil"/>
              <w:left w:val="nil"/>
              <w:bottom w:val="single" w:sz="4" w:space="0" w:color="auto"/>
              <w:right w:val="single" w:sz="4" w:space="0" w:color="auto"/>
            </w:tcBorders>
            <w:shd w:val="clear" w:color="auto" w:fill="auto"/>
            <w:vAlign w:val="center"/>
            <w:hideMark/>
          </w:tcPr>
          <w:p w14:paraId="5B1D620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145C64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CD3C285"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DA3B6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292615D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520CC1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7958779D"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2996B225"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1.2.2.4.</w:t>
            </w:r>
          </w:p>
        </w:tc>
        <w:tc>
          <w:tcPr>
            <w:tcW w:w="1530" w:type="dxa"/>
            <w:tcBorders>
              <w:top w:val="nil"/>
              <w:left w:val="nil"/>
              <w:bottom w:val="single" w:sz="4" w:space="0" w:color="auto"/>
              <w:right w:val="single" w:sz="4" w:space="0" w:color="auto"/>
            </w:tcBorders>
            <w:shd w:val="clear" w:color="auto" w:fill="auto"/>
            <w:vAlign w:val="center"/>
            <w:hideMark/>
          </w:tcPr>
          <w:p w14:paraId="153D0E76" w14:textId="0181A559"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To support diaspora members during the Latvian Song and Dance Festival in Latvia</w:t>
            </w:r>
          </w:p>
        </w:tc>
        <w:tc>
          <w:tcPr>
            <w:tcW w:w="1080" w:type="dxa"/>
            <w:vMerge/>
            <w:tcBorders>
              <w:top w:val="nil"/>
              <w:left w:val="single" w:sz="4" w:space="0" w:color="auto"/>
              <w:bottom w:val="single" w:sz="4" w:space="0" w:color="000000"/>
              <w:right w:val="single" w:sz="4" w:space="0" w:color="auto"/>
            </w:tcBorders>
            <w:vAlign w:val="center"/>
            <w:hideMark/>
          </w:tcPr>
          <w:p w14:paraId="6260704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28BF279C" w14:textId="3B6A47AC"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485F55C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6A7F6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A71AB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1B7C49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1FD384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A6600A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285 000</w:t>
            </w:r>
          </w:p>
        </w:tc>
        <w:tc>
          <w:tcPr>
            <w:tcW w:w="1080" w:type="dxa"/>
            <w:tcBorders>
              <w:top w:val="nil"/>
              <w:left w:val="nil"/>
              <w:bottom w:val="single" w:sz="4" w:space="0" w:color="auto"/>
              <w:right w:val="single" w:sz="4" w:space="0" w:color="auto"/>
            </w:tcBorders>
            <w:shd w:val="clear" w:color="auto" w:fill="auto"/>
            <w:vAlign w:val="center"/>
            <w:hideMark/>
          </w:tcPr>
          <w:p w14:paraId="4634956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A53B4B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8485102" w14:textId="359BA79D"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2023</w:t>
            </w:r>
          </w:p>
        </w:tc>
      </w:tr>
      <w:tr w:rsidR="00E96B2F" w:rsidRPr="00976A8A" w14:paraId="0AB48E0A"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51F1C396"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1.2.3.1.</w:t>
            </w:r>
          </w:p>
        </w:tc>
        <w:tc>
          <w:tcPr>
            <w:tcW w:w="1530" w:type="dxa"/>
            <w:tcBorders>
              <w:top w:val="nil"/>
              <w:left w:val="nil"/>
              <w:bottom w:val="single" w:sz="4" w:space="0" w:color="auto"/>
              <w:right w:val="single" w:sz="4" w:space="0" w:color="auto"/>
            </w:tcBorders>
            <w:shd w:val="clear" w:color="auto" w:fill="auto"/>
            <w:vAlign w:val="center"/>
            <w:hideMark/>
          </w:tcPr>
          <w:p w14:paraId="42E92D94" w14:textId="15C9F487"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Preservation of diaspora archives and intangible cultural heritage - identification, research, digitization, move to Latvia</w:t>
            </w:r>
          </w:p>
        </w:tc>
        <w:tc>
          <w:tcPr>
            <w:tcW w:w="1080" w:type="dxa"/>
            <w:vMerge/>
            <w:tcBorders>
              <w:top w:val="nil"/>
              <w:left w:val="single" w:sz="4" w:space="0" w:color="auto"/>
              <w:bottom w:val="single" w:sz="4" w:space="0" w:color="000000"/>
              <w:right w:val="single" w:sz="4" w:space="0" w:color="auto"/>
            </w:tcBorders>
            <w:vAlign w:val="center"/>
            <w:hideMark/>
          </w:tcPr>
          <w:p w14:paraId="068669AD"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6D90BC54" w14:textId="4B02F23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495E257" w14:textId="575DBDA1" w:rsidR="00E96B2F" w:rsidRPr="00B30F60" w:rsidRDefault="00AF0803"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w:t>
            </w:r>
            <w:r w:rsidR="00E96B2F" w:rsidRPr="00B30F60">
              <w:rPr>
                <w:rFonts w:ascii="Times New Roman" w:eastAsia="Times New Roman" w:hAnsi="Times New Roman" w:cs="Times New Roman"/>
                <w:sz w:val="18"/>
                <w:szCs w:val="18"/>
                <w:lang w:val="en-US" w:eastAsia="lv-LV"/>
              </w:rPr>
              <w:t xml:space="preserve"> 576</w:t>
            </w:r>
          </w:p>
        </w:tc>
        <w:tc>
          <w:tcPr>
            <w:tcW w:w="1080" w:type="dxa"/>
            <w:tcBorders>
              <w:top w:val="nil"/>
              <w:left w:val="nil"/>
              <w:bottom w:val="single" w:sz="4" w:space="0" w:color="auto"/>
              <w:right w:val="single" w:sz="4" w:space="0" w:color="auto"/>
            </w:tcBorders>
            <w:shd w:val="clear" w:color="auto" w:fill="auto"/>
            <w:vAlign w:val="center"/>
            <w:hideMark/>
          </w:tcPr>
          <w:p w14:paraId="65191F4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45 576</w:t>
            </w:r>
          </w:p>
        </w:tc>
        <w:tc>
          <w:tcPr>
            <w:tcW w:w="1080" w:type="dxa"/>
            <w:tcBorders>
              <w:top w:val="nil"/>
              <w:left w:val="nil"/>
              <w:bottom w:val="single" w:sz="4" w:space="0" w:color="auto"/>
              <w:right w:val="single" w:sz="4" w:space="0" w:color="auto"/>
            </w:tcBorders>
            <w:shd w:val="clear" w:color="auto" w:fill="auto"/>
            <w:vAlign w:val="center"/>
            <w:hideMark/>
          </w:tcPr>
          <w:p w14:paraId="0FD315A2"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45 576</w:t>
            </w:r>
          </w:p>
        </w:tc>
        <w:tc>
          <w:tcPr>
            <w:tcW w:w="900" w:type="dxa"/>
            <w:tcBorders>
              <w:top w:val="nil"/>
              <w:left w:val="nil"/>
              <w:bottom w:val="single" w:sz="4" w:space="0" w:color="auto"/>
              <w:right w:val="single" w:sz="4" w:space="0" w:color="auto"/>
            </w:tcBorders>
            <w:shd w:val="clear" w:color="auto" w:fill="auto"/>
            <w:vAlign w:val="center"/>
            <w:hideMark/>
          </w:tcPr>
          <w:p w14:paraId="2FF1ABF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55EDA7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2F0598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A8714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2E0DAE3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E08E0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5658DEE1"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BB9C8A9"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1.2.3.2.</w:t>
            </w:r>
          </w:p>
        </w:tc>
        <w:tc>
          <w:tcPr>
            <w:tcW w:w="1530" w:type="dxa"/>
            <w:tcBorders>
              <w:top w:val="nil"/>
              <w:left w:val="nil"/>
              <w:bottom w:val="single" w:sz="4" w:space="0" w:color="auto"/>
              <w:right w:val="single" w:sz="4" w:space="0" w:color="auto"/>
            </w:tcBorders>
            <w:shd w:val="clear" w:color="auto" w:fill="auto"/>
            <w:vAlign w:val="center"/>
            <w:hideMark/>
          </w:tcPr>
          <w:p w14:paraId="3153C99F" w14:textId="798F3194"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Events for the preservation and exhibition of Latvian diaspora art in Latvia</w:t>
            </w:r>
          </w:p>
        </w:tc>
        <w:tc>
          <w:tcPr>
            <w:tcW w:w="1080" w:type="dxa"/>
            <w:vMerge/>
            <w:tcBorders>
              <w:top w:val="nil"/>
              <w:left w:val="single" w:sz="4" w:space="0" w:color="auto"/>
              <w:bottom w:val="single" w:sz="4" w:space="0" w:color="000000"/>
              <w:right w:val="single" w:sz="4" w:space="0" w:color="auto"/>
            </w:tcBorders>
            <w:vAlign w:val="center"/>
            <w:hideMark/>
          </w:tcPr>
          <w:p w14:paraId="766AA48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743627ED" w14:textId="2C9F730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CA6B67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12 000</w:t>
            </w:r>
          </w:p>
        </w:tc>
        <w:tc>
          <w:tcPr>
            <w:tcW w:w="1080" w:type="dxa"/>
            <w:tcBorders>
              <w:top w:val="nil"/>
              <w:left w:val="nil"/>
              <w:bottom w:val="single" w:sz="4" w:space="0" w:color="auto"/>
              <w:right w:val="single" w:sz="4" w:space="0" w:color="auto"/>
            </w:tcBorders>
            <w:shd w:val="clear" w:color="auto" w:fill="auto"/>
            <w:vAlign w:val="center"/>
            <w:hideMark/>
          </w:tcPr>
          <w:p w14:paraId="02B3E24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12 000</w:t>
            </w:r>
          </w:p>
        </w:tc>
        <w:tc>
          <w:tcPr>
            <w:tcW w:w="1080" w:type="dxa"/>
            <w:tcBorders>
              <w:top w:val="nil"/>
              <w:left w:val="nil"/>
              <w:bottom w:val="single" w:sz="4" w:space="0" w:color="auto"/>
              <w:right w:val="single" w:sz="4" w:space="0" w:color="auto"/>
            </w:tcBorders>
            <w:shd w:val="clear" w:color="auto" w:fill="auto"/>
            <w:vAlign w:val="center"/>
            <w:hideMark/>
          </w:tcPr>
          <w:p w14:paraId="49FD9EB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12 000</w:t>
            </w:r>
          </w:p>
        </w:tc>
        <w:tc>
          <w:tcPr>
            <w:tcW w:w="900" w:type="dxa"/>
            <w:tcBorders>
              <w:top w:val="nil"/>
              <w:left w:val="nil"/>
              <w:bottom w:val="single" w:sz="4" w:space="0" w:color="auto"/>
              <w:right w:val="single" w:sz="4" w:space="0" w:color="auto"/>
            </w:tcBorders>
            <w:shd w:val="clear" w:color="auto" w:fill="auto"/>
            <w:vAlign w:val="center"/>
            <w:hideMark/>
          </w:tcPr>
          <w:p w14:paraId="21BE4D77" w14:textId="00BAA96B" w:rsidR="00E96B2F" w:rsidRPr="00B30F60" w:rsidRDefault="001979CE"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1CAE923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3 000</w:t>
            </w:r>
          </w:p>
        </w:tc>
        <w:tc>
          <w:tcPr>
            <w:tcW w:w="1080" w:type="dxa"/>
            <w:tcBorders>
              <w:top w:val="nil"/>
              <w:left w:val="nil"/>
              <w:bottom w:val="single" w:sz="4" w:space="0" w:color="auto"/>
              <w:right w:val="single" w:sz="4" w:space="0" w:color="auto"/>
            </w:tcBorders>
            <w:shd w:val="clear" w:color="auto" w:fill="auto"/>
            <w:vAlign w:val="center"/>
            <w:hideMark/>
          </w:tcPr>
          <w:p w14:paraId="702B31F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3 000</w:t>
            </w:r>
          </w:p>
        </w:tc>
        <w:tc>
          <w:tcPr>
            <w:tcW w:w="1080" w:type="dxa"/>
            <w:tcBorders>
              <w:top w:val="nil"/>
              <w:left w:val="nil"/>
              <w:bottom w:val="single" w:sz="4" w:space="0" w:color="auto"/>
              <w:right w:val="single" w:sz="4" w:space="0" w:color="auto"/>
            </w:tcBorders>
            <w:shd w:val="clear" w:color="auto" w:fill="auto"/>
            <w:vAlign w:val="center"/>
            <w:hideMark/>
          </w:tcPr>
          <w:p w14:paraId="442904E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4AF18D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C57FB8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976A8A" w14:paraId="6585517B"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2A6B352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1.2.3.3.</w:t>
            </w:r>
          </w:p>
        </w:tc>
        <w:tc>
          <w:tcPr>
            <w:tcW w:w="1530" w:type="dxa"/>
            <w:tcBorders>
              <w:top w:val="nil"/>
              <w:left w:val="nil"/>
              <w:bottom w:val="single" w:sz="4" w:space="0" w:color="auto"/>
              <w:right w:val="single" w:sz="4" w:space="0" w:color="auto"/>
            </w:tcBorders>
            <w:shd w:val="clear" w:color="auto" w:fill="auto"/>
            <w:vAlign w:val="center"/>
            <w:hideMark/>
          </w:tcPr>
          <w:p w14:paraId="6DE3FE93" w14:textId="6175D656" w:rsidR="00E96B2F" w:rsidRPr="00B30F60" w:rsidRDefault="00DC111D"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Identification, acquisition and communication to the public of the material cultural and historical heritage of the diaspora</w:t>
            </w:r>
          </w:p>
        </w:tc>
        <w:tc>
          <w:tcPr>
            <w:tcW w:w="1080" w:type="dxa"/>
            <w:vMerge/>
            <w:tcBorders>
              <w:top w:val="nil"/>
              <w:left w:val="single" w:sz="4" w:space="0" w:color="auto"/>
              <w:bottom w:val="single" w:sz="4" w:space="0" w:color="000000"/>
              <w:right w:val="single" w:sz="4" w:space="0" w:color="auto"/>
            </w:tcBorders>
            <w:vAlign w:val="center"/>
            <w:hideMark/>
          </w:tcPr>
          <w:p w14:paraId="5EAA379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632" w:type="dxa"/>
            <w:tcBorders>
              <w:top w:val="nil"/>
              <w:left w:val="nil"/>
              <w:bottom w:val="single" w:sz="4" w:space="0" w:color="auto"/>
              <w:right w:val="single" w:sz="4" w:space="0" w:color="auto"/>
            </w:tcBorders>
            <w:shd w:val="clear" w:color="auto" w:fill="auto"/>
            <w:vAlign w:val="center"/>
            <w:hideMark/>
          </w:tcPr>
          <w:p w14:paraId="4322EB14" w14:textId="6BC61D79"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2DA12E9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1B8525E8"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5E0C00F5"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30 000</w:t>
            </w:r>
          </w:p>
        </w:tc>
        <w:tc>
          <w:tcPr>
            <w:tcW w:w="900" w:type="dxa"/>
            <w:tcBorders>
              <w:top w:val="nil"/>
              <w:left w:val="nil"/>
              <w:bottom w:val="single" w:sz="4" w:space="0" w:color="auto"/>
              <w:right w:val="single" w:sz="4" w:space="0" w:color="auto"/>
            </w:tcBorders>
            <w:shd w:val="clear" w:color="auto" w:fill="auto"/>
            <w:vAlign w:val="center"/>
            <w:hideMark/>
          </w:tcPr>
          <w:p w14:paraId="0D8DA26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D9B21E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6F88E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8E31F4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C33536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12D51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bl>
    <w:p w14:paraId="6678717B" w14:textId="77777777" w:rsidR="004F3DA6" w:rsidRPr="00CB27BD" w:rsidRDefault="004F3DA6">
      <w:pPr>
        <w:rPr>
          <w:lang w:val="en-US"/>
        </w:rPr>
      </w:pPr>
      <w:r w:rsidRPr="00CB27BD">
        <w:rPr>
          <w:lang w:val="en-US"/>
        </w:rP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152"/>
        <w:gridCol w:w="1560"/>
        <w:gridCol w:w="888"/>
        <w:gridCol w:w="1080"/>
        <w:gridCol w:w="1080"/>
        <w:gridCol w:w="900"/>
        <w:gridCol w:w="1170"/>
        <w:gridCol w:w="1080"/>
        <w:gridCol w:w="1080"/>
        <w:gridCol w:w="900"/>
        <w:gridCol w:w="1080"/>
      </w:tblGrid>
      <w:tr w:rsidR="00E96B2F" w:rsidRPr="00DF7DB8" w14:paraId="2E4B28F6"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4693C721" w14:textId="796E4182" w:rsidR="00E96B2F" w:rsidRPr="00B30F60" w:rsidRDefault="00DC111D" w:rsidP="009A6206">
            <w:pPr>
              <w:spacing w:after="0" w:line="240" w:lineRule="auto"/>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lastRenderedPageBreak/>
              <w:t xml:space="preserve">2nd </w:t>
            </w:r>
            <w:r w:rsidR="00DF7DB8" w:rsidRPr="00B30F60">
              <w:rPr>
                <w:rFonts w:ascii="Times New Roman" w:eastAsia="Times New Roman" w:hAnsi="Times New Roman" w:cs="Times New Roman"/>
                <w:color w:val="000000"/>
                <w:sz w:val="18"/>
                <w:szCs w:val="18"/>
                <w:lang w:val="en-US" w:eastAsia="lv-LV"/>
              </w:rPr>
              <w:t>line of action</w:t>
            </w:r>
          </w:p>
        </w:tc>
      </w:tr>
      <w:tr w:rsidR="00E96B2F" w:rsidRPr="00DF7DB8" w14:paraId="14950141" w14:textId="77777777" w:rsidTr="00DF7DB8">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46F356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2.1.1.</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096016DF" w14:textId="06A48049" w:rsidR="00E96B2F" w:rsidRPr="00B30F60" w:rsidRDefault="00575355"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Ensure the involvement of the diaspora in the development of policy planning documents and regulatory enactments (especially those related to the diaspora)</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465A1ECF" w14:textId="57B1768B"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w:t>
            </w:r>
            <w:r w:rsidR="003269D3" w:rsidRPr="00B30F60">
              <w:rPr>
                <w:rFonts w:ascii="Times New Roman" w:eastAsia="Times New Roman" w:hAnsi="Times New Roman" w:cs="Times New Roman"/>
                <w:color w:val="000000"/>
                <w:sz w:val="18"/>
                <w:szCs w:val="18"/>
                <w:lang w:val="en-US" w:eastAsia="lv-LV"/>
              </w:rPr>
              <w:t>Ministry of Foreign Affairs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A5CD514" w14:textId="4B4B6F5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97.00.00 "</w:t>
            </w:r>
            <w:r w:rsidR="003269D3" w:rsidRPr="00B30F60">
              <w:rPr>
                <w:rFonts w:ascii="Times New Roman" w:eastAsia="Times New Roman" w:hAnsi="Times New Roman" w:cs="Times New Roman"/>
                <w:color w:val="000000"/>
                <w:sz w:val="18"/>
                <w:szCs w:val="18"/>
                <w:lang w:val="en-US" w:eastAsia="lv-LV"/>
              </w:rPr>
              <w:t>Sector management and policy planning</w:t>
            </w:r>
            <w:r w:rsidRPr="00B30F60">
              <w:rPr>
                <w:rFonts w:ascii="Times New Roman" w:eastAsia="Times New Roman" w:hAnsi="Times New Roman" w:cs="Times New Roman"/>
                <w:color w:val="000000"/>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266706A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976285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4F5F03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1 000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A0C3AD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1239A53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885074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74FAC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vMerge w:val="restart"/>
            <w:tcBorders>
              <w:top w:val="nil"/>
              <w:left w:val="single" w:sz="4" w:space="0" w:color="auto"/>
              <w:bottom w:val="single" w:sz="4" w:space="0" w:color="000000"/>
              <w:right w:val="nil"/>
            </w:tcBorders>
            <w:shd w:val="clear" w:color="auto" w:fill="auto"/>
            <w:vAlign w:val="center"/>
            <w:hideMark/>
          </w:tcPr>
          <w:p w14:paraId="4CC5387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513684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52CC2C71"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335DE5B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441914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auto"/>
              <w:right w:val="single" w:sz="4" w:space="0" w:color="auto"/>
            </w:tcBorders>
            <w:vAlign w:val="center"/>
            <w:hideMark/>
          </w:tcPr>
          <w:p w14:paraId="526FA37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vMerge/>
            <w:tcBorders>
              <w:top w:val="nil"/>
              <w:left w:val="single" w:sz="4" w:space="0" w:color="auto"/>
              <w:bottom w:val="single" w:sz="4" w:space="0" w:color="auto"/>
              <w:right w:val="single" w:sz="4" w:space="0" w:color="auto"/>
            </w:tcBorders>
            <w:vAlign w:val="center"/>
            <w:hideMark/>
          </w:tcPr>
          <w:p w14:paraId="1FDFE9E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6C1DD1B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F02F7D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FEA493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1A07D4F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3980F51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4787D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A34039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000000"/>
              <w:right w:val="nil"/>
            </w:tcBorders>
            <w:vAlign w:val="center"/>
            <w:hideMark/>
          </w:tcPr>
          <w:p w14:paraId="0879F386"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9801C5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DF7DB8" w14:paraId="19440643" w14:textId="77777777" w:rsidTr="00DF7DB8">
        <w:trPr>
          <w:trHeight w:val="509"/>
        </w:trPr>
        <w:tc>
          <w:tcPr>
            <w:tcW w:w="715" w:type="dxa"/>
            <w:vMerge/>
            <w:tcBorders>
              <w:top w:val="nil"/>
              <w:left w:val="single" w:sz="4" w:space="0" w:color="auto"/>
              <w:bottom w:val="single" w:sz="4" w:space="0" w:color="auto"/>
              <w:right w:val="single" w:sz="4" w:space="0" w:color="auto"/>
            </w:tcBorders>
            <w:vAlign w:val="center"/>
            <w:hideMark/>
          </w:tcPr>
          <w:p w14:paraId="7DD1C80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auto"/>
              <w:right w:val="single" w:sz="4" w:space="0" w:color="auto"/>
            </w:tcBorders>
            <w:vAlign w:val="center"/>
            <w:hideMark/>
          </w:tcPr>
          <w:p w14:paraId="73F3EB1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auto"/>
              <w:right w:val="single" w:sz="4" w:space="0" w:color="auto"/>
            </w:tcBorders>
            <w:vAlign w:val="center"/>
            <w:hideMark/>
          </w:tcPr>
          <w:p w14:paraId="6F8DD74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vMerge/>
            <w:tcBorders>
              <w:top w:val="nil"/>
              <w:left w:val="single" w:sz="4" w:space="0" w:color="auto"/>
              <w:bottom w:val="single" w:sz="4" w:space="0" w:color="auto"/>
              <w:right w:val="single" w:sz="4" w:space="0" w:color="auto"/>
            </w:tcBorders>
            <w:vAlign w:val="center"/>
            <w:hideMark/>
          </w:tcPr>
          <w:p w14:paraId="2F895CA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43B3FE4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B2EEFEA"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2B6C31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auto"/>
              <w:right w:val="single" w:sz="4" w:space="0" w:color="auto"/>
            </w:tcBorders>
            <w:vAlign w:val="center"/>
            <w:hideMark/>
          </w:tcPr>
          <w:p w14:paraId="3867368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70" w:type="dxa"/>
            <w:vMerge/>
            <w:tcBorders>
              <w:top w:val="nil"/>
              <w:left w:val="single" w:sz="4" w:space="0" w:color="auto"/>
              <w:bottom w:val="single" w:sz="4" w:space="0" w:color="auto"/>
              <w:right w:val="single" w:sz="4" w:space="0" w:color="auto"/>
            </w:tcBorders>
            <w:vAlign w:val="center"/>
            <w:hideMark/>
          </w:tcPr>
          <w:p w14:paraId="6AA3A57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0FE7E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3441483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vMerge/>
            <w:tcBorders>
              <w:top w:val="nil"/>
              <w:left w:val="single" w:sz="4" w:space="0" w:color="auto"/>
              <w:bottom w:val="single" w:sz="4" w:space="0" w:color="000000"/>
              <w:right w:val="nil"/>
            </w:tcBorders>
            <w:vAlign w:val="center"/>
            <w:hideMark/>
          </w:tcPr>
          <w:p w14:paraId="477B322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C3FDE6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r>
      <w:tr w:rsidR="00E96B2F" w:rsidRPr="00DF7DB8" w14:paraId="27C4BF43"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61B100F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2.1.2.</w:t>
            </w:r>
          </w:p>
        </w:tc>
        <w:tc>
          <w:tcPr>
            <w:tcW w:w="1530" w:type="dxa"/>
            <w:tcBorders>
              <w:top w:val="nil"/>
              <w:left w:val="nil"/>
              <w:bottom w:val="single" w:sz="4" w:space="0" w:color="auto"/>
              <w:right w:val="single" w:sz="4" w:space="0" w:color="auto"/>
            </w:tcBorders>
            <w:shd w:val="clear" w:color="auto" w:fill="auto"/>
            <w:vAlign w:val="center"/>
            <w:hideMark/>
          </w:tcPr>
          <w:p w14:paraId="5E7E1E20" w14:textId="1AC1DAD8"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Ensure the functioning of the Diaspora Advisory Board</w:t>
            </w:r>
          </w:p>
        </w:tc>
        <w:tc>
          <w:tcPr>
            <w:tcW w:w="1152" w:type="dxa"/>
            <w:tcBorders>
              <w:top w:val="nil"/>
              <w:left w:val="nil"/>
              <w:bottom w:val="single" w:sz="4" w:space="0" w:color="auto"/>
              <w:right w:val="single" w:sz="4" w:space="0" w:color="auto"/>
            </w:tcBorders>
            <w:shd w:val="clear" w:color="auto" w:fill="auto"/>
            <w:vAlign w:val="center"/>
            <w:hideMark/>
          </w:tcPr>
          <w:p w14:paraId="2756A624" w14:textId="5EF98CC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w:t>
            </w:r>
            <w:r w:rsidR="003269D3" w:rsidRPr="00B30F60">
              <w:rPr>
                <w:rFonts w:ascii="Times New Roman" w:eastAsia="Times New Roman" w:hAnsi="Times New Roman" w:cs="Times New Roman"/>
                <w:color w:val="000000"/>
                <w:sz w:val="18"/>
                <w:szCs w:val="18"/>
                <w:lang w:val="en-US" w:eastAsia="lv-LV"/>
              </w:rPr>
              <w:t>Ministry of Foreign Affairs</w:t>
            </w:r>
          </w:p>
        </w:tc>
        <w:tc>
          <w:tcPr>
            <w:tcW w:w="1560" w:type="dxa"/>
            <w:tcBorders>
              <w:top w:val="nil"/>
              <w:left w:val="nil"/>
              <w:bottom w:val="single" w:sz="4" w:space="0" w:color="auto"/>
              <w:right w:val="single" w:sz="4" w:space="0" w:color="auto"/>
            </w:tcBorders>
            <w:shd w:val="clear" w:color="auto" w:fill="auto"/>
            <w:vAlign w:val="center"/>
            <w:hideMark/>
          </w:tcPr>
          <w:p w14:paraId="423077DD" w14:textId="16ADB28A"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97.00.00 "</w:t>
            </w:r>
            <w:r w:rsidR="003269D3" w:rsidRPr="00B30F60">
              <w:rPr>
                <w:rFonts w:ascii="Times New Roman" w:eastAsia="Times New Roman" w:hAnsi="Times New Roman" w:cs="Times New Roman"/>
                <w:color w:val="000000"/>
                <w:sz w:val="18"/>
                <w:szCs w:val="18"/>
                <w:lang w:val="en-US" w:eastAsia="lv-LV"/>
              </w:rPr>
              <w:t>Sector management and policy planning</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873296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3 300</w:t>
            </w:r>
          </w:p>
        </w:tc>
        <w:tc>
          <w:tcPr>
            <w:tcW w:w="1080" w:type="dxa"/>
            <w:tcBorders>
              <w:top w:val="nil"/>
              <w:left w:val="nil"/>
              <w:bottom w:val="single" w:sz="4" w:space="0" w:color="auto"/>
              <w:right w:val="single" w:sz="4" w:space="0" w:color="auto"/>
            </w:tcBorders>
            <w:shd w:val="clear" w:color="auto" w:fill="auto"/>
            <w:vAlign w:val="center"/>
            <w:hideMark/>
          </w:tcPr>
          <w:p w14:paraId="5507751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3 300</w:t>
            </w:r>
          </w:p>
        </w:tc>
        <w:tc>
          <w:tcPr>
            <w:tcW w:w="1080" w:type="dxa"/>
            <w:tcBorders>
              <w:top w:val="nil"/>
              <w:left w:val="nil"/>
              <w:bottom w:val="single" w:sz="4" w:space="0" w:color="auto"/>
              <w:right w:val="single" w:sz="4" w:space="0" w:color="auto"/>
            </w:tcBorders>
            <w:shd w:val="clear" w:color="auto" w:fill="auto"/>
            <w:vAlign w:val="center"/>
            <w:hideMark/>
          </w:tcPr>
          <w:p w14:paraId="1A248B3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3 300</w:t>
            </w:r>
          </w:p>
        </w:tc>
        <w:tc>
          <w:tcPr>
            <w:tcW w:w="900" w:type="dxa"/>
            <w:tcBorders>
              <w:top w:val="nil"/>
              <w:left w:val="nil"/>
              <w:bottom w:val="single" w:sz="4" w:space="0" w:color="auto"/>
              <w:right w:val="single" w:sz="4" w:space="0" w:color="auto"/>
            </w:tcBorders>
            <w:shd w:val="clear" w:color="auto" w:fill="auto"/>
            <w:vAlign w:val="center"/>
            <w:hideMark/>
          </w:tcPr>
          <w:p w14:paraId="06FD80D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6458DD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55FCFC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7B3724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3A346F1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89719C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0BED0BA9" w14:textId="77777777" w:rsidTr="00DF7DB8">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41EA2A4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2.1.3.</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F63F34D" w14:textId="02B40375"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To promote the involvement of the diaspora with the right to vote in elections by improving the availability of elections and awareness of voting opportunities abroad</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4879BC32" w14:textId="741FDFDD"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35.</w:t>
            </w:r>
            <w:r w:rsidR="00DC111D" w:rsidRPr="00B30F60">
              <w:rPr>
                <w:rFonts w:ascii="Times New Roman" w:eastAsia="Times New Roman" w:hAnsi="Times New Roman" w:cs="Times New Roman"/>
                <w:color w:val="000000"/>
                <w:sz w:val="18"/>
                <w:szCs w:val="18"/>
                <w:lang w:val="en-US" w:eastAsia="lv-LV"/>
              </w:rPr>
              <w:t>Central Election Commission</w:t>
            </w:r>
          </w:p>
        </w:tc>
        <w:tc>
          <w:tcPr>
            <w:tcW w:w="1560" w:type="dxa"/>
            <w:tcBorders>
              <w:top w:val="nil"/>
              <w:left w:val="nil"/>
              <w:bottom w:val="nil"/>
              <w:right w:val="single" w:sz="4" w:space="0" w:color="auto"/>
            </w:tcBorders>
            <w:shd w:val="clear" w:color="auto" w:fill="auto"/>
            <w:vAlign w:val="center"/>
            <w:hideMark/>
          </w:tcPr>
          <w:p w14:paraId="0135A13C" w14:textId="48E5385C"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03.00.00 </w:t>
            </w:r>
            <w:r w:rsidRPr="00B30F60">
              <w:rPr>
                <w:rFonts w:ascii="Times New Roman" w:eastAsia="Times New Roman" w:hAnsi="Times New Roman" w:cs="Times New Roman"/>
                <w:color w:val="000000"/>
                <w:sz w:val="18"/>
                <w:szCs w:val="18"/>
                <w:lang w:val="en-US" w:eastAsia="lv-LV"/>
              </w:rPr>
              <w:t>"</w:t>
            </w:r>
            <w:r w:rsidR="003269D3" w:rsidRPr="00B30F60">
              <w:rPr>
                <w:rFonts w:ascii="Times New Roman" w:eastAsia="Times New Roman" w:hAnsi="Times New Roman" w:cs="Times New Roman"/>
                <w:sz w:val="18"/>
                <w:szCs w:val="18"/>
                <w:lang w:val="en-US" w:eastAsia="lv-LV"/>
              </w:rPr>
              <w:t>Local government elections</w:t>
            </w:r>
            <w:r w:rsidRPr="00B30F60">
              <w:rPr>
                <w:rFonts w:ascii="Times New Roman" w:eastAsia="Times New Roman" w:hAnsi="Times New Roman" w:cs="Times New Roman"/>
                <w:color w:val="000000"/>
                <w:sz w:val="18"/>
                <w:szCs w:val="18"/>
                <w:lang w:val="en-US" w:eastAsia="lv-LV"/>
              </w:rPr>
              <w:t>"</w:t>
            </w:r>
            <w:r w:rsidRPr="00B30F60">
              <w:rPr>
                <w:rFonts w:ascii="Times New Roman" w:eastAsia="Times New Roman" w:hAnsi="Times New Roman" w:cs="Times New Roman"/>
                <w:sz w:val="18"/>
                <w:szCs w:val="18"/>
                <w:lang w:val="en-US" w:eastAsia="lv-LV"/>
              </w:rPr>
              <w:t xml:space="preserve"> </w:t>
            </w:r>
          </w:p>
        </w:tc>
        <w:tc>
          <w:tcPr>
            <w:tcW w:w="888" w:type="dxa"/>
            <w:tcBorders>
              <w:top w:val="nil"/>
              <w:left w:val="nil"/>
              <w:bottom w:val="nil"/>
              <w:right w:val="single" w:sz="4" w:space="0" w:color="auto"/>
            </w:tcBorders>
            <w:shd w:val="clear" w:color="auto" w:fill="auto"/>
            <w:vAlign w:val="center"/>
            <w:hideMark/>
          </w:tcPr>
          <w:p w14:paraId="017730D3"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13 000</w:t>
            </w:r>
          </w:p>
        </w:tc>
        <w:tc>
          <w:tcPr>
            <w:tcW w:w="1080" w:type="dxa"/>
            <w:tcBorders>
              <w:top w:val="nil"/>
              <w:left w:val="nil"/>
              <w:bottom w:val="nil"/>
              <w:right w:val="single" w:sz="4" w:space="0" w:color="auto"/>
            </w:tcBorders>
            <w:shd w:val="clear" w:color="auto" w:fill="auto"/>
            <w:vAlign w:val="center"/>
            <w:hideMark/>
          </w:tcPr>
          <w:p w14:paraId="5498C0B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nil"/>
              <w:right w:val="single" w:sz="4" w:space="0" w:color="auto"/>
            </w:tcBorders>
            <w:shd w:val="clear" w:color="auto" w:fill="auto"/>
            <w:vAlign w:val="center"/>
            <w:hideMark/>
          </w:tcPr>
          <w:p w14:paraId="0325AB9F"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nil"/>
              <w:right w:val="single" w:sz="4" w:space="0" w:color="auto"/>
            </w:tcBorders>
            <w:shd w:val="clear" w:color="auto" w:fill="auto"/>
            <w:vAlign w:val="center"/>
            <w:hideMark/>
          </w:tcPr>
          <w:p w14:paraId="57359F0B" w14:textId="68F36D09" w:rsidR="00E96B2F" w:rsidRPr="00B30F60" w:rsidRDefault="00E96404"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w:t>
            </w:r>
          </w:p>
        </w:tc>
        <w:tc>
          <w:tcPr>
            <w:tcW w:w="1170" w:type="dxa"/>
            <w:tcBorders>
              <w:top w:val="nil"/>
              <w:left w:val="nil"/>
              <w:bottom w:val="nil"/>
              <w:right w:val="single" w:sz="4" w:space="0" w:color="auto"/>
            </w:tcBorders>
            <w:shd w:val="clear" w:color="auto" w:fill="auto"/>
            <w:vAlign w:val="center"/>
            <w:hideMark/>
          </w:tcPr>
          <w:p w14:paraId="3F23504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nil"/>
              <w:right w:val="single" w:sz="4" w:space="0" w:color="auto"/>
            </w:tcBorders>
            <w:shd w:val="clear" w:color="auto" w:fill="auto"/>
            <w:vAlign w:val="center"/>
            <w:hideMark/>
          </w:tcPr>
          <w:p w14:paraId="48CA7D4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nil"/>
              <w:right w:val="single" w:sz="4" w:space="0" w:color="auto"/>
            </w:tcBorders>
            <w:shd w:val="clear" w:color="auto" w:fill="auto"/>
            <w:vAlign w:val="center"/>
            <w:hideMark/>
          </w:tcPr>
          <w:p w14:paraId="1B3487A0"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nil"/>
              <w:right w:val="nil"/>
            </w:tcBorders>
            <w:shd w:val="clear" w:color="auto" w:fill="auto"/>
            <w:vAlign w:val="center"/>
            <w:hideMark/>
          </w:tcPr>
          <w:p w14:paraId="4943CA82" w14:textId="67B7A509" w:rsidR="00E96B2F" w:rsidRPr="00B30F60" w:rsidRDefault="00E96B2F" w:rsidP="00740285">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20000 </w:t>
            </w:r>
            <w:r w:rsidR="003269D3" w:rsidRPr="00B30F60">
              <w:rPr>
                <w:rFonts w:ascii="Times New Roman" w:eastAsia="Times New Roman" w:hAnsi="Times New Roman" w:cs="Times New Roman"/>
                <w:sz w:val="18"/>
                <w:szCs w:val="18"/>
                <w:lang w:val="en-US" w:eastAsia="lv-LV"/>
              </w:rPr>
              <w:t>euro in election years</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8BCBEB5"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r>
      <w:tr w:rsidR="00E96B2F" w:rsidRPr="00DF7DB8" w14:paraId="13A87BE1" w14:textId="77777777" w:rsidTr="00DF7DB8">
        <w:tc>
          <w:tcPr>
            <w:tcW w:w="715" w:type="dxa"/>
            <w:vMerge/>
            <w:tcBorders>
              <w:top w:val="nil"/>
              <w:left w:val="single" w:sz="4" w:space="0" w:color="auto"/>
              <w:bottom w:val="single" w:sz="4" w:space="0" w:color="000000"/>
              <w:right w:val="single" w:sz="4" w:space="0" w:color="auto"/>
            </w:tcBorders>
            <w:vAlign w:val="center"/>
            <w:hideMark/>
          </w:tcPr>
          <w:p w14:paraId="1FE5071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304D0B9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000000"/>
              <w:right w:val="single" w:sz="4" w:space="0" w:color="auto"/>
            </w:tcBorders>
            <w:vAlign w:val="center"/>
            <w:hideMark/>
          </w:tcPr>
          <w:p w14:paraId="16C36A3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CE9433" w14:textId="1E9C63AE"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02.00.00 "</w:t>
            </w:r>
            <w:proofErr w:type="spellStart"/>
            <w:r w:rsidR="003269D3" w:rsidRPr="00B30F60">
              <w:rPr>
                <w:rFonts w:ascii="Times New Roman" w:eastAsia="Times New Roman" w:hAnsi="Times New Roman" w:cs="Times New Roman"/>
                <w:sz w:val="18"/>
                <w:szCs w:val="18"/>
                <w:lang w:val="en-US" w:eastAsia="lv-LV"/>
              </w:rPr>
              <w:t>Saeima</w:t>
            </w:r>
            <w:proofErr w:type="spellEnd"/>
            <w:r w:rsidR="003269D3" w:rsidRPr="00B30F60">
              <w:rPr>
                <w:rFonts w:ascii="Times New Roman" w:eastAsia="Times New Roman" w:hAnsi="Times New Roman" w:cs="Times New Roman"/>
                <w:sz w:val="18"/>
                <w:szCs w:val="18"/>
                <w:lang w:val="en-US" w:eastAsia="lv-LV"/>
              </w:rPr>
              <w:t xml:space="preserve"> </w:t>
            </w:r>
            <w:r w:rsidR="003917F7" w:rsidRPr="00B30F60">
              <w:rPr>
                <w:rFonts w:ascii="Times New Roman" w:eastAsia="Times New Roman" w:hAnsi="Times New Roman" w:cs="Times New Roman"/>
                <w:sz w:val="18"/>
                <w:szCs w:val="18"/>
                <w:lang w:val="en-US" w:eastAsia="lv-LV"/>
              </w:rPr>
              <w:t>elections</w:t>
            </w:r>
            <w:r w:rsidRPr="00B30F60">
              <w:rPr>
                <w:rFonts w:ascii="Times New Roman" w:eastAsia="Times New Roman" w:hAnsi="Times New Roman" w:cs="Times New Roman"/>
                <w:sz w:val="18"/>
                <w:szCs w:val="18"/>
                <w:lang w:val="en-US" w:eastAsia="lv-LV"/>
              </w:rPr>
              <w:t>"</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D1848A9"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A856F5"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1CCD7E"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044877"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B5CFA6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20 000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00623E"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EC5D046"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5D3C88C"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vMerge/>
            <w:tcBorders>
              <w:top w:val="nil"/>
              <w:left w:val="single" w:sz="4" w:space="0" w:color="auto"/>
              <w:bottom w:val="single" w:sz="4" w:space="0" w:color="auto"/>
              <w:right w:val="single" w:sz="4" w:space="0" w:color="auto"/>
            </w:tcBorders>
            <w:vAlign w:val="center"/>
            <w:hideMark/>
          </w:tcPr>
          <w:p w14:paraId="58C188C3"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r>
      <w:tr w:rsidR="00E96B2F" w:rsidRPr="00DF7DB8" w14:paraId="3C55147F"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1A534D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2.2.1.</w:t>
            </w:r>
          </w:p>
        </w:tc>
        <w:tc>
          <w:tcPr>
            <w:tcW w:w="1530" w:type="dxa"/>
            <w:tcBorders>
              <w:top w:val="nil"/>
              <w:left w:val="nil"/>
              <w:bottom w:val="single" w:sz="4" w:space="0" w:color="auto"/>
              <w:right w:val="single" w:sz="4" w:space="0" w:color="auto"/>
            </w:tcBorders>
            <w:shd w:val="clear" w:color="auto" w:fill="auto"/>
            <w:vAlign w:val="center"/>
            <w:hideMark/>
          </w:tcPr>
          <w:p w14:paraId="79E7F3BD" w14:textId="1FFBB86C"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To support the activities of diaspora organizations</w:t>
            </w:r>
          </w:p>
        </w:tc>
        <w:tc>
          <w:tcPr>
            <w:tcW w:w="1152" w:type="dxa"/>
            <w:tcBorders>
              <w:top w:val="nil"/>
              <w:left w:val="nil"/>
              <w:bottom w:val="single" w:sz="4" w:space="0" w:color="auto"/>
              <w:right w:val="single" w:sz="4" w:space="0" w:color="auto"/>
            </w:tcBorders>
            <w:shd w:val="clear" w:color="auto" w:fill="auto"/>
            <w:vAlign w:val="center"/>
            <w:hideMark/>
          </w:tcPr>
          <w:p w14:paraId="527E943E" w14:textId="49DA811F"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w:t>
            </w:r>
            <w:r w:rsidR="003269D3" w:rsidRPr="00B30F60">
              <w:rPr>
                <w:rFonts w:ascii="Times New Roman" w:eastAsia="Times New Roman" w:hAnsi="Times New Roman" w:cs="Times New Roman"/>
                <w:color w:val="000000"/>
                <w:sz w:val="18"/>
                <w:szCs w:val="18"/>
                <w:lang w:val="en-US" w:eastAsia="lv-LV"/>
              </w:rPr>
              <w:t>Ministry of Culture</w:t>
            </w:r>
          </w:p>
        </w:tc>
        <w:tc>
          <w:tcPr>
            <w:tcW w:w="1560" w:type="dxa"/>
            <w:tcBorders>
              <w:top w:val="nil"/>
              <w:left w:val="nil"/>
              <w:bottom w:val="single" w:sz="4" w:space="0" w:color="auto"/>
              <w:right w:val="single" w:sz="4" w:space="0" w:color="auto"/>
            </w:tcBorders>
            <w:shd w:val="clear" w:color="auto" w:fill="auto"/>
            <w:vAlign w:val="center"/>
            <w:hideMark/>
          </w:tcPr>
          <w:p w14:paraId="5D09EEA8" w14:textId="17252F8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1157E9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199 022</w:t>
            </w:r>
          </w:p>
        </w:tc>
        <w:tc>
          <w:tcPr>
            <w:tcW w:w="1080" w:type="dxa"/>
            <w:tcBorders>
              <w:top w:val="nil"/>
              <w:left w:val="nil"/>
              <w:bottom w:val="single" w:sz="4" w:space="0" w:color="auto"/>
              <w:right w:val="single" w:sz="4" w:space="0" w:color="auto"/>
            </w:tcBorders>
            <w:shd w:val="clear" w:color="auto" w:fill="auto"/>
            <w:vAlign w:val="center"/>
            <w:hideMark/>
          </w:tcPr>
          <w:p w14:paraId="10A665B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199 022</w:t>
            </w:r>
          </w:p>
        </w:tc>
        <w:tc>
          <w:tcPr>
            <w:tcW w:w="1080" w:type="dxa"/>
            <w:tcBorders>
              <w:top w:val="nil"/>
              <w:left w:val="nil"/>
              <w:bottom w:val="single" w:sz="4" w:space="0" w:color="auto"/>
              <w:right w:val="single" w:sz="4" w:space="0" w:color="auto"/>
            </w:tcBorders>
            <w:shd w:val="clear" w:color="auto" w:fill="auto"/>
            <w:vAlign w:val="center"/>
            <w:hideMark/>
          </w:tcPr>
          <w:p w14:paraId="5A98BE7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199 022</w:t>
            </w:r>
          </w:p>
        </w:tc>
        <w:tc>
          <w:tcPr>
            <w:tcW w:w="900" w:type="dxa"/>
            <w:tcBorders>
              <w:top w:val="nil"/>
              <w:left w:val="nil"/>
              <w:bottom w:val="single" w:sz="4" w:space="0" w:color="auto"/>
              <w:right w:val="single" w:sz="4" w:space="0" w:color="auto"/>
            </w:tcBorders>
            <w:shd w:val="clear" w:color="auto" w:fill="auto"/>
            <w:vAlign w:val="center"/>
            <w:hideMark/>
          </w:tcPr>
          <w:p w14:paraId="30CF189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3F0533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5B6564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F19AD9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724C5E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8CA1A0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4C7C9ADD"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27002E7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2.2.2.</w:t>
            </w:r>
          </w:p>
        </w:tc>
        <w:tc>
          <w:tcPr>
            <w:tcW w:w="1530" w:type="dxa"/>
            <w:tcBorders>
              <w:top w:val="nil"/>
              <w:left w:val="nil"/>
              <w:bottom w:val="single" w:sz="4" w:space="0" w:color="auto"/>
              <w:right w:val="single" w:sz="4" w:space="0" w:color="auto"/>
            </w:tcBorders>
            <w:shd w:val="clear" w:color="auto" w:fill="auto"/>
            <w:vAlign w:val="center"/>
            <w:hideMark/>
          </w:tcPr>
          <w:p w14:paraId="4D028AE1" w14:textId="7A66F596"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To support cooperation projects with the diaspora, to promote diaspora investment in Latvia, including embassy cooperation with the diaspora</w:t>
            </w:r>
          </w:p>
        </w:tc>
        <w:tc>
          <w:tcPr>
            <w:tcW w:w="1152" w:type="dxa"/>
            <w:tcBorders>
              <w:top w:val="nil"/>
              <w:left w:val="nil"/>
              <w:bottom w:val="single" w:sz="4" w:space="0" w:color="auto"/>
              <w:right w:val="single" w:sz="4" w:space="0" w:color="auto"/>
            </w:tcBorders>
            <w:shd w:val="clear" w:color="auto" w:fill="auto"/>
            <w:vAlign w:val="center"/>
            <w:hideMark/>
          </w:tcPr>
          <w:p w14:paraId="7596ADCE" w14:textId="0ED02FC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w:t>
            </w:r>
            <w:r w:rsidR="003269D3" w:rsidRPr="00B30F60">
              <w:rPr>
                <w:rFonts w:ascii="Times New Roman" w:eastAsia="Times New Roman" w:hAnsi="Times New Roman" w:cs="Times New Roman"/>
                <w:color w:val="000000"/>
                <w:sz w:val="18"/>
                <w:szCs w:val="18"/>
                <w:lang w:val="en-US" w:eastAsia="lv-LV"/>
              </w:rPr>
              <w:t>Ministry of Foreign Affairs</w:t>
            </w:r>
          </w:p>
        </w:tc>
        <w:tc>
          <w:tcPr>
            <w:tcW w:w="1560" w:type="dxa"/>
            <w:tcBorders>
              <w:top w:val="nil"/>
              <w:left w:val="nil"/>
              <w:bottom w:val="single" w:sz="4" w:space="0" w:color="auto"/>
              <w:right w:val="single" w:sz="4" w:space="0" w:color="auto"/>
            </w:tcBorders>
            <w:shd w:val="clear" w:color="auto" w:fill="auto"/>
            <w:vAlign w:val="center"/>
            <w:hideMark/>
          </w:tcPr>
          <w:p w14:paraId="3096B066" w14:textId="42C0197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97.00.00 "</w:t>
            </w:r>
            <w:r w:rsidR="003269D3" w:rsidRPr="00B30F60">
              <w:rPr>
                <w:rFonts w:ascii="Times New Roman" w:eastAsia="Times New Roman" w:hAnsi="Times New Roman" w:cs="Times New Roman"/>
                <w:color w:val="000000"/>
                <w:sz w:val="18"/>
                <w:szCs w:val="18"/>
                <w:lang w:val="en-US" w:eastAsia="lv-LV"/>
              </w:rPr>
              <w:t>Sector management and policy planning</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1FF9F693"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158 938</w:t>
            </w:r>
          </w:p>
        </w:tc>
        <w:tc>
          <w:tcPr>
            <w:tcW w:w="1080" w:type="dxa"/>
            <w:tcBorders>
              <w:top w:val="nil"/>
              <w:left w:val="nil"/>
              <w:bottom w:val="single" w:sz="4" w:space="0" w:color="auto"/>
              <w:right w:val="single" w:sz="4" w:space="0" w:color="auto"/>
            </w:tcBorders>
            <w:shd w:val="clear" w:color="auto" w:fill="auto"/>
            <w:vAlign w:val="center"/>
            <w:hideMark/>
          </w:tcPr>
          <w:p w14:paraId="53751DB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158 938</w:t>
            </w:r>
          </w:p>
        </w:tc>
        <w:tc>
          <w:tcPr>
            <w:tcW w:w="1080" w:type="dxa"/>
            <w:tcBorders>
              <w:top w:val="nil"/>
              <w:left w:val="nil"/>
              <w:bottom w:val="single" w:sz="4" w:space="0" w:color="auto"/>
              <w:right w:val="single" w:sz="4" w:space="0" w:color="auto"/>
            </w:tcBorders>
            <w:shd w:val="clear" w:color="auto" w:fill="auto"/>
            <w:vAlign w:val="center"/>
            <w:hideMark/>
          </w:tcPr>
          <w:p w14:paraId="4F031901"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158 938</w:t>
            </w:r>
          </w:p>
        </w:tc>
        <w:tc>
          <w:tcPr>
            <w:tcW w:w="900" w:type="dxa"/>
            <w:tcBorders>
              <w:top w:val="nil"/>
              <w:left w:val="nil"/>
              <w:bottom w:val="single" w:sz="4" w:space="0" w:color="auto"/>
              <w:right w:val="single" w:sz="4" w:space="0" w:color="auto"/>
            </w:tcBorders>
            <w:shd w:val="clear" w:color="auto" w:fill="auto"/>
            <w:vAlign w:val="center"/>
            <w:hideMark/>
          </w:tcPr>
          <w:p w14:paraId="44E3156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6B9DD2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66D46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EE363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FA3104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B38ED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3158674F"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634DDD4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2.3.1.</w:t>
            </w:r>
          </w:p>
        </w:tc>
        <w:tc>
          <w:tcPr>
            <w:tcW w:w="1530" w:type="dxa"/>
            <w:tcBorders>
              <w:top w:val="nil"/>
              <w:left w:val="nil"/>
              <w:bottom w:val="single" w:sz="4" w:space="0" w:color="auto"/>
              <w:right w:val="single" w:sz="4" w:space="0" w:color="auto"/>
            </w:tcBorders>
            <w:shd w:val="clear" w:color="auto" w:fill="auto"/>
            <w:vAlign w:val="center"/>
            <w:hideMark/>
          </w:tcPr>
          <w:p w14:paraId="3D301569" w14:textId="37E93E09" w:rsidR="00E96B2F" w:rsidRPr="00B30F60" w:rsidRDefault="003269D3" w:rsidP="00DF7DB8">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Creating and broadcasting a public </w:t>
            </w:r>
            <w:r w:rsidR="00DF7DB8" w:rsidRPr="00B30F60">
              <w:rPr>
                <w:rFonts w:ascii="Times New Roman" w:eastAsia="Times New Roman" w:hAnsi="Times New Roman" w:cs="Times New Roman"/>
                <w:color w:val="000000"/>
                <w:sz w:val="18"/>
                <w:szCs w:val="18"/>
                <w:lang w:val="en-US" w:eastAsia="lv-LV"/>
              </w:rPr>
              <w:t>service content (public service remit)</w:t>
            </w:r>
            <w:r w:rsidRPr="00B30F60">
              <w:rPr>
                <w:rFonts w:ascii="Times New Roman" w:eastAsia="Times New Roman" w:hAnsi="Times New Roman" w:cs="Times New Roman"/>
                <w:color w:val="000000"/>
                <w:sz w:val="18"/>
                <w:szCs w:val="18"/>
                <w:lang w:val="en-US" w:eastAsia="lv-LV"/>
              </w:rPr>
              <w:t xml:space="preserve"> on </w:t>
            </w:r>
            <w:r w:rsidRPr="00B30F60">
              <w:rPr>
                <w:rFonts w:ascii="Times New Roman" w:eastAsia="Times New Roman" w:hAnsi="Times New Roman" w:cs="Times New Roman"/>
                <w:color w:val="000000"/>
                <w:sz w:val="18"/>
                <w:szCs w:val="18"/>
                <w:lang w:val="en-US" w:eastAsia="lv-LV"/>
              </w:rPr>
              <w:lastRenderedPageBreak/>
              <w:t>diaspora and remigration topics in commercial electronic media</w:t>
            </w:r>
          </w:p>
        </w:tc>
        <w:tc>
          <w:tcPr>
            <w:tcW w:w="1152" w:type="dxa"/>
            <w:tcBorders>
              <w:top w:val="nil"/>
              <w:left w:val="nil"/>
              <w:bottom w:val="single" w:sz="4" w:space="0" w:color="auto"/>
              <w:right w:val="single" w:sz="4" w:space="0" w:color="auto"/>
            </w:tcBorders>
            <w:shd w:val="clear" w:color="auto" w:fill="auto"/>
            <w:vAlign w:val="center"/>
            <w:hideMark/>
          </w:tcPr>
          <w:p w14:paraId="78B244B1" w14:textId="6A88B4A9"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lastRenderedPageBreak/>
              <w:t xml:space="preserve">47. </w:t>
            </w:r>
            <w:r w:rsidR="003269D3" w:rsidRPr="00B30F60">
              <w:rPr>
                <w:rFonts w:ascii="Times New Roman" w:eastAsia="Times New Roman" w:hAnsi="Times New Roman" w:cs="Times New Roman"/>
                <w:sz w:val="18"/>
                <w:szCs w:val="18"/>
                <w:lang w:val="en-US" w:eastAsia="lv-LV"/>
              </w:rPr>
              <w:t>Radio and television</w:t>
            </w:r>
            <w:r w:rsidRPr="00B30F60">
              <w:rPr>
                <w:rFonts w:ascii="Times New Roman" w:eastAsia="Times New Roman" w:hAnsi="Times New Roman" w:cs="Times New Roman"/>
                <w:sz w:val="18"/>
                <w:szCs w:val="18"/>
                <w:lang w:val="en-US" w:eastAsia="lv-LV"/>
              </w:rPr>
              <w:br/>
            </w:r>
            <w:r w:rsidRPr="00B30F60">
              <w:rPr>
                <w:rFonts w:ascii="Times New Roman" w:eastAsia="Times New Roman" w:hAnsi="Times New Roman" w:cs="Times New Roman"/>
                <w:sz w:val="18"/>
                <w:szCs w:val="18"/>
                <w:lang w:val="en-US" w:eastAsia="lv-LV"/>
              </w:rPr>
              <w:br/>
              <w:t xml:space="preserve"> </w:t>
            </w:r>
            <w:r w:rsidR="003269D3" w:rsidRPr="00B30F60">
              <w:rPr>
                <w:rFonts w:ascii="Times New Roman" w:eastAsia="Times New Roman" w:hAnsi="Times New Roman" w:cs="Times New Roman"/>
                <w:sz w:val="18"/>
                <w:szCs w:val="18"/>
                <w:lang w:val="en-US" w:eastAsia="lv-LV"/>
              </w:rPr>
              <w:t xml:space="preserve">National </w:t>
            </w:r>
            <w:r w:rsidR="003269D3" w:rsidRPr="00B30F60">
              <w:rPr>
                <w:rFonts w:ascii="Times New Roman" w:eastAsia="Times New Roman" w:hAnsi="Times New Roman" w:cs="Times New Roman"/>
                <w:sz w:val="18"/>
                <w:szCs w:val="18"/>
                <w:lang w:val="en-US" w:eastAsia="lv-LV"/>
              </w:rPr>
              <w:lastRenderedPageBreak/>
              <w:t>Electronic Media Council</w:t>
            </w:r>
          </w:p>
        </w:tc>
        <w:tc>
          <w:tcPr>
            <w:tcW w:w="1560" w:type="dxa"/>
            <w:tcBorders>
              <w:top w:val="nil"/>
              <w:left w:val="nil"/>
              <w:bottom w:val="single" w:sz="4" w:space="0" w:color="auto"/>
              <w:right w:val="single" w:sz="4" w:space="0" w:color="auto"/>
            </w:tcBorders>
            <w:shd w:val="clear" w:color="auto" w:fill="auto"/>
            <w:vAlign w:val="center"/>
            <w:hideMark/>
          </w:tcPr>
          <w:p w14:paraId="6A023B8D" w14:textId="184D73EE" w:rsidR="00E96B2F" w:rsidRPr="00B30F60" w:rsidRDefault="00E96B2F" w:rsidP="00DF7DB8">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lastRenderedPageBreak/>
              <w:t xml:space="preserve">04.00.00 </w:t>
            </w:r>
            <w:r w:rsidRPr="00B30F60">
              <w:rPr>
                <w:rFonts w:ascii="Times New Roman" w:eastAsia="Times New Roman" w:hAnsi="Times New Roman" w:cs="Times New Roman"/>
                <w:color w:val="000000"/>
                <w:sz w:val="18"/>
                <w:szCs w:val="18"/>
                <w:lang w:val="en-US" w:eastAsia="lv-LV"/>
              </w:rPr>
              <w:t>"</w:t>
            </w:r>
            <w:r w:rsidR="00DF7DB8" w:rsidRPr="00B30F60">
              <w:rPr>
                <w:rFonts w:ascii="Times New Roman" w:eastAsia="Times New Roman" w:hAnsi="Times New Roman" w:cs="Times New Roman"/>
                <w:sz w:val="18"/>
                <w:szCs w:val="18"/>
                <w:lang w:val="en-US" w:eastAsia="lv-LV"/>
              </w:rPr>
              <w:t>Commercial television and radio</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72B376C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69E1637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06B2F4DA"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1A68106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5495A7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2153E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B9CFE1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0CBA5A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F9E921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08D72012"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2780167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2.3.2.</w:t>
            </w:r>
          </w:p>
        </w:tc>
        <w:tc>
          <w:tcPr>
            <w:tcW w:w="1530" w:type="dxa"/>
            <w:tcBorders>
              <w:top w:val="nil"/>
              <w:left w:val="nil"/>
              <w:bottom w:val="single" w:sz="4" w:space="0" w:color="auto"/>
              <w:right w:val="single" w:sz="4" w:space="0" w:color="auto"/>
            </w:tcBorders>
            <w:shd w:val="clear" w:color="auto" w:fill="auto"/>
            <w:vAlign w:val="center"/>
            <w:hideMark/>
          </w:tcPr>
          <w:p w14:paraId="77E9D799" w14:textId="3D58ED0B"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Within the framework of the Media Support Fund, support for the diaspora media and the Latvian media for the creation of socially important content for the diaspora and the strengthening of the national cultural space in the Latvian language</w:t>
            </w:r>
          </w:p>
        </w:tc>
        <w:tc>
          <w:tcPr>
            <w:tcW w:w="1152" w:type="dxa"/>
            <w:tcBorders>
              <w:top w:val="nil"/>
              <w:left w:val="nil"/>
              <w:bottom w:val="single" w:sz="4" w:space="0" w:color="auto"/>
              <w:right w:val="single" w:sz="4" w:space="0" w:color="auto"/>
            </w:tcBorders>
            <w:shd w:val="clear" w:color="auto" w:fill="auto"/>
            <w:vAlign w:val="center"/>
            <w:hideMark/>
          </w:tcPr>
          <w:p w14:paraId="6100EDA9" w14:textId="1409DA8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w:t>
            </w:r>
            <w:r w:rsidR="003269D3" w:rsidRPr="00B30F60">
              <w:rPr>
                <w:rFonts w:ascii="Times New Roman" w:eastAsia="Times New Roman" w:hAnsi="Times New Roman" w:cs="Times New Roman"/>
                <w:color w:val="000000"/>
                <w:sz w:val="18"/>
                <w:szCs w:val="18"/>
                <w:lang w:val="en-US" w:eastAsia="lv-LV"/>
              </w:rPr>
              <w:t>Ministry of Culture</w:t>
            </w:r>
          </w:p>
        </w:tc>
        <w:tc>
          <w:tcPr>
            <w:tcW w:w="1560" w:type="dxa"/>
            <w:tcBorders>
              <w:top w:val="nil"/>
              <w:left w:val="nil"/>
              <w:bottom w:val="single" w:sz="4" w:space="0" w:color="auto"/>
              <w:right w:val="single" w:sz="4" w:space="0" w:color="auto"/>
            </w:tcBorders>
            <w:shd w:val="clear" w:color="auto" w:fill="auto"/>
            <w:vAlign w:val="center"/>
            <w:hideMark/>
          </w:tcPr>
          <w:p w14:paraId="7BAA4794" w14:textId="71545CBC"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26.02.00</w:t>
            </w:r>
            <w:r w:rsidRPr="00B30F60">
              <w:rPr>
                <w:rFonts w:ascii="Times New Roman" w:eastAsia="Times New Roman" w:hAnsi="Times New Roman" w:cs="Times New Roman"/>
                <w:color w:val="000000"/>
                <w:sz w:val="18"/>
                <w:szCs w:val="18"/>
                <w:lang w:val="en-US" w:eastAsia="lv-LV"/>
              </w:rPr>
              <w:br/>
              <w:t>"</w:t>
            </w:r>
            <w:r w:rsidR="00DC111D" w:rsidRPr="00B30F60">
              <w:rPr>
                <w:rFonts w:ascii="Times New Roman" w:eastAsia="Times New Roman" w:hAnsi="Times New Roman" w:cs="Times New Roman"/>
                <w:color w:val="000000"/>
                <w:sz w:val="18"/>
                <w:szCs w:val="18"/>
                <w:lang w:val="en-US" w:eastAsia="lv-LV"/>
              </w:rPr>
              <w:t>Implementation of diaspora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4E88FB24"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78177003"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36311E6C"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1568EE7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5917E9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9B2FAA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473D6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20C472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C11903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1823A55D" w14:textId="77777777" w:rsidTr="00DF7DB8">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3FF616F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2.3.3.</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5EDB3BE5" w14:textId="073FEEEC"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Ensuring the availability of public electronic media </w:t>
            </w:r>
            <w:proofErr w:type="spellStart"/>
            <w:r w:rsidR="000458C0" w:rsidRPr="00B30F60">
              <w:rPr>
                <w:rFonts w:ascii="Times New Roman" w:eastAsia="Times New Roman" w:hAnsi="Times New Roman" w:cs="Times New Roman"/>
                <w:color w:val="000000"/>
                <w:sz w:val="18"/>
                <w:szCs w:val="18"/>
                <w:lang w:val="en-US" w:eastAsia="lv-LV"/>
              </w:rPr>
              <w:t>programmes</w:t>
            </w:r>
            <w:proofErr w:type="spellEnd"/>
            <w:r w:rsidRPr="00B30F60">
              <w:rPr>
                <w:rFonts w:ascii="Times New Roman" w:eastAsia="Times New Roman" w:hAnsi="Times New Roman" w:cs="Times New Roman"/>
                <w:color w:val="000000"/>
                <w:sz w:val="18"/>
                <w:szCs w:val="18"/>
                <w:lang w:val="en-US" w:eastAsia="lv-LV"/>
              </w:rPr>
              <w:t xml:space="preserve"> and services throughout the territory of Latvia, as well as in the host countries of the diaspora</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B95B54F" w14:textId="7193E348"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47. </w:t>
            </w:r>
            <w:r w:rsidR="003269D3" w:rsidRPr="00B30F60">
              <w:rPr>
                <w:rFonts w:ascii="Times New Roman" w:eastAsia="Times New Roman" w:hAnsi="Times New Roman" w:cs="Times New Roman"/>
                <w:sz w:val="18"/>
                <w:szCs w:val="18"/>
                <w:lang w:val="en-US" w:eastAsia="lv-LV"/>
              </w:rPr>
              <w:t>Radio and television</w:t>
            </w:r>
            <w:r w:rsidR="003269D3" w:rsidRPr="00B30F60">
              <w:rPr>
                <w:rFonts w:ascii="Times New Roman" w:eastAsia="Times New Roman" w:hAnsi="Times New Roman" w:cs="Times New Roman"/>
                <w:sz w:val="18"/>
                <w:szCs w:val="18"/>
                <w:lang w:val="en-US" w:eastAsia="lv-LV"/>
              </w:rPr>
              <w:br/>
            </w:r>
            <w:r w:rsidR="003269D3" w:rsidRPr="00B30F60">
              <w:rPr>
                <w:rFonts w:ascii="Times New Roman" w:eastAsia="Times New Roman" w:hAnsi="Times New Roman" w:cs="Times New Roman"/>
                <w:sz w:val="18"/>
                <w:szCs w:val="18"/>
                <w:lang w:val="en-US" w:eastAsia="lv-LV"/>
              </w:rPr>
              <w:br/>
              <w:t xml:space="preserve"> National Electronic Media Council</w:t>
            </w:r>
          </w:p>
        </w:tc>
        <w:tc>
          <w:tcPr>
            <w:tcW w:w="1560" w:type="dxa"/>
            <w:tcBorders>
              <w:top w:val="nil"/>
              <w:left w:val="nil"/>
              <w:bottom w:val="single" w:sz="4" w:space="0" w:color="auto"/>
              <w:right w:val="single" w:sz="4" w:space="0" w:color="auto"/>
            </w:tcBorders>
            <w:shd w:val="clear" w:color="auto" w:fill="auto"/>
            <w:vAlign w:val="center"/>
            <w:hideMark/>
          </w:tcPr>
          <w:p w14:paraId="59594781" w14:textId="16577901" w:rsidR="00E96B2F" w:rsidRPr="00B30F60" w:rsidRDefault="007B78CE" w:rsidP="00042375">
            <w:pPr>
              <w:jc w:val="center"/>
              <w:rPr>
                <w:color w:val="201F1E"/>
                <w:sz w:val="18"/>
                <w:szCs w:val="18"/>
                <w:shd w:val="clear" w:color="auto" w:fill="FFFFFF"/>
                <w:lang w:val="en-US"/>
              </w:rPr>
            </w:pPr>
            <w:r w:rsidRPr="00B30F60">
              <w:rPr>
                <w:rFonts w:ascii="Times New Roman" w:eastAsia="Times New Roman" w:hAnsi="Times New Roman" w:cs="Times New Roman"/>
                <w:color w:val="000000"/>
                <w:sz w:val="18"/>
                <w:szCs w:val="18"/>
                <w:lang w:val="en-US" w:eastAsia="lv-LV"/>
              </w:rPr>
              <w:t>03.01.00 "</w:t>
            </w:r>
            <w:r w:rsidR="00DC111D" w:rsidRPr="00B30F60">
              <w:rPr>
                <w:rFonts w:ascii="Times New Roman" w:hAnsi="Times New Roman" w:cs="Times New Roman"/>
                <w:color w:val="201F1E"/>
                <w:sz w:val="18"/>
                <w:szCs w:val="18"/>
                <w:shd w:val="clear" w:color="auto" w:fill="FFFFFF"/>
                <w:lang w:val="en-US"/>
              </w:rPr>
              <w:t xml:space="preserve">Production and distribution of Latvian television </w:t>
            </w:r>
            <w:proofErr w:type="spellStart"/>
            <w:r w:rsidR="000458C0" w:rsidRPr="00B30F60">
              <w:rPr>
                <w:rFonts w:ascii="Times New Roman" w:hAnsi="Times New Roman" w:cs="Times New Roman"/>
                <w:color w:val="201F1E"/>
                <w:sz w:val="18"/>
                <w:szCs w:val="18"/>
                <w:shd w:val="clear" w:color="auto" w:fill="FFFFFF"/>
                <w:lang w:val="en-US"/>
              </w:rPr>
              <w:t>programmes</w:t>
            </w:r>
            <w:proofErr w:type="spellEnd"/>
            <w:r w:rsidR="00042375"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118F55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5898790"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22818B"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ED0905A" w14:textId="36548950" w:rsidR="00E96B2F" w:rsidRPr="00B30F60" w:rsidRDefault="00D555F4"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23ECB40" w14:textId="767233DC" w:rsidR="00E96B2F" w:rsidRPr="00B30F60" w:rsidRDefault="00D555F4"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435 000</w:t>
            </w:r>
          </w:p>
        </w:tc>
        <w:tc>
          <w:tcPr>
            <w:tcW w:w="1080" w:type="dxa"/>
            <w:tcBorders>
              <w:top w:val="nil"/>
              <w:left w:val="nil"/>
              <w:bottom w:val="single" w:sz="4" w:space="0" w:color="auto"/>
              <w:right w:val="single" w:sz="4" w:space="0" w:color="auto"/>
            </w:tcBorders>
            <w:shd w:val="clear" w:color="auto" w:fill="auto"/>
            <w:vAlign w:val="center"/>
            <w:hideMark/>
          </w:tcPr>
          <w:p w14:paraId="4E08282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29F901B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0C4718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280 000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B43EE8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13CAB466" w14:textId="77777777" w:rsidTr="00DF7DB8">
        <w:tc>
          <w:tcPr>
            <w:tcW w:w="715" w:type="dxa"/>
            <w:vMerge/>
            <w:tcBorders>
              <w:top w:val="nil"/>
              <w:left w:val="single" w:sz="4" w:space="0" w:color="auto"/>
              <w:bottom w:val="single" w:sz="4" w:space="0" w:color="000000"/>
              <w:right w:val="single" w:sz="4" w:space="0" w:color="auto"/>
            </w:tcBorders>
            <w:vAlign w:val="center"/>
            <w:hideMark/>
          </w:tcPr>
          <w:p w14:paraId="2A8BAA37"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4B0DDA1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000000"/>
              <w:right w:val="single" w:sz="4" w:space="0" w:color="auto"/>
            </w:tcBorders>
            <w:vAlign w:val="center"/>
            <w:hideMark/>
          </w:tcPr>
          <w:p w14:paraId="6D759E7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tcBorders>
              <w:top w:val="nil"/>
              <w:left w:val="nil"/>
              <w:bottom w:val="single" w:sz="4" w:space="0" w:color="auto"/>
              <w:right w:val="single" w:sz="4" w:space="0" w:color="auto"/>
            </w:tcBorders>
            <w:shd w:val="clear" w:color="auto" w:fill="auto"/>
            <w:vAlign w:val="center"/>
            <w:hideMark/>
          </w:tcPr>
          <w:p w14:paraId="544C4452" w14:textId="3EEB2A70" w:rsidR="00E96B2F" w:rsidRPr="00B30F60" w:rsidRDefault="007B78CE" w:rsidP="00042375">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03.01.00 "</w:t>
            </w:r>
            <w:r w:rsidR="00DC111D" w:rsidRPr="00B30F60">
              <w:rPr>
                <w:rFonts w:ascii="Times New Roman" w:hAnsi="Times New Roman" w:cs="Times New Roman"/>
                <w:color w:val="201F1E"/>
                <w:sz w:val="18"/>
                <w:szCs w:val="18"/>
                <w:shd w:val="clear" w:color="auto" w:fill="FFFFFF"/>
                <w:lang w:val="en-US"/>
              </w:rPr>
              <w:t>Production and distributi</w:t>
            </w:r>
            <w:r w:rsidR="00042375" w:rsidRPr="00B30F60">
              <w:rPr>
                <w:rFonts w:ascii="Times New Roman" w:hAnsi="Times New Roman" w:cs="Times New Roman"/>
                <w:color w:val="201F1E"/>
                <w:sz w:val="18"/>
                <w:szCs w:val="18"/>
                <w:shd w:val="clear" w:color="auto" w:fill="FFFFFF"/>
                <w:lang w:val="en-US"/>
              </w:rPr>
              <w:t xml:space="preserve">on of Latvian television </w:t>
            </w:r>
            <w:proofErr w:type="spellStart"/>
            <w:r w:rsidR="000458C0" w:rsidRPr="00B30F60">
              <w:rPr>
                <w:rFonts w:ascii="Times New Roman" w:hAnsi="Times New Roman" w:cs="Times New Roman"/>
                <w:color w:val="201F1E"/>
                <w:sz w:val="18"/>
                <w:szCs w:val="18"/>
                <w:shd w:val="clear" w:color="auto" w:fill="FFFFFF"/>
                <w:lang w:val="en-US"/>
              </w:rPr>
              <w:t>programmes</w:t>
            </w:r>
            <w:proofErr w:type="spellEnd"/>
            <w:r w:rsidR="00042375"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0CE5CD9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0CDE7D"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C049EF"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32E13E93" w14:textId="188447A8" w:rsidR="00E96B2F" w:rsidRPr="00B30F60" w:rsidRDefault="00D555F4"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62A64D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236B8B5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6FCD260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2C39A95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223 400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B219E8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3D500691" w14:textId="77777777" w:rsidTr="00DF7DB8">
        <w:tc>
          <w:tcPr>
            <w:tcW w:w="715" w:type="dxa"/>
            <w:vMerge/>
            <w:tcBorders>
              <w:top w:val="nil"/>
              <w:left w:val="single" w:sz="4" w:space="0" w:color="auto"/>
              <w:bottom w:val="single" w:sz="4" w:space="0" w:color="000000"/>
              <w:right w:val="single" w:sz="4" w:space="0" w:color="auto"/>
            </w:tcBorders>
            <w:vAlign w:val="center"/>
            <w:hideMark/>
          </w:tcPr>
          <w:p w14:paraId="6277785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1C5129F4"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000000"/>
              <w:right w:val="single" w:sz="4" w:space="0" w:color="auto"/>
            </w:tcBorders>
            <w:vAlign w:val="center"/>
            <w:hideMark/>
          </w:tcPr>
          <w:p w14:paraId="70C348E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tcBorders>
              <w:top w:val="nil"/>
              <w:left w:val="nil"/>
              <w:bottom w:val="single" w:sz="4" w:space="0" w:color="auto"/>
              <w:right w:val="single" w:sz="4" w:space="0" w:color="auto"/>
            </w:tcBorders>
            <w:shd w:val="clear" w:color="auto" w:fill="auto"/>
            <w:vAlign w:val="center"/>
            <w:hideMark/>
          </w:tcPr>
          <w:p w14:paraId="0ECFFEBD" w14:textId="371AEF42" w:rsidR="00E96B2F" w:rsidRPr="00B30F60" w:rsidRDefault="007B78CE" w:rsidP="007B78CE">
            <w:pPr>
              <w:jc w:val="center"/>
              <w:rPr>
                <w:sz w:val="18"/>
                <w:szCs w:val="18"/>
                <w:lang w:val="en-US"/>
              </w:rPr>
            </w:pPr>
            <w:r w:rsidRPr="00B30F60">
              <w:rPr>
                <w:rFonts w:ascii="Times New Roman" w:eastAsia="Times New Roman" w:hAnsi="Times New Roman" w:cs="Times New Roman"/>
                <w:color w:val="000000"/>
                <w:sz w:val="18"/>
                <w:szCs w:val="18"/>
                <w:lang w:val="en-US" w:eastAsia="lv-LV"/>
              </w:rPr>
              <w:t xml:space="preserve">02.00.00 </w:t>
            </w:r>
            <w:r w:rsidR="00042375" w:rsidRPr="00B30F60">
              <w:rPr>
                <w:rFonts w:ascii="Times New Roman" w:eastAsia="Times New Roman" w:hAnsi="Times New Roman" w:cs="Times New Roman"/>
                <w:color w:val="000000"/>
                <w:sz w:val="18"/>
                <w:szCs w:val="18"/>
                <w:lang w:val="en-US" w:eastAsia="lv-LV"/>
              </w:rPr>
              <w:t>"</w:t>
            </w:r>
            <w:r w:rsidR="00DC111D" w:rsidRPr="00B30F60">
              <w:rPr>
                <w:rFonts w:ascii="Times New Roman" w:hAnsi="Times New Roman" w:cs="Times New Roman"/>
                <w:color w:val="201F1E"/>
                <w:sz w:val="18"/>
                <w:szCs w:val="18"/>
                <w:lang w:val="en-US"/>
              </w:rPr>
              <w:t xml:space="preserve">Production and distribution of Latvian television </w:t>
            </w:r>
            <w:proofErr w:type="spellStart"/>
            <w:r w:rsidR="000458C0" w:rsidRPr="00B30F60">
              <w:rPr>
                <w:rFonts w:ascii="Times New Roman" w:hAnsi="Times New Roman" w:cs="Times New Roman"/>
                <w:color w:val="201F1E"/>
                <w:sz w:val="18"/>
                <w:szCs w:val="18"/>
                <w:lang w:val="en-US"/>
              </w:rPr>
              <w:t>programmes</w:t>
            </w:r>
            <w:proofErr w:type="spellEnd"/>
            <w:r w:rsidR="00042375"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C6C5D38"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410EE7"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E57A6E" w14:textId="77777777"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4967E84" w14:textId="233974AA" w:rsidR="00E96B2F" w:rsidRPr="00B30F60" w:rsidRDefault="00D555F4"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C805C6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1365BC1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40ED0B0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0CCFB7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147 579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2D8AC2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66EA1935" w14:textId="77777777" w:rsidTr="00DF7DB8">
        <w:tc>
          <w:tcPr>
            <w:tcW w:w="715" w:type="dxa"/>
            <w:tcBorders>
              <w:top w:val="nil"/>
              <w:left w:val="single" w:sz="4" w:space="0" w:color="auto"/>
              <w:bottom w:val="single" w:sz="4" w:space="0" w:color="auto"/>
              <w:right w:val="single" w:sz="4" w:space="0" w:color="auto"/>
            </w:tcBorders>
            <w:shd w:val="clear" w:color="auto" w:fill="auto"/>
            <w:vAlign w:val="center"/>
            <w:hideMark/>
          </w:tcPr>
          <w:p w14:paraId="4218B25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2.4.1.</w:t>
            </w:r>
          </w:p>
        </w:tc>
        <w:tc>
          <w:tcPr>
            <w:tcW w:w="1530" w:type="dxa"/>
            <w:tcBorders>
              <w:top w:val="nil"/>
              <w:left w:val="nil"/>
              <w:bottom w:val="single" w:sz="4" w:space="0" w:color="auto"/>
              <w:right w:val="single" w:sz="4" w:space="0" w:color="auto"/>
            </w:tcBorders>
            <w:shd w:val="clear" w:color="auto" w:fill="auto"/>
            <w:vAlign w:val="center"/>
            <w:hideMark/>
          </w:tcPr>
          <w:p w14:paraId="487E2F8F" w14:textId="3E04554D"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To support the activities of the Diaspora and Migration Research Center of the University of Latvia</w:t>
            </w:r>
          </w:p>
        </w:tc>
        <w:tc>
          <w:tcPr>
            <w:tcW w:w="1152" w:type="dxa"/>
            <w:tcBorders>
              <w:top w:val="nil"/>
              <w:left w:val="nil"/>
              <w:bottom w:val="single" w:sz="4" w:space="0" w:color="auto"/>
              <w:right w:val="single" w:sz="4" w:space="0" w:color="auto"/>
            </w:tcBorders>
            <w:shd w:val="clear" w:color="auto" w:fill="auto"/>
            <w:vAlign w:val="center"/>
            <w:hideMark/>
          </w:tcPr>
          <w:p w14:paraId="2BF36222" w14:textId="270265A1" w:rsidR="00E96B2F" w:rsidRPr="00B30F60" w:rsidRDefault="00881482"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w:t>
            </w:r>
            <w:r w:rsidR="00E96B2F" w:rsidRPr="00B30F60">
              <w:rPr>
                <w:rFonts w:ascii="Times New Roman" w:eastAsia="Times New Roman" w:hAnsi="Times New Roman" w:cs="Times New Roman"/>
                <w:color w:val="000000"/>
                <w:sz w:val="18"/>
                <w:szCs w:val="18"/>
                <w:lang w:val="en-US" w:eastAsia="lv-LV"/>
              </w:rPr>
              <w:t xml:space="preserve">. </w:t>
            </w:r>
            <w:r w:rsidR="003269D3" w:rsidRPr="00B30F60">
              <w:rPr>
                <w:rFonts w:ascii="Times New Roman" w:eastAsia="Times New Roman" w:hAnsi="Times New Roman" w:cs="Times New Roman"/>
                <w:color w:val="000000"/>
                <w:sz w:val="18"/>
                <w:szCs w:val="18"/>
                <w:lang w:val="en-US" w:eastAsia="lv-LV"/>
              </w:rPr>
              <w:t>Ministry of Foreign Affairs</w:t>
            </w:r>
          </w:p>
        </w:tc>
        <w:tc>
          <w:tcPr>
            <w:tcW w:w="1560" w:type="dxa"/>
            <w:tcBorders>
              <w:top w:val="nil"/>
              <w:left w:val="nil"/>
              <w:bottom w:val="single" w:sz="4" w:space="0" w:color="auto"/>
              <w:right w:val="single" w:sz="4" w:space="0" w:color="auto"/>
            </w:tcBorders>
            <w:shd w:val="clear" w:color="auto" w:fill="auto"/>
            <w:vAlign w:val="center"/>
            <w:hideMark/>
          </w:tcPr>
          <w:p w14:paraId="33087C62" w14:textId="0C4E98E0"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97.00.00 "</w:t>
            </w:r>
            <w:r w:rsidR="003269D3" w:rsidRPr="00B30F60">
              <w:rPr>
                <w:rFonts w:ascii="Times New Roman" w:eastAsia="Times New Roman" w:hAnsi="Times New Roman" w:cs="Times New Roman"/>
                <w:color w:val="000000"/>
                <w:sz w:val="18"/>
                <w:szCs w:val="18"/>
                <w:lang w:val="en-US" w:eastAsia="lv-LV"/>
              </w:rPr>
              <w:t>Sector management and policy planning</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79880C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23 000</w:t>
            </w:r>
          </w:p>
        </w:tc>
        <w:tc>
          <w:tcPr>
            <w:tcW w:w="1080" w:type="dxa"/>
            <w:tcBorders>
              <w:top w:val="nil"/>
              <w:left w:val="nil"/>
              <w:bottom w:val="single" w:sz="4" w:space="0" w:color="auto"/>
              <w:right w:val="single" w:sz="4" w:space="0" w:color="auto"/>
            </w:tcBorders>
            <w:shd w:val="clear" w:color="auto" w:fill="auto"/>
            <w:vAlign w:val="center"/>
            <w:hideMark/>
          </w:tcPr>
          <w:p w14:paraId="6090856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23 000</w:t>
            </w:r>
          </w:p>
        </w:tc>
        <w:tc>
          <w:tcPr>
            <w:tcW w:w="1080" w:type="dxa"/>
            <w:tcBorders>
              <w:top w:val="nil"/>
              <w:left w:val="nil"/>
              <w:bottom w:val="single" w:sz="4" w:space="0" w:color="auto"/>
              <w:right w:val="single" w:sz="4" w:space="0" w:color="auto"/>
            </w:tcBorders>
            <w:shd w:val="clear" w:color="auto" w:fill="auto"/>
            <w:vAlign w:val="center"/>
            <w:hideMark/>
          </w:tcPr>
          <w:p w14:paraId="235B25C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23 000</w:t>
            </w:r>
          </w:p>
        </w:tc>
        <w:tc>
          <w:tcPr>
            <w:tcW w:w="900" w:type="dxa"/>
            <w:tcBorders>
              <w:top w:val="nil"/>
              <w:left w:val="nil"/>
              <w:bottom w:val="single" w:sz="4" w:space="0" w:color="auto"/>
              <w:right w:val="single" w:sz="4" w:space="0" w:color="auto"/>
            </w:tcBorders>
            <w:shd w:val="clear" w:color="auto" w:fill="auto"/>
            <w:vAlign w:val="center"/>
            <w:hideMark/>
          </w:tcPr>
          <w:p w14:paraId="7AC4F6D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13E951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8EB288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07E259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27529A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3CC126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bl>
    <w:p w14:paraId="49B8A104" w14:textId="77777777" w:rsidR="004F3DA6" w:rsidRPr="00CB27BD" w:rsidRDefault="004F3DA6">
      <w:pPr>
        <w:rPr>
          <w:lang w:val="en-US"/>
        </w:rPr>
      </w:pPr>
      <w:r w:rsidRPr="00CB27BD">
        <w:rPr>
          <w:lang w:val="en-US"/>
        </w:rP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152"/>
        <w:gridCol w:w="1560"/>
        <w:gridCol w:w="888"/>
        <w:gridCol w:w="1080"/>
        <w:gridCol w:w="1080"/>
        <w:gridCol w:w="900"/>
        <w:gridCol w:w="1170"/>
        <w:gridCol w:w="1080"/>
        <w:gridCol w:w="1080"/>
        <w:gridCol w:w="900"/>
        <w:gridCol w:w="1080"/>
      </w:tblGrid>
      <w:tr w:rsidR="00E96B2F" w:rsidRPr="00DF7DB8" w14:paraId="5575172D"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DD5FDC4" w14:textId="197FE840" w:rsidR="00E96B2F" w:rsidRPr="00B30F60" w:rsidRDefault="003269D3" w:rsidP="009A6206">
            <w:pPr>
              <w:spacing w:after="0" w:line="240" w:lineRule="auto"/>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lastRenderedPageBreak/>
              <w:t xml:space="preserve">3rd </w:t>
            </w:r>
            <w:r w:rsidR="00DF7DB8" w:rsidRPr="00B30F60">
              <w:rPr>
                <w:rFonts w:ascii="Times New Roman" w:eastAsia="Times New Roman" w:hAnsi="Times New Roman" w:cs="Times New Roman"/>
                <w:color w:val="000000"/>
                <w:sz w:val="18"/>
                <w:szCs w:val="18"/>
                <w:lang w:val="en-US" w:eastAsia="lv-LV"/>
              </w:rPr>
              <w:t>line of action</w:t>
            </w:r>
          </w:p>
        </w:tc>
      </w:tr>
      <w:tr w:rsidR="00E96B2F" w:rsidRPr="00DF7DB8" w14:paraId="4EE60151"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0807046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3.1.1.</w:t>
            </w:r>
          </w:p>
        </w:tc>
        <w:tc>
          <w:tcPr>
            <w:tcW w:w="1530" w:type="dxa"/>
            <w:tcBorders>
              <w:top w:val="nil"/>
              <w:left w:val="nil"/>
              <w:bottom w:val="single" w:sz="4" w:space="0" w:color="auto"/>
              <w:right w:val="single" w:sz="4" w:space="0" w:color="auto"/>
            </w:tcBorders>
            <w:shd w:val="clear" w:color="auto" w:fill="auto"/>
            <w:vAlign w:val="center"/>
            <w:hideMark/>
          </w:tcPr>
          <w:p w14:paraId="10416C5E" w14:textId="269C7054"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Ensuring the </w:t>
            </w:r>
            <w:r w:rsidR="00B30F60">
              <w:rPr>
                <w:rFonts w:ascii="Times New Roman" w:eastAsia="Times New Roman" w:hAnsi="Times New Roman" w:cs="Times New Roman"/>
                <w:color w:val="000000"/>
                <w:sz w:val="18"/>
                <w:szCs w:val="18"/>
                <w:lang w:val="en-US" w:eastAsia="lv-LV"/>
              </w:rPr>
              <w:t>continuity</w:t>
            </w:r>
            <w:r w:rsidRPr="00B30F60">
              <w:rPr>
                <w:rFonts w:ascii="Times New Roman" w:eastAsia="Times New Roman" w:hAnsi="Times New Roman" w:cs="Times New Roman"/>
                <w:color w:val="000000"/>
                <w:sz w:val="18"/>
                <w:szCs w:val="18"/>
                <w:lang w:val="en-US" w:eastAsia="lv-LV"/>
              </w:rPr>
              <w:t xml:space="preserve"> of the World Latvian Economic and Innovation Forum</w:t>
            </w:r>
          </w:p>
        </w:tc>
        <w:tc>
          <w:tcPr>
            <w:tcW w:w="1152" w:type="dxa"/>
            <w:tcBorders>
              <w:top w:val="nil"/>
              <w:left w:val="nil"/>
              <w:bottom w:val="single" w:sz="4" w:space="0" w:color="auto"/>
              <w:right w:val="single" w:sz="4" w:space="0" w:color="auto"/>
            </w:tcBorders>
            <w:shd w:val="clear" w:color="auto" w:fill="auto"/>
            <w:vAlign w:val="center"/>
            <w:hideMark/>
          </w:tcPr>
          <w:p w14:paraId="38E7106A" w14:textId="33A0D800" w:rsidR="00E96B2F" w:rsidRPr="00B30F60" w:rsidRDefault="00881482"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w:t>
            </w:r>
            <w:r w:rsidR="00E96B2F" w:rsidRPr="00B30F60">
              <w:rPr>
                <w:rFonts w:ascii="Times New Roman" w:eastAsia="Times New Roman" w:hAnsi="Times New Roman" w:cs="Times New Roman"/>
                <w:color w:val="000000"/>
                <w:sz w:val="18"/>
                <w:szCs w:val="18"/>
                <w:lang w:val="en-US" w:eastAsia="lv-LV"/>
              </w:rPr>
              <w:t xml:space="preserve">. </w:t>
            </w:r>
            <w:r w:rsidR="003269D3" w:rsidRPr="00B30F60">
              <w:rPr>
                <w:rFonts w:ascii="Times New Roman" w:eastAsia="Times New Roman" w:hAnsi="Times New Roman" w:cs="Times New Roman"/>
                <w:color w:val="000000"/>
                <w:sz w:val="18"/>
                <w:szCs w:val="18"/>
                <w:lang w:val="en-US" w:eastAsia="lv-LV"/>
              </w:rPr>
              <w:t>Ministry of Foreign Affairs</w:t>
            </w:r>
          </w:p>
        </w:tc>
        <w:tc>
          <w:tcPr>
            <w:tcW w:w="1560" w:type="dxa"/>
            <w:tcBorders>
              <w:top w:val="nil"/>
              <w:left w:val="nil"/>
              <w:bottom w:val="single" w:sz="4" w:space="0" w:color="auto"/>
              <w:right w:val="single" w:sz="4" w:space="0" w:color="auto"/>
            </w:tcBorders>
            <w:shd w:val="clear" w:color="auto" w:fill="auto"/>
            <w:vAlign w:val="center"/>
            <w:hideMark/>
          </w:tcPr>
          <w:p w14:paraId="136D8A2D" w14:textId="7365CD51"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97.00.00 "</w:t>
            </w:r>
            <w:r w:rsidR="003269D3" w:rsidRPr="00B30F60">
              <w:rPr>
                <w:rFonts w:ascii="Times New Roman" w:eastAsia="Times New Roman" w:hAnsi="Times New Roman" w:cs="Times New Roman"/>
                <w:color w:val="000000"/>
                <w:sz w:val="18"/>
                <w:szCs w:val="18"/>
                <w:lang w:val="en-US" w:eastAsia="lv-LV"/>
              </w:rPr>
              <w:t>Sector management and policy planning</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6C5AA7C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6CE274E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46AC6B7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5FA34CB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6C38AF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6B7B25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41E12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A66EFA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A03CD4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54D3686F"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68CD5DE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3.1.2.</w:t>
            </w:r>
          </w:p>
        </w:tc>
        <w:tc>
          <w:tcPr>
            <w:tcW w:w="1530" w:type="dxa"/>
            <w:tcBorders>
              <w:top w:val="nil"/>
              <w:left w:val="nil"/>
              <w:bottom w:val="single" w:sz="4" w:space="0" w:color="auto"/>
              <w:right w:val="single" w:sz="4" w:space="0" w:color="auto"/>
            </w:tcBorders>
            <w:shd w:val="clear" w:color="auto" w:fill="auto"/>
            <w:vAlign w:val="center"/>
            <w:hideMark/>
          </w:tcPr>
          <w:p w14:paraId="29998E0A" w14:textId="31D1B158"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Involvement of the diaspora in Latvian business and increasing the competitiveness of Latvian companies</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02EAE4E9" w14:textId="1EFC895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12.</w:t>
            </w:r>
            <w:r w:rsidR="003269D3" w:rsidRPr="00B30F60">
              <w:rPr>
                <w:sz w:val="18"/>
                <w:szCs w:val="18"/>
                <w:lang w:val="en-US"/>
              </w:rPr>
              <w:t xml:space="preserve"> </w:t>
            </w:r>
            <w:r w:rsidR="003269D3" w:rsidRPr="00B30F60">
              <w:rPr>
                <w:rFonts w:ascii="Times New Roman" w:eastAsia="Times New Roman" w:hAnsi="Times New Roman" w:cs="Times New Roman"/>
                <w:color w:val="000000"/>
                <w:sz w:val="18"/>
                <w:szCs w:val="18"/>
                <w:lang w:val="en-US" w:eastAsia="lv-LV"/>
              </w:rPr>
              <w:t>Ministry of Economics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85C78DE" w14:textId="67A1EE7A" w:rsidR="00E96B2F" w:rsidRPr="00B30F60" w:rsidRDefault="00C84C52" w:rsidP="00042375">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28.00.00</w:t>
            </w:r>
            <w:r w:rsidR="00E96B2F" w:rsidRPr="00B30F60">
              <w:rPr>
                <w:rFonts w:ascii="Times New Roman" w:eastAsia="Times New Roman" w:hAnsi="Times New Roman" w:cs="Times New Roman"/>
                <w:sz w:val="18"/>
                <w:szCs w:val="18"/>
                <w:lang w:val="en-US" w:eastAsia="lv-LV"/>
              </w:rPr>
              <w:t>. "</w:t>
            </w:r>
            <w:r w:rsidR="003269D3" w:rsidRPr="00B30F60">
              <w:rPr>
                <w:rFonts w:ascii="Times New Roman" w:eastAsia="Times New Roman" w:hAnsi="Times New Roman" w:cs="Times New Roman"/>
                <w:sz w:val="18"/>
                <w:szCs w:val="18"/>
                <w:lang w:val="en-US" w:eastAsia="lv-LV"/>
              </w:rPr>
              <w:t>Implementation of foreign economic policy</w:t>
            </w:r>
            <w:r w:rsidR="00E96B2F" w:rsidRPr="00B30F60">
              <w:rPr>
                <w:rFonts w:ascii="Times New Roman" w:eastAsia="Times New Roman" w:hAnsi="Times New Roman" w:cs="Times New Roman"/>
                <w:sz w:val="18"/>
                <w:szCs w:val="18"/>
                <w:lang w:val="en-US" w:eastAsia="lv-LV"/>
              </w:rPr>
              <w:t>"</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5E95954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235 000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B8D5B5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235 000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F6FCB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664AC57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D8621C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DCB787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1D9092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7E41FA1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424DA3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091D4F48"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4D5A53F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3.1.3.</w:t>
            </w:r>
          </w:p>
        </w:tc>
        <w:tc>
          <w:tcPr>
            <w:tcW w:w="1530" w:type="dxa"/>
            <w:tcBorders>
              <w:top w:val="nil"/>
              <w:left w:val="nil"/>
              <w:bottom w:val="single" w:sz="4" w:space="0" w:color="auto"/>
              <w:right w:val="single" w:sz="4" w:space="0" w:color="auto"/>
            </w:tcBorders>
            <w:shd w:val="clear" w:color="auto" w:fill="auto"/>
            <w:vAlign w:val="center"/>
            <w:hideMark/>
          </w:tcPr>
          <w:p w14:paraId="1D5455A5" w14:textId="7CFF8E9E"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Involvement of the diaspora in export promotion and investment attraction</w:t>
            </w:r>
          </w:p>
        </w:tc>
        <w:tc>
          <w:tcPr>
            <w:tcW w:w="1152" w:type="dxa"/>
            <w:vMerge/>
            <w:tcBorders>
              <w:top w:val="nil"/>
              <w:left w:val="single" w:sz="4" w:space="0" w:color="auto"/>
              <w:bottom w:val="single" w:sz="4" w:space="0" w:color="000000"/>
              <w:right w:val="single" w:sz="4" w:space="0" w:color="auto"/>
            </w:tcBorders>
            <w:vAlign w:val="center"/>
            <w:hideMark/>
          </w:tcPr>
          <w:p w14:paraId="47665AC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vMerge/>
            <w:tcBorders>
              <w:top w:val="nil"/>
              <w:left w:val="single" w:sz="4" w:space="0" w:color="auto"/>
              <w:bottom w:val="single" w:sz="4" w:space="0" w:color="auto"/>
              <w:right w:val="single" w:sz="4" w:space="0" w:color="auto"/>
            </w:tcBorders>
            <w:vAlign w:val="center"/>
            <w:hideMark/>
          </w:tcPr>
          <w:p w14:paraId="3CB57B34"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19445DD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ED10D25"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4F230F0"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tcBorders>
              <w:top w:val="nil"/>
              <w:left w:val="nil"/>
              <w:bottom w:val="single" w:sz="4" w:space="0" w:color="auto"/>
              <w:right w:val="single" w:sz="4" w:space="0" w:color="auto"/>
            </w:tcBorders>
            <w:shd w:val="clear" w:color="auto" w:fill="auto"/>
            <w:vAlign w:val="center"/>
            <w:hideMark/>
          </w:tcPr>
          <w:p w14:paraId="3A4C41A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A7E7A2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122158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9F7A5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6825F15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2A96F3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527DF0CB"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447721A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3.1.4.</w:t>
            </w:r>
          </w:p>
        </w:tc>
        <w:tc>
          <w:tcPr>
            <w:tcW w:w="1530" w:type="dxa"/>
            <w:tcBorders>
              <w:top w:val="nil"/>
              <w:left w:val="nil"/>
              <w:bottom w:val="single" w:sz="4" w:space="0" w:color="auto"/>
              <w:right w:val="single" w:sz="4" w:space="0" w:color="auto"/>
            </w:tcBorders>
            <w:shd w:val="clear" w:color="auto" w:fill="auto"/>
            <w:vAlign w:val="center"/>
            <w:hideMark/>
          </w:tcPr>
          <w:p w14:paraId="2952A264" w14:textId="6B523B7F"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Involvement of the diaspora in the promotion of Latvian tourism industry exports</w:t>
            </w:r>
          </w:p>
        </w:tc>
        <w:tc>
          <w:tcPr>
            <w:tcW w:w="1152" w:type="dxa"/>
            <w:vMerge/>
            <w:tcBorders>
              <w:top w:val="nil"/>
              <w:left w:val="single" w:sz="4" w:space="0" w:color="auto"/>
              <w:bottom w:val="single" w:sz="4" w:space="0" w:color="000000"/>
              <w:right w:val="single" w:sz="4" w:space="0" w:color="auto"/>
            </w:tcBorders>
            <w:vAlign w:val="center"/>
            <w:hideMark/>
          </w:tcPr>
          <w:p w14:paraId="622C9BE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vMerge/>
            <w:tcBorders>
              <w:top w:val="nil"/>
              <w:left w:val="single" w:sz="4" w:space="0" w:color="auto"/>
              <w:bottom w:val="single" w:sz="4" w:space="0" w:color="auto"/>
              <w:right w:val="single" w:sz="4" w:space="0" w:color="auto"/>
            </w:tcBorders>
            <w:vAlign w:val="center"/>
            <w:hideMark/>
          </w:tcPr>
          <w:p w14:paraId="64671636"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61CBEF28"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7A2ADB1"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6EE492C"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tcBorders>
              <w:top w:val="nil"/>
              <w:left w:val="nil"/>
              <w:bottom w:val="single" w:sz="4" w:space="0" w:color="auto"/>
              <w:right w:val="single" w:sz="4" w:space="0" w:color="auto"/>
            </w:tcBorders>
            <w:shd w:val="clear" w:color="auto" w:fill="auto"/>
            <w:vAlign w:val="center"/>
            <w:hideMark/>
          </w:tcPr>
          <w:p w14:paraId="5E7A101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BC782B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FEF84B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C27A0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9D1396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A935DB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1D991FF0"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448B7D0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3.1.5.</w:t>
            </w:r>
          </w:p>
        </w:tc>
        <w:tc>
          <w:tcPr>
            <w:tcW w:w="1530" w:type="dxa"/>
            <w:tcBorders>
              <w:top w:val="nil"/>
              <w:left w:val="nil"/>
              <w:bottom w:val="single" w:sz="4" w:space="0" w:color="auto"/>
              <w:right w:val="single" w:sz="4" w:space="0" w:color="auto"/>
            </w:tcBorders>
            <w:shd w:val="clear" w:color="auto" w:fill="auto"/>
            <w:vAlign w:val="center"/>
            <w:hideMark/>
          </w:tcPr>
          <w:p w14:paraId="3647605D" w14:textId="5A8E12A4"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Informing and involving diaspora students and young people in business and the </w:t>
            </w:r>
            <w:proofErr w:type="spellStart"/>
            <w:r w:rsidRPr="00B30F60">
              <w:rPr>
                <w:rFonts w:ascii="Times New Roman" w:eastAsia="Times New Roman" w:hAnsi="Times New Roman" w:cs="Times New Roman"/>
                <w:color w:val="000000"/>
                <w:sz w:val="18"/>
                <w:szCs w:val="18"/>
                <w:lang w:val="en-US" w:eastAsia="lv-LV"/>
              </w:rPr>
              <w:t>labo</w:t>
            </w:r>
            <w:r w:rsidR="00B30F60">
              <w:rPr>
                <w:rFonts w:ascii="Times New Roman" w:eastAsia="Times New Roman" w:hAnsi="Times New Roman" w:cs="Times New Roman"/>
                <w:color w:val="000000"/>
                <w:sz w:val="18"/>
                <w:szCs w:val="18"/>
                <w:lang w:val="en-US" w:eastAsia="lv-LV"/>
              </w:rPr>
              <w:t>u</w:t>
            </w:r>
            <w:r w:rsidRPr="00B30F60">
              <w:rPr>
                <w:rFonts w:ascii="Times New Roman" w:eastAsia="Times New Roman" w:hAnsi="Times New Roman" w:cs="Times New Roman"/>
                <w:color w:val="000000"/>
                <w:sz w:val="18"/>
                <w:szCs w:val="18"/>
                <w:lang w:val="en-US" w:eastAsia="lv-LV"/>
              </w:rPr>
              <w:t>r</w:t>
            </w:r>
            <w:proofErr w:type="spellEnd"/>
            <w:r w:rsidRPr="00B30F60">
              <w:rPr>
                <w:rFonts w:ascii="Times New Roman" w:eastAsia="Times New Roman" w:hAnsi="Times New Roman" w:cs="Times New Roman"/>
                <w:color w:val="000000"/>
                <w:sz w:val="18"/>
                <w:szCs w:val="18"/>
                <w:lang w:val="en-US" w:eastAsia="lv-LV"/>
              </w:rPr>
              <w:t xml:space="preserve"> market in Latvia</w:t>
            </w:r>
          </w:p>
        </w:tc>
        <w:tc>
          <w:tcPr>
            <w:tcW w:w="1152" w:type="dxa"/>
            <w:vMerge/>
            <w:tcBorders>
              <w:top w:val="nil"/>
              <w:left w:val="single" w:sz="4" w:space="0" w:color="auto"/>
              <w:bottom w:val="single" w:sz="4" w:space="0" w:color="000000"/>
              <w:right w:val="single" w:sz="4" w:space="0" w:color="auto"/>
            </w:tcBorders>
            <w:vAlign w:val="center"/>
            <w:hideMark/>
          </w:tcPr>
          <w:p w14:paraId="6B4890D2"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vMerge/>
            <w:tcBorders>
              <w:top w:val="nil"/>
              <w:left w:val="single" w:sz="4" w:space="0" w:color="auto"/>
              <w:bottom w:val="single" w:sz="4" w:space="0" w:color="auto"/>
              <w:right w:val="single" w:sz="4" w:space="0" w:color="auto"/>
            </w:tcBorders>
            <w:vAlign w:val="center"/>
            <w:hideMark/>
          </w:tcPr>
          <w:p w14:paraId="59E8BB9A" w14:textId="77777777" w:rsidR="00E96B2F" w:rsidRPr="00B30F60" w:rsidRDefault="00E96B2F" w:rsidP="009A6206">
            <w:pPr>
              <w:spacing w:after="0" w:line="240" w:lineRule="auto"/>
              <w:rPr>
                <w:rFonts w:ascii="Times New Roman" w:eastAsia="Times New Roman" w:hAnsi="Times New Roman" w:cs="Times New Roman"/>
                <w:sz w:val="18"/>
                <w:szCs w:val="18"/>
                <w:lang w:val="en-US" w:eastAsia="lv-LV"/>
              </w:rPr>
            </w:pPr>
          </w:p>
        </w:tc>
        <w:tc>
          <w:tcPr>
            <w:tcW w:w="888" w:type="dxa"/>
            <w:vMerge/>
            <w:tcBorders>
              <w:top w:val="nil"/>
              <w:left w:val="single" w:sz="4" w:space="0" w:color="auto"/>
              <w:bottom w:val="single" w:sz="4" w:space="0" w:color="auto"/>
              <w:right w:val="single" w:sz="4" w:space="0" w:color="auto"/>
            </w:tcBorders>
            <w:vAlign w:val="center"/>
            <w:hideMark/>
          </w:tcPr>
          <w:p w14:paraId="5071F1C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E54B87B"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3361D13"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900" w:type="dxa"/>
            <w:tcBorders>
              <w:top w:val="nil"/>
              <w:left w:val="nil"/>
              <w:bottom w:val="single" w:sz="4" w:space="0" w:color="auto"/>
              <w:right w:val="single" w:sz="4" w:space="0" w:color="auto"/>
            </w:tcBorders>
            <w:shd w:val="clear" w:color="auto" w:fill="auto"/>
            <w:vAlign w:val="center"/>
            <w:hideMark/>
          </w:tcPr>
          <w:p w14:paraId="5E064C4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2A9FD1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6024E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9741320"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50E735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66C8E3A"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219F083D"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166AFE00" w14:textId="6D3FFD86" w:rsidR="00E96B2F" w:rsidRPr="00B30F60" w:rsidRDefault="003269D3" w:rsidP="004B499A">
            <w:pPr>
              <w:spacing w:after="0" w:line="240" w:lineRule="auto"/>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4th </w:t>
            </w:r>
            <w:r w:rsidR="004B499A" w:rsidRPr="00B30F60">
              <w:rPr>
                <w:rFonts w:ascii="Times New Roman" w:eastAsia="Times New Roman" w:hAnsi="Times New Roman" w:cs="Times New Roman"/>
                <w:color w:val="000000"/>
                <w:sz w:val="18"/>
                <w:szCs w:val="18"/>
                <w:lang w:val="en-US" w:eastAsia="lv-LV"/>
              </w:rPr>
              <w:t xml:space="preserve">line of </w:t>
            </w:r>
            <w:r w:rsidRPr="00B30F60">
              <w:rPr>
                <w:rFonts w:ascii="Times New Roman" w:eastAsia="Times New Roman" w:hAnsi="Times New Roman" w:cs="Times New Roman"/>
                <w:color w:val="000000"/>
                <w:sz w:val="18"/>
                <w:szCs w:val="18"/>
                <w:lang w:val="en-US" w:eastAsia="lv-LV"/>
              </w:rPr>
              <w:t>action</w:t>
            </w:r>
          </w:p>
        </w:tc>
      </w:tr>
      <w:tr w:rsidR="00E96B2F" w:rsidRPr="00DF7DB8" w14:paraId="10C7863D" w14:textId="77777777" w:rsidTr="00042375">
        <w:tc>
          <w:tcPr>
            <w:tcW w:w="7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BD58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4.1.2.</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AFC1F" w14:textId="6D80E1A8"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Provide information support and customized advice on employment, housing, education and other remigration issues through a network of regional remigration coordinators</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2772315" w14:textId="176E0C6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w:t>
            </w:r>
            <w:r w:rsidR="00DC111D" w:rsidRPr="00B30F60">
              <w:rPr>
                <w:rFonts w:ascii="Times New Roman" w:eastAsia="Times New Roman" w:hAnsi="Times New Roman" w:cs="Times New Roman"/>
                <w:color w:val="000000"/>
                <w:sz w:val="18"/>
                <w:szCs w:val="18"/>
                <w:lang w:val="en-US" w:eastAsia="lv-LV"/>
              </w:rPr>
              <w:t>Ministry of Environmental Protection and Regional Development</w:t>
            </w:r>
          </w:p>
        </w:tc>
        <w:tc>
          <w:tcPr>
            <w:tcW w:w="1560" w:type="dxa"/>
            <w:tcBorders>
              <w:top w:val="nil"/>
              <w:left w:val="nil"/>
              <w:bottom w:val="single" w:sz="4" w:space="0" w:color="auto"/>
              <w:right w:val="single" w:sz="4" w:space="0" w:color="auto"/>
            </w:tcBorders>
            <w:shd w:val="clear" w:color="auto" w:fill="auto"/>
            <w:vAlign w:val="center"/>
            <w:hideMark/>
          </w:tcPr>
          <w:p w14:paraId="7F898CCE" w14:textId="0761442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31.00.00 "</w:t>
            </w:r>
            <w:r w:rsidR="00DC111D" w:rsidRPr="00B30F60">
              <w:rPr>
                <w:rFonts w:ascii="Times New Roman" w:eastAsia="Times New Roman" w:hAnsi="Times New Roman" w:cs="Times New Roman"/>
                <w:color w:val="000000"/>
                <w:sz w:val="18"/>
                <w:szCs w:val="18"/>
                <w:lang w:val="en-US" w:eastAsia="lv-LV"/>
              </w:rPr>
              <w:t>Support for planning regions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5AEBB32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200 000</w:t>
            </w:r>
          </w:p>
        </w:tc>
        <w:tc>
          <w:tcPr>
            <w:tcW w:w="1080" w:type="dxa"/>
            <w:tcBorders>
              <w:top w:val="nil"/>
              <w:left w:val="nil"/>
              <w:bottom w:val="single" w:sz="4" w:space="0" w:color="auto"/>
              <w:right w:val="single" w:sz="4" w:space="0" w:color="auto"/>
            </w:tcBorders>
            <w:shd w:val="clear" w:color="auto" w:fill="auto"/>
            <w:vAlign w:val="center"/>
            <w:hideMark/>
          </w:tcPr>
          <w:p w14:paraId="1F456E0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200 000</w:t>
            </w:r>
          </w:p>
        </w:tc>
        <w:tc>
          <w:tcPr>
            <w:tcW w:w="1080" w:type="dxa"/>
            <w:tcBorders>
              <w:top w:val="nil"/>
              <w:left w:val="nil"/>
              <w:bottom w:val="single" w:sz="4" w:space="0" w:color="auto"/>
              <w:right w:val="single" w:sz="4" w:space="0" w:color="auto"/>
            </w:tcBorders>
            <w:shd w:val="clear" w:color="auto" w:fill="auto"/>
            <w:vAlign w:val="center"/>
            <w:hideMark/>
          </w:tcPr>
          <w:p w14:paraId="459B1AF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200 000</w:t>
            </w:r>
          </w:p>
        </w:tc>
        <w:tc>
          <w:tcPr>
            <w:tcW w:w="900" w:type="dxa"/>
            <w:tcBorders>
              <w:top w:val="nil"/>
              <w:left w:val="nil"/>
              <w:bottom w:val="single" w:sz="4" w:space="0" w:color="auto"/>
              <w:right w:val="single" w:sz="4" w:space="0" w:color="auto"/>
            </w:tcBorders>
            <w:shd w:val="clear" w:color="auto" w:fill="auto"/>
            <w:vAlign w:val="center"/>
            <w:hideMark/>
          </w:tcPr>
          <w:p w14:paraId="6A65A14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7E95286"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0FB2D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E4C21D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59BA2E9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69AEEC9"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0DB08EED" w14:textId="77777777" w:rsidTr="00042375">
        <w:tc>
          <w:tcPr>
            <w:tcW w:w="715" w:type="dxa"/>
            <w:vMerge/>
            <w:tcBorders>
              <w:top w:val="nil"/>
              <w:left w:val="single" w:sz="4" w:space="0" w:color="auto"/>
              <w:bottom w:val="single" w:sz="4" w:space="0" w:color="000000"/>
              <w:right w:val="single" w:sz="4" w:space="0" w:color="auto"/>
            </w:tcBorders>
            <w:vAlign w:val="center"/>
            <w:hideMark/>
          </w:tcPr>
          <w:p w14:paraId="5175973E"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2738117F"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152" w:type="dxa"/>
            <w:vMerge/>
            <w:tcBorders>
              <w:top w:val="nil"/>
              <w:left w:val="single" w:sz="4" w:space="0" w:color="auto"/>
              <w:bottom w:val="single" w:sz="4" w:space="0" w:color="000000"/>
              <w:right w:val="single" w:sz="4" w:space="0" w:color="auto"/>
            </w:tcBorders>
            <w:vAlign w:val="center"/>
            <w:hideMark/>
          </w:tcPr>
          <w:p w14:paraId="2D040529" w14:textId="77777777" w:rsidR="00E96B2F" w:rsidRPr="00B30F60" w:rsidRDefault="00E96B2F" w:rsidP="009A6206">
            <w:pPr>
              <w:spacing w:after="0" w:line="240" w:lineRule="auto"/>
              <w:rPr>
                <w:rFonts w:ascii="Times New Roman" w:eastAsia="Times New Roman" w:hAnsi="Times New Roman" w:cs="Times New Roman"/>
                <w:color w:val="000000"/>
                <w:sz w:val="18"/>
                <w:szCs w:val="18"/>
                <w:lang w:val="en-US" w:eastAsia="lv-LV"/>
              </w:rPr>
            </w:pPr>
          </w:p>
        </w:tc>
        <w:tc>
          <w:tcPr>
            <w:tcW w:w="1560" w:type="dxa"/>
            <w:tcBorders>
              <w:top w:val="nil"/>
              <w:left w:val="nil"/>
              <w:bottom w:val="single" w:sz="4" w:space="0" w:color="auto"/>
              <w:right w:val="single" w:sz="4" w:space="0" w:color="auto"/>
            </w:tcBorders>
            <w:shd w:val="clear" w:color="auto" w:fill="auto"/>
            <w:vAlign w:val="center"/>
            <w:hideMark/>
          </w:tcPr>
          <w:p w14:paraId="0E46CF70" w14:textId="64EACCF2"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30.00.00 "</w:t>
            </w:r>
            <w:r w:rsidR="00DC111D" w:rsidRPr="00B30F60">
              <w:rPr>
                <w:rFonts w:ascii="Times New Roman" w:eastAsia="Times New Roman" w:hAnsi="Times New Roman" w:cs="Times New Roman"/>
                <w:color w:val="000000"/>
                <w:sz w:val="18"/>
                <w:szCs w:val="18"/>
                <w:lang w:val="en-US" w:eastAsia="lv-LV"/>
              </w:rPr>
              <w:t>National development assistance instruments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4D90B17C" w14:textId="1A9B5DE4" w:rsidR="00E96B2F" w:rsidRPr="00B30F60" w:rsidRDefault="00AE1AC9"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21 765</w:t>
            </w:r>
          </w:p>
        </w:tc>
        <w:tc>
          <w:tcPr>
            <w:tcW w:w="1080" w:type="dxa"/>
            <w:tcBorders>
              <w:top w:val="nil"/>
              <w:left w:val="nil"/>
              <w:bottom w:val="single" w:sz="4" w:space="0" w:color="auto"/>
              <w:right w:val="single" w:sz="4" w:space="0" w:color="auto"/>
            </w:tcBorders>
            <w:shd w:val="clear" w:color="auto" w:fill="auto"/>
            <w:vAlign w:val="center"/>
            <w:hideMark/>
          </w:tcPr>
          <w:p w14:paraId="42F5CBEC" w14:textId="180436BA" w:rsidR="00E96B2F" w:rsidRPr="00B30F60" w:rsidRDefault="00AE1AC9"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21 765</w:t>
            </w:r>
          </w:p>
        </w:tc>
        <w:tc>
          <w:tcPr>
            <w:tcW w:w="1080" w:type="dxa"/>
            <w:tcBorders>
              <w:top w:val="nil"/>
              <w:left w:val="nil"/>
              <w:bottom w:val="single" w:sz="4" w:space="0" w:color="auto"/>
              <w:right w:val="single" w:sz="4" w:space="0" w:color="auto"/>
            </w:tcBorders>
            <w:shd w:val="clear" w:color="auto" w:fill="auto"/>
            <w:vAlign w:val="center"/>
            <w:hideMark/>
          </w:tcPr>
          <w:p w14:paraId="6A9CE975" w14:textId="4FE7A012" w:rsidR="00E96B2F" w:rsidRPr="00B30F60" w:rsidRDefault="00AE1AC9"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21 765</w:t>
            </w:r>
          </w:p>
        </w:tc>
        <w:tc>
          <w:tcPr>
            <w:tcW w:w="900" w:type="dxa"/>
            <w:tcBorders>
              <w:top w:val="nil"/>
              <w:left w:val="nil"/>
              <w:bottom w:val="single" w:sz="4" w:space="0" w:color="auto"/>
              <w:right w:val="single" w:sz="4" w:space="0" w:color="auto"/>
            </w:tcBorders>
            <w:shd w:val="clear" w:color="auto" w:fill="auto"/>
            <w:vAlign w:val="center"/>
            <w:hideMark/>
          </w:tcPr>
          <w:p w14:paraId="20B52DB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1A74A6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9DF10F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9B882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42C2727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8AE319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0A200756"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4967C841"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4.1.3.</w:t>
            </w:r>
          </w:p>
        </w:tc>
        <w:tc>
          <w:tcPr>
            <w:tcW w:w="1530" w:type="dxa"/>
            <w:tcBorders>
              <w:top w:val="nil"/>
              <w:left w:val="nil"/>
              <w:bottom w:val="single" w:sz="4" w:space="0" w:color="auto"/>
              <w:right w:val="single" w:sz="4" w:space="0" w:color="auto"/>
            </w:tcBorders>
            <w:shd w:val="clear" w:color="auto" w:fill="auto"/>
            <w:vAlign w:val="center"/>
            <w:hideMark/>
          </w:tcPr>
          <w:p w14:paraId="2D7A3B42" w14:textId="13CCBC3C"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To provide an opportunity to register one additional address </w:t>
            </w:r>
            <w:r w:rsidRPr="00B30F60">
              <w:rPr>
                <w:rFonts w:ascii="Times New Roman" w:eastAsia="Times New Roman" w:hAnsi="Times New Roman" w:cs="Times New Roman"/>
                <w:color w:val="000000"/>
                <w:sz w:val="18"/>
                <w:szCs w:val="18"/>
                <w:lang w:val="en-US" w:eastAsia="lv-LV"/>
              </w:rPr>
              <w:lastRenderedPageBreak/>
              <w:t>in Latvia in addition to the address of residence abroad</w:t>
            </w:r>
          </w:p>
        </w:tc>
        <w:tc>
          <w:tcPr>
            <w:tcW w:w="1152" w:type="dxa"/>
            <w:tcBorders>
              <w:top w:val="nil"/>
              <w:left w:val="nil"/>
              <w:bottom w:val="single" w:sz="4" w:space="0" w:color="auto"/>
              <w:right w:val="single" w:sz="4" w:space="0" w:color="auto"/>
            </w:tcBorders>
            <w:shd w:val="clear" w:color="auto" w:fill="auto"/>
            <w:vAlign w:val="center"/>
            <w:hideMark/>
          </w:tcPr>
          <w:p w14:paraId="45401E0E" w14:textId="3AE07D30"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lastRenderedPageBreak/>
              <w:t>14.</w:t>
            </w:r>
            <w:r w:rsidR="00DC111D" w:rsidRPr="00B30F60">
              <w:rPr>
                <w:rFonts w:ascii="Times New Roman" w:eastAsia="Times New Roman" w:hAnsi="Times New Roman" w:cs="Times New Roman"/>
                <w:sz w:val="18"/>
                <w:szCs w:val="18"/>
                <w:lang w:val="en-US" w:eastAsia="lv-LV"/>
              </w:rPr>
              <w:t>Ministry of the Interior</w:t>
            </w:r>
          </w:p>
        </w:tc>
        <w:tc>
          <w:tcPr>
            <w:tcW w:w="1560" w:type="dxa"/>
            <w:tcBorders>
              <w:top w:val="nil"/>
              <w:left w:val="nil"/>
              <w:bottom w:val="single" w:sz="4" w:space="0" w:color="auto"/>
              <w:right w:val="single" w:sz="4" w:space="0" w:color="auto"/>
            </w:tcBorders>
            <w:shd w:val="clear" w:color="auto" w:fill="auto"/>
            <w:vAlign w:val="center"/>
            <w:hideMark/>
          </w:tcPr>
          <w:p w14:paraId="47CDD913" w14:textId="7EBE2870" w:rsidR="00E96B2F" w:rsidRPr="00B30F60" w:rsidRDefault="00E96B2F" w:rsidP="00042375">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11.01.00 "</w:t>
            </w:r>
            <w:r w:rsidR="003269D3" w:rsidRPr="00B30F60">
              <w:rPr>
                <w:rFonts w:ascii="Times New Roman" w:eastAsia="Times New Roman" w:hAnsi="Times New Roman" w:cs="Times New Roman"/>
                <w:color w:val="000000"/>
                <w:sz w:val="18"/>
                <w:szCs w:val="18"/>
                <w:lang w:val="en-US" w:eastAsia="lv-LV"/>
              </w:rPr>
              <w:t>Office of Ci</w:t>
            </w:r>
            <w:r w:rsidR="00042375" w:rsidRPr="00B30F60">
              <w:rPr>
                <w:rFonts w:ascii="Times New Roman" w:eastAsia="Times New Roman" w:hAnsi="Times New Roman" w:cs="Times New Roman"/>
                <w:color w:val="000000"/>
                <w:sz w:val="18"/>
                <w:szCs w:val="18"/>
                <w:lang w:val="en-US" w:eastAsia="lv-LV"/>
              </w:rPr>
              <w:t>tizenship and Migration Affairs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3F0D8D83" w14:textId="4CB21775"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nil"/>
              <w:bottom w:val="single" w:sz="4" w:space="0" w:color="auto"/>
              <w:right w:val="single" w:sz="4" w:space="0" w:color="auto"/>
            </w:tcBorders>
            <w:shd w:val="clear" w:color="auto" w:fill="auto"/>
            <w:vAlign w:val="center"/>
            <w:hideMark/>
          </w:tcPr>
          <w:p w14:paraId="05FAABB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9B40A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B0B71EC" w14:textId="537136DB" w:rsidR="00E96B2F" w:rsidRPr="00B30F60" w:rsidRDefault="00515FBB"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311E5A4E"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47B27A4"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ACBF7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0539AF2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101B8E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2 021</w:t>
            </w:r>
          </w:p>
        </w:tc>
      </w:tr>
      <w:tr w:rsidR="0046315F" w:rsidRPr="00DF7DB8" w14:paraId="166E102C" w14:textId="77777777" w:rsidTr="00042375">
        <w:tc>
          <w:tcPr>
            <w:tcW w:w="715" w:type="dxa"/>
            <w:vMerge w:val="restart"/>
            <w:tcBorders>
              <w:top w:val="nil"/>
              <w:left w:val="single" w:sz="4" w:space="0" w:color="auto"/>
              <w:right w:val="single" w:sz="4" w:space="0" w:color="auto"/>
            </w:tcBorders>
            <w:shd w:val="clear" w:color="auto" w:fill="auto"/>
            <w:vAlign w:val="center"/>
            <w:hideMark/>
          </w:tcPr>
          <w:p w14:paraId="09C61A4E"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4.2.1.</w:t>
            </w:r>
          </w:p>
        </w:tc>
        <w:tc>
          <w:tcPr>
            <w:tcW w:w="1530" w:type="dxa"/>
            <w:vMerge w:val="restart"/>
            <w:tcBorders>
              <w:top w:val="nil"/>
              <w:left w:val="nil"/>
              <w:right w:val="single" w:sz="4" w:space="0" w:color="auto"/>
            </w:tcBorders>
            <w:shd w:val="clear" w:color="auto" w:fill="auto"/>
            <w:vAlign w:val="center"/>
            <w:hideMark/>
          </w:tcPr>
          <w:p w14:paraId="0FEBCE52" w14:textId="5BE1BC04" w:rsidR="0046315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Implementation of regional remigration support measures</w:t>
            </w:r>
          </w:p>
        </w:tc>
        <w:tc>
          <w:tcPr>
            <w:tcW w:w="1152" w:type="dxa"/>
            <w:vMerge w:val="restart"/>
            <w:tcBorders>
              <w:top w:val="nil"/>
              <w:left w:val="nil"/>
              <w:right w:val="single" w:sz="4" w:space="0" w:color="auto"/>
            </w:tcBorders>
            <w:shd w:val="clear" w:color="auto" w:fill="auto"/>
            <w:vAlign w:val="center"/>
            <w:hideMark/>
          </w:tcPr>
          <w:p w14:paraId="6456EB2A" w14:textId="73DE7154"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w:t>
            </w:r>
            <w:r w:rsidR="00DC111D" w:rsidRPr="00B30F60">
              <w:rPr>
                <w:rFonts w:ascii="Times New Roman" w:eastAsia="Times New Roman" w:hAnsi="Times New Roman" w:cs="Times New Roman"/>
                <w:color w:val="000000"/>
                <w:sz w:val="18"/>
                <w:szCs w:val="18"/>
                <w:lang w:val="en-US" w:eastAsia="lv-LV"/>
              </w:rPr>
              <w:t>Ministry of Environmental Protection and Regional Development</w:t>
            </w:r>
          </w:p>
        </w:tc>
        <w:tc>
          <w:tcPr>
            <w:tcW w:w="1560" w:type="dxa"/>
            <w:tcBorders>
              <w:top w:val="nil"/>
              <w:left w:val="nil"/>
              <w:bottom w:val="single" w:sz="4" w:space="0" w:color="auto"/>
              <w:right w:val="single" w:sz="4" w:space="0" w:color="auto"/>
            </w:tcBorders>
            <w:shd w:val="clear" w:color="auto" w:fill="auto"/>
            <w:vAlign w:val="center"/>
            <w:hideMark/>
          </w:tcPr>
          <w:p w14:paraId="7588A01E" w14:textId="2E66355B"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31.00.00 "</w:t>
            </w:r>
            <w:r w:rsidR="00DC111D" w:rsidRPr="00B30F60">
              <w:rPr>
                <w:rFonts w:ascii="Times New Roman" w:eastAsia="Times New Roman" w:hAnsi="Times New Roman" w:cs="Times New Roman"/>
                <w:color w:val="000000"/>
                <w:sz w:val="18"/>
                <w:szCs w:val="18"/>
                <w:lang w:val="en-US" w:eastAsia="lv-LV"/>
              </w:rPr>
              <w:t>Support for planning regions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hideMark/>
          </w:tcPr>
          <w:p w14:paraId="15739464"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400 000</w:t>
            </w:r>
          </w:p>
        </w:tc>
        <w:tc>
          <w:tcPr>
            <w:tcW w:w="1080" w:type="dxa"/>
            <w:tcBorders>
              <w:top w:val="nil"/>
              <w:left w:val="nil"/>
              <w:bottom w:val="single" w:sz="4" w:space="0" w:color="auto"/>
              <w:right w:val="single" w:sz="4" w:space="0" w:color="auto"/>
            </w:tcBorders>
            <w:shd w:val="clear" w:color="auto" w:fill="auto"/>
            <w:vAlign w:val="center"/>
            <w:hideMark/>
          </w:tcPr>
          <w:p w14:paraId="0E106C9D"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400 000</w:t>
            </w:r>
          </w:p>
        </w:tc>
        <w:tc>
          <w:tcPr>
            <w:tcW w:w="1080" w:type="dxa"/>
            <w:tcBorders>
              <w:top w:val="nil"/>
              <w:left w:val="nil"/>
              <w:bottom w:val="single" w:sz="4" w:space="0" w:color="auto"/>
              <w:right w:val="single" w:sz="4" w:space="0" w:color="auto"/>
            </w:tcBorders>
            <w:shd w:val="clear" w:color="auto" w:fill="auto"/>
            <w:vAlign w:val="center"/>
            <w:hideMark/>
          </w:tcPr>
          <w:p w14:paraId="272383ED"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400 000</w:t>
            </w:r>
          </w:p>
        </w:tc>
        <w:tc>
          <w:tcPr>
            <w:tcW w:w="900" w:type="dxa"/>
            <w:tcBorders>
              <w:top w:val="nil"/>
              <w:left w:val="nil"/>
              <w:bottom w:val="single" w:sz="4" w:space="0" w:color="auto"/>
              <w:right w:val="single" w:sz="4" w:space="0" w:color="auto"/>
            </w:tcBorders>
            <w:shd w:val="clear" w:color="auto" w:fill="auto"/>
            <w:vAlign w:val="center"/>
            <w:hideMark/>
          </w:tcPr>
          <w:p w14:paraId="1888DA1D"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5245B28"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C9F874"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4D5BB2"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single" w:sz="4" w:space="0" w:color="auto"/>
              <w:right w:val="nil"/>
            </w:tcBorders>
            <w:shd w:val="clear" w:color="auto" w:fill="auto"/>
            <w:vAlign w:val="center"/>
            <w:hideMark/>
          </w:tcPr>
          <w:p w14:paraId="13C3A8B0"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42B266D"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46315F" w:rsidRPr="00DF7DB8" w14:paraId="3BD7D671" w14:textId="77777777" w:rsidTr="00042375">
        <w:tc>
          <w:tcPr>
            <w:tcW w:w="715" w:type="dxa"/>
            <w:vMerge/>
            <w:tcBorders>
              <w:left w:val="single" w:sz="4" w:space="0" w:color="auto"/>
              <w:bottom w:val="single" w:sz="4" w:space="0" w:color="auto"/>
              <w:right w:val="single" w:sz="4" w:space="0" w:color="auto"/>
            </w:tcBorders>
            <w:shd w:val="clear" w:color="auto" w:fill="auto"/>
            <w:vAlign w:val="center"/>
          </w:tcPr>
          <w:p w14:paraId="5B476D95"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530" w:type="dxa"/>
            <w:vMerge/>
            <w:tcBorders>
              <w:left w:val="nil"/>
              <w:bottom w:val="single" w:sz="4" w:space="0" w:color="auto"/>
              <w:right w:val="single" w:sz="4" w:space="0" w:color="auto"/>
            </w:tcBorders>
            <w:shd w:val="clear" w:color="auto" w:fill="auto"/>
            <w:vAlign w:val="center"/>
          </w:tcPr>
          <w:p w14:paraId="5E43E59D"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152" w:type="dxa"/>
            <w:vMerge/>
            <w:tcBorders>
              <w:left w:val="nil"/>
              <w:bottom w:val="single" w:sz="4" w:space="0" w:color="auto"/>
              <w:right w:val="single" w:sz="4" w:space="0" w:color="auto"/>
            </w:tcBorders>
            <w:shd w:val="clear" w:color="auto" w:fill="auto"/>
            <w:vAlign w:val="center"/>
          </w:tcPr>
          <w:p w14:paraId="6DCC94DE"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560" w:type="dxa"/>
            <w:tcBorders>
              <w:top w:val="nil"/>
              <w:left w:val="nil"/>
              <w:bottom w:val="single" w:sz="4" w:space="0" w:color="auto"/>
              <w:right w:val="single" w:sz="4" w:space="0" w:color="auto"/>
            </w:tcBorders>
            <w:shd w:val="clear" w:color="auto" w:fill="auto"/>
            <w:vAlign w:val="center"/>
          </w:tcPr>
          <w:p w14:paraId="5C780ADF" w14:textId="11DA950B"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30.00.00 "</w:t>
            </w:r>
            <w:r w:rsidR="00DC111D" w:rsidRPr="00B30F60">
              <w:rPr>
                <w:rFonts w:ascii="Times New Roman" w:eastAsia="Times New Roman" w:hAnsi="Times New Roman" w:cs="Times New Roman"/>
                <w:color w:val="000000"/>
                <w:sz w:val="18"/>
                <w:szCs w:val="18"/>
                <w:lang w:val="en-US" w:eastAsia="lv-LV"/>
              </w:rPr>
              <w:t>National development assistance instruments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single" w:sz="4" w:space="0" w:color="auto"/>
              <w:right w:val="single" w:sz="4" w:space="0" w:color="auto"/>
            </w:tcBorders>
            <w:shd w:val="clear" w:color="auto" w:fill="auto"/>
            <w:vAlign w:val="center"/>
          </w:tcPr>
          <w:p w14:paraId="04460187" w14:textId="310034EC"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21 764</w:t>
            </w:r>
          </w:p>
        </w:tc>
        <w:tc>
          <w:tcPr>
            <w:tcW w:w="1080" w:type="dxa"/>
            <w:tcBorders>
              <w:top w:val="nil"/>
              <w:left w:val="nil"/>
              <w:bottom w:val="single" w:sz="4" w:space="0" w:color="auto"/>
              <w:right w:val="single" w:sz="4" w:space="0" w:color="auto"/>
            </w:tcBorders>
            <w:shd w:val="clear" w:color="auto" w:fill="auto"/>
            <w:vAlign w:val="center"/>
          </w:tcPr>
          <w:p w14:paraId="0CB55CD5" w14:textId="1DDF823D"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21 764</w:t>
            </w:r>
          </w:p>
        </w:tc>
        <w:tc>
          <w:tcPr>
            <w:tcW w:w="1080" w:type="dxa"/>
            <w:tcBorders>
              <w:top w:val="nil"/>
              <w:left w:val="nil"/>
              <w:bottom w:val="single" w:sz="4" w:space="0" w:color="auto"/>
              <w:right w:val="single" w:sz="4" w:space="0" w:color="auto"/>
            </w:tcBorders>
            <w:shd w:val="clear" w:color="auto" w:fill="auto"/>
            <w:vAlign w:val="center"/>
          </w:tcPr>
          <w:p w14:paraId="24B7011E" w14:textId="26784394"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21 764</w:t>
            </w:r>
          </w:p>
        </w:tc>
        <w:tc>
          <w:tcPr>
            <w:tcW w:w="900" w:type="dxa"/>
            <w:tcBorders>
              <w:top w:val="nil"/>
              <w:left w:val="nil"/>
              <w:bottom w:val="single" w:sz="4" w:space="0" w:color="auto"/>
              <w:right w:val="single" w:sz="4" w:space="0" w:color="auto"/>
            </w:tcBorders>
            <w:shd w:val="clear" w:color="auto" w:fill="auto"/>
            <w:vAlign w:val="center"/>
          </w:tcPr>
          <w:p w14:paraId="1BB2960C"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170" w:type="dxa"/>
            <w:tcBorders>
              <w:top w:val="nil"/>
              <w:left w:val="nil"/>
              <w:bottom w:val="single" w:sz="4" w:space="0" w:color="auto"/>
              <w:right w:val="single" w:sz="4" w:space="0" w:color="auto"/>
            </w:tcBorders>
            <w:shd w:val="clear" w:color="auto" w:fill="auto"/>
            <w:vAlign w:val="center"/>
          </w:tcPr>
          <w:p w14:paraId="2D32FC0A"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nil"/>
              <w:bottom w:val="single" w:sz="4" w:space="0" w:color="auto"/>
              <w:right w:val="single" w:sz="4" w:space="0" w:color="auto"/>
            </w:tcBorders>
            <w:shd w:val="clear" w:color="auto" w:fill="auto"/>
            <w:vAlign w:val="center"/>
          </w:tcPr>
          <w:p w14:paraId="17FBCF85"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nil"/>
              <w:bottom w:val="single" w:sz="4" w:space="0" w:color="auto"/>
              <w:right w:val="single" w:sz="4" w:space="0" w:color="auto"/>
            </w:tcBorders>
            <w:shd w:val="clear" w:color="auto" w:fill="auto"/>
            <w:vAlign w:val="center"/>
          </w:tcPr>
          <w:p w14:paraId="3254EA86"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900" w:type="dxa"/>
            <w:tcBorders>
              <w:top w:val="nil"/>
              <w:left w:val="nil"/>
              <w:bottom w:val="single" w:sz="4" w:space="0" w:color="auto"/>
              <w:right w:val="nil"/>
            </w:tcBorders>
            <w:shd w:val="clear" w:color="auto" w:fill="auto"/>
            <w:vAlign w:val="center"/>
          </w:tcPr>
          <w:p w14:paraId="7EB5DBE9"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1C2738E" w14:textId="77777777" w:rsidR="0046315F" w:rsidRPr="00B30F60" w:rsidRDefault="0046315F" w:rsidP="009A6206">
            <w:pPr>
              <w:spacing w:after="0" w:line="240" w:lineRule="auto"/>
              <w:jc w:val="center"/>
              <w:rPr>
                <w:rFonts w:ascii="Times New Roman" w:eastAsia="Times New Roman" w:hAnsi="Times New Roman" w:cs="Times New Roman"/>
                <w:color w:val="000000"/>
                <w:sz w:val="18"/>
                <w:szCs w:val="18"/>
                <w:lang w:val="en-US" w:eastAsia="lv-LV"/>
              </w:rPr>
            </w:pPr>
          </w:p>
        </w:tc>
      </w:tr>
      <w:tr w:rsidR="00E96B2F" w:rsidRPr="00DF7DB8" w14:paraId="3C510DCE"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176F2308"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4.2.2.</w:t>
            </w:r>
          </w:p>
        </w:tc>
        <w:tc>
          <w:tcPr>
            <w:tcW w:w="1530" w:type="dxa"/>
            <w:tcBorders>
              <w:top w:val="nil"/>
              <w:left w:val="nil"/>
              <w:bottom w:val="single" w:sz="4" w:space="0" w:color="auto"/>
              <w:right w:val="single" w:sz="4" w:space="0" w:color="auto"/>
            </w:tcBorders>
            <w:shd w:val="clear" w:color="auto" w:fill="auto"/>
            <w:vAlign w:val="center"/>
            <w:hideMark/>
          </w:tcPr>
          <w:p w14:paraId="1D9FA27B" w14:textId="38334B27" w:rsidR="00E96B2F" w:rsidRPr="00B30F60" w:rsidRDefault="003269D3"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To promote support for the acquisition of the Latvian language by </w:t>
            </w:r>
            <w:proofErr w:type="spellStart"/>
            <w:r w:rsidRPr="00B30F60">
              <w:rPr>
                <w:rFonts w:ascii="Times New Roman" w:eastAsia="Times New Roman" w:hAnsi="Times New Roman" w:cs="Times New Roman"/>
                <w:color w:val="000000"/>
                <w:sz w:val="18"/>
                <w:szCs w:val="18"/>
                <w:lang w:val="en-US" w:eastAsia="lv-LV"/>
              </w:rPr>
              <w:t>remigrants</w:t>
            </w:r>
            <w:proofErr w:type="spellEnd"/>
            <w:r w:rsidRPr="00B30F60">
              <w:rPr>
                <w:rFonts w:ascii="Times New Roman" w:eastAsia="Times New Roman" w:hAnsi="Times New Roman" w:cs="Times New Roman"/>
                <w:color w:val="000000"/>
                <w:sz w:val="18"/>
                <w:szCs w:val="18"/>
                <w:lang w:val="en-US" w:eastAsia="lv-LV"/>
              </w:rPr>
              <w:t xml:space="preserve"> and their family members</w:t>
            </w:r>
          </w:p>
        </w:tc>
        <w:tc>
          <w:tcPr>
            <w:tcW w:w="1152" w:type="dxa"/>
            <w:tcBorders>
              <w:top w:val="nil"/>
              <w:left w:val="nil"/>
              <w:bottom w:val="single" w:sz="4" w:space="0" w:color="auto"/>
              <w:right w:val="single" w:sz="4" w:space="0" w:color="auto"/>
            </w:tcBorders>
            <w:shd w:val="clear" w:color="auto" w:fill="auto"/>
            <w:vAlign w:val="center"/>
            <w:hideMark/>
          </w:tcPr>
          <w:p w14:paraId="1029017C" w14:textId="2548C8CE"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08.</w:t>
            </w:r>
            <w:r w:rsidR="003269D3" w:rsidRPr="00B30F60">
              <w:rPr>
                <w:sz w:val="18"/>
                <w:szCs w:val="18"/>
                <w:lang w:val="en-US"/>
              </w:rPr>
              <w:t xml:space="preserve"> </w:t>
            </w:r>
            <w:r w:rsidR="003269D3" w:rsidRPr="00B30F60">
              <w:rPr>
                <w:rFonts w:ascii="Times New Roman" w:eastAsia="Times New Roman" w:hAnsi="Times New Roman" w:cs="Times New Roman"/>
                <w:color w:val="000000"/>
                <w:sz w:val="18"/>
                <w:szCs w:val="18"/>
                <w:lang w:val="en-US" w:eastAsia="lv-LV"/>
              </w:rPr>
              <w:t>Society Integration Fund</w:t>
            </w:r>
          </w:p>
        </w:tc>
        <w:tc>
          <w:tcPr>
            <w:tcW w:w="1560" w:type="dxa"/>
            <w:tcBorders>
              <w:top w:val="nil"/>
              <w:left w:val="nil"/>
              <w:bottom w:val="single" w:sz="4" w:space="0" w:color="auto"/>
              <w:right w:val="single" w:sz="4" w:space="0" w:color="auto"/>
            </w:tcBorders>
            <w:shd w:val="clear" w:color="auto" w:fill="auto"/>
            <w:vAlign w:val="center"/>
            <w:hideMark/>
          </w:tcPr>
          <w:p w14:paraId="102A9963" w14:textId="32E3B593" w:rsidR="00E96B2F" w:rsidRPr="00B30F60" w:rsidRDefault="00E96B2F" w:rsidP="00042375">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03.00.00 </w:t>
            </w:r>
            <w:r w:rsidRPr="00B30F60">
              <w:rPr>
                <w:rFonts w:ascii="Times New Roman" w:eastAsia="Times New Roman" w:hAnsi="Times New Roman" w:cs="Times New Roman"/>
                <w:color w:val="000000"/>
                <w:sz w:val="18"/>
                <w:szCs w:val="18"/>
                <w:lang w:val="en-US" w:eastAsia="lv-LV"/>
              </w:rPr>
              <w:t>"</w:t>
            </w:r>
            <w:r w:rsidR="00042375" w:rsidRPr="00B30F60">
              <w:rPr>
                <w:rFonts w:ascii="Times New Roman" w:eastAsia="Times New Roman" w:hAnsi="Times New Roman" w:cs="Times New Roman"/>
                <w:sz w:val="18"/>
                <w:szCs w:val="18"/>
                <w:lang w:val="en-US" w:eastAsia="lv-LV"/>
              </w:rPr>
              <w:t>Remigration support measures</w:t>
            </w:r>
            <w:r w:rsidRPr="00B30F60">
              <w:rPr>
                <w:rFonts w:ascii="Times New Roman" w:eastAsia="Times New Roman" w:hAnsi="Times New Roman" w:cs="Times New Roman"/>
                <w:color w:val="000000"/>
                <w:sz w:val="18"/>
                <w:szCs w:val="18"/>
                <w:lang w:val="en-US" w:eastAsia="lv-LV"/>
              </w:rPr>
              <w:t>"</w:t>
            </w:r>
          </w:p>
        </w:tc>
        <w:tc>
          <w:tcPr>
            <w:tcW w:w="888" w:type="dxa"/>
            <w:tcBorders>
              <w:top w:val="nil"/>
              <w:left w:val="nil"/>
              <w:bottom w:val="nil"/>
              <w:right w:val="single" w:sz="4" w:space="0" w:color="auto"/>
            </w:tcBorders>
            <w:shd w:val="clear" w:color="auto" w:fill="auto"/>
            <w:vAlign w:val="center"/>
            <w:hideMark/>
          </w:tcPr>
          <w:p w14:paraId="4D4B2C4D"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nil"/>
              <w:right w:val="single" w:sz="4" w:space="0" w:color="auto"/>
            </w:tcBorders>
            <w:shd w:val="clear" w:color="auto" w:fill="auto"/>
            <w:vAlign w:val="center"/>
            <w:hideMark/>
          </w:tcPr>
          <w:p w14:paraId="57EF6EC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34 149</w:t>
            </w:r>
          </w:p>
        </w:tc>
        <w:tc>
          <w:tcPr>
            <w:tcW w:w="1080" w:type="dxa"/>
            <w:tcBorders>
              <w:top w:val="nil"/>
              <w:left w:val="nil"/>
              <w:bottom w:val="nil"/>
              <w:right w:val="single" w:sz="4" w:space="0" w:color="auto"/>
            </w:tcBorders>
            <w:shd w:val="clear" w:color="auto" w:fill="auto"/>
            <w:vAlign w:val="center"/>
            <w:hideMark/>
          </w:tcPr>
          <w:p w14:paraId="177A665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34 149</w:t>
            </w:r>
          </w:p>
        </w:tc>
        <w:tc>
          <w:tcPr>
            <w:tcW w:w="900" w:type="dxa"/>
            <w:tcBorders>
              <w:top w:val="nil"/>
              <w:left w:val="nil"/>
              <w:bottom w:val="nil"/>
              <w:right w:val="single" w:sz="4" w:space="0" w:color="auto"/>
            </w:tcBorders>
            <w:shd w:val="clear" w:color="auto" w:fill="auto"/>
            <w:vAlign w:val="center"/>
            <w:hideMark/>
          </w:tcPr>
          <w:p w14:paraId="4DB6115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170" w:type="dxa"/>
            <w:tcBorders>
              <w:top w:val="nil"/>
              <w:left w:val="nil"/>
              <w:bottom w:val="nil"/>
              <w:right w:val="single" w:sz="4" w:space="0" w:color="auto"/>
            </w:tcBorders>
            <w:shd w:val="clear" w:color="auto" w:fill="auto"/>
            <w:vAlign w:val="center"/>
            <w:hideMark/>
          </w:tcPr>
          <w:p w14:paraId="5CC3433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nil"/>
              <w:right w:val="single" w:sz="4" w:space="0" w:color="auto"/>
            </w:tcBorders>
            <w:shd w:val="clear" w:color="auto" w:fill="auto"/>
            <w:vAlign w:val="center"/>
            <w:hideMark/>
          </w:tcPr>
          <w:p w14:paraId="49F6794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nil"/>
              <w:bottom w:val="nil"/>
              <w:right w:val="single" w:sz="4" w:space="0" w:color="auto"/>
            </w:tcBorders>
            <w:shd w:val="clear" w:color="auto" w:fill="auto"/>
            <w:vAlign w:val="center"/>
            <w:hideMark/>
          </w:tcPr>
          <w:p w14:paraId="0F98ADDC"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nil"/>
              <w:left w:val="nil"/>
              <w:bottom w:val="nil"/>
              <w:right w:val="nil"/>
            </w:tcBorders>
            <w:shd w:val="clear" w:color="auto" w:fill="auto"/>
            <w:vAlign w:val="center"/>
            <w:hideMark/>
          </w:tcPr>
          <w:p w14:paraId="6F528272"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B635217"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r w:rsidR="00E96B2F" w:rsidRPr="00DF7DB8" w14:paraId="45FFB5D6" w14:textId="77777777" w:rsidTr="00042375">
        <w:tc>
          <w:tcPr>
            <w:tcW w:w="715" w:type="dxa"/>
            <w:tcBorders>
              <w:top w:val="nil"/>
              <w:left w:val="single" w:sz="4" w:space="0" w:color="auto"/>
              <w:bottom w:val="single" w:sz="4" w:space="0" w:color="auto"/>
              <w:right w:val="single" w:sz="4" w:space="0" w:color="auto"/>
            </w:tcBorders>
            <w:shd w:val="clear" w:color="auto" w:fill="auto"/>
            <w:vAlign w:val="center"/>
            <w:hideMark/>
          </w:tcPr>
          <w:p w14:paraId="0C8B5C5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4.2.3.2. </w:t>
            </w:r>
          </w:p>
        </w:tc>
        <w:tc>
          <w:tcPr>
            <w:tcW w:w="1530" w:type="dxa"/>
            <w:tcBorders>
              <w:top w:val="nil"/>
              <w:left w:val="nil"/>
              <w:bottom w:val="single" w:sz="4" w:space="0" w:color="auto"/>
              <w:right w:val="single" w:sz="4" w:space="0" w:color="auto"/>
            </w:tcBorders>
            <w:shd w:val="clear" w:color="auto" w:fill="auto"/>
            <w:vAlign w:val="center"/>
            <w:hideMark/>
          </w:tcPr>
          <w:p w14:paraId="59619060" w14:textId="15A534E4"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xml:space="preserve"> </w:t>
            </w:r>
            <w:r w:rsidR="003269D3" w:rsidRPr="00B30F60">
              <w:rPr>
                <w:rFonts w:ascii="Times New Roman" w:eastAsia="Times New Roman" w:hAnsi="Times New Roman" w:cs="Times New Roman"/>
                <w:color w:val="000000"/>
                <w:sz w:val="18"/>
                <w:szCs w:val="18"/>
                <w:lang w:val="en-US" w:eastAsia="lv-LV"/>
              </w:rPr>
              <w:t xml:space="preserve">A cycle of measures to support the integration of </w:t>
            </w:r>
            <w:proofErr w:type="spellStart"/>
            <w:r w:rsidR="003269D3" w:rsidRPr="00B30F60">
              <w:rPr>
                <w:rFonts w:ascii="Times New Roman" w:eastAsia="Times New Roman" w:hAnsi="Times New Roman" w:cs="Times New Roman"/>
                <w:color w:val="000000"/>
                <w:sz w:val="18"/>
                <w:szCs w:val="18"/>
                <w:lang w:val="en-US" w:eastAsia="lv-LV"/>
              </w:rPr>
              <w:t>remigrant</w:t>
            </w:r>
            <w:proofErr w:type="spellEnd"/>
            <w:r w:rsidR="003269D3" w:rsidRPr="00B30F60">
              <w:rPr>
                <w:rFonts w:ascii="Times New Roman" w:eastAsia="Times New Roman" w:hAnsi="Times New Roman" w:cs="Times New Roman"/>
                <w:color w:val="000000"/>
                <w:sz w:val="18"/>
                <w:szCs w:val="18"/>
                <w:lang w:val="en-US" w:eastAsia="lv-LV"/>
              </w:rPr>
              <w:t xml:space="preserve"> families has been implemented</w:t>
            </w:r>
          </w:p>
        </w:tc>
        <w:tc>
          <w:tcPr>
            <w:tcW w:w="1152" w:type="dxa"/>
            <w:tcBorders>
              <w:top w:val="nil"/>
              <w:left w:val="nil"/>
              <w:bottom w:val="single" w:sz="4" w:space="0" w:color="auto"/>
              <w:right w:val="single" w:sz="4" w:space="0" w:color="auto"/>
            </w:tcBorders>
            <w:shd w:val="clear" w:color="auto" w:fill="auto"/>
            <w:vAlign w:val="center"/>
            <w:hideMark/>
          </w:tcPr>
          <w:p w14:paraId="0EECA3DF" w14:textId="6F6F6AA6"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15.</w:t>
            </w:r>
            <w:r w:rsidR="00DC111D" w:rsidRPr="00B30F60">
              <w:rPr>
                <w:rFonts w:ascii="Times New Roman" w:eastAsia="Times New Roman" w:hAnsi="Times New Roman" w:cs="Times New Roman"/>
                <w:color w:val="000000"/>
                <w:sz w:val="18"/>
                <w:szCs w:val="18"/>
                <w:lang w:val="en-US" w:eastAsia="lv-LV"/>
              </w:rPr>
              <w:t>Ministry of Education and Science</w:t>
            </w:r>
          </w:p>
        </w:tc>
        <w:tc>
          <w:tcPr>
            <w:tcW w:w="1560" w:type="dxa"/>
            <w:tcBorders>
              <w:top w:val="nil"/>
              <w:left w:val="nil"/>
              <w:bottom w:val="single" w:sz="4" w:space="0" w:color="auto"/>
              <w:right w:val="single" w:sz="4" w:space="0" w:color="auto"/>
            </w:tcBorders>
            <w:shd w:val="clear" w:color="auto" w:fill="auto"/>
            <w:vAlign w:val="center"/>
            <w:hideMark/>
          </w:tcPr>
          <w:p w14:paraId="27575231" w14:textId="016C3332" w:rsidR="00E96B2F" w:rsidRPr="00B30F60" w:rsidRDefault="00E96B2F"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 xml:space="preserve">04.00.00 </w:t>
            </w:r>
            <w:r w:rsidRPr="00B30F60">
              <w:rPr>
                <w:rFonts w:ascii="Times New Roman" w:eastAsia="Times New Roman" w:hAnsi="Times New Roman" w:cs="Times New Roman"/>
                <w:sz w:val="18"/>
                <w:szCs w:val="18"/>
                <w:lang w:val="en-US" w:eastAsia="lv-LV"/>
              </w:rPr>
              <w:br/>
              <w:t>"</w:t>
            </w:r>
            <w:r w:rsidR="00DC111D" w:rsidRPr="00B30F60">
              <w:rPr>
                <w:rFonts w:ascii="Times New Roman" w:eastAsia="Times New Roman" w:hAnsi="Times New Roman" w:cs="Times New Roman"/>
                <w:sz w:val="18"/>
                <w:szCs w:val="18"/>
                <w:lang w:val="en-US" w:eastAsia="lv-LV"/>
              </w:rPr>
              <w:t>Official language policy and administration</w:t>
            </w:r>
            <w:r w:rsidRPr="00B30F60">
              <w:rPr>
                <w:rFonts w:ascii="Times New Roman" w:eastAsia="Times New Roman" w:hAnsi="Times New Roman" w:cs="Times New Roman"/>
                <w:sz w:val="18"/>
                <w:szCs w:val="18"/>
                <w:lang w:val="en-US" w:eastAsia="lv-LV"/>
              </w:rPr>
              <w:t>"</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BF8F3C5"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ACC1D3"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94C61F"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816083" w14:textId="5F6FE02B" w:rsidR="00E96B2F" w:rsidRPr="00B30F60" w:rsidRDefault="008F69B2"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26065D8" w14:textId="35D052A4" w:rsidR="00E96B2F" w:rsidRPr="00B30F60" w:rsidRDefault="00E85FB2"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100 136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2FEAA8" w14:textId="0362752D" w:rsidR="00E96B2F" w:rsidRPr="00B30F60" w:rsidRDefault="00E85FB2"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88 636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4A0B0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c>
          <w:tcPr>
            <w:tcW w:w="900" w:type="dxa"/>
            <w:tcBorders>
              <w:top w:val="single" w:sz="4" w:space="0" w:color="auto"/>
              <w:left w:val="nil"/>
              <w:bottom w:val="single" w:sz="4" w:space="0" w:color="auto"/>
              <w:right w:val="nil"/>
            </w:tcBorders>
            <w:shd w:val="clear" w:color="auto" w:fill="auto"/>
            <w:vAlign w:val="center"/>
            <w:hideMark/>
          </w:tcPr>
          <w:p w14:paraId="079680F0" w14:textId="38C80D27" w:rsidR="00E96B2F" w:rsidRPr="00B30F60" w:rsidRDefault="00E85FB2" w:rsidP="009A6206">
            <w:pPr>
              <w:spacing w:after="0" w:line="240" w:lineRule="auto"/>
              <w:jc w:val="center"/>
              <w:rPr>
                <w:rFonts w:ascii="Times New Roman" w:eastAsia="Times New Roman" w:hAnsi="Times New Roman" w:cs="Times New Roman"/>
                <w:sz w:val="18"/>
                <w:szCs w:val="18"/>
                <w:lang w:val="en-US" w:eastAsia="lv-LV"/>
              </w:rPr>
            </w:pPr>
            <w:r w:rsidRPr="00B30F60">
              <w:rPr>
                <w:rFonts w:ascii="Times New Roman" w:eastAsia="Times New Roman" w:hAnsi="Times New Roman" w:cs="Times New Roman"/>
                <w:sz w:val="18"/>
                <w:szCs w:val="18"/>
                <w:lang w:val="en-US"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3DD25CB" w14:textId="77777777" w:rsidR="00E96B2F" w:rsidRPr="00B30F60" w:rsidRDefault="00E96B2F" w:rsidP="009A6206">
            <w:pPr>
              <w:spacing w:after="0" w:line="240" w:lineRule="auto"/>
              <w:jc w:val="center"/>
              <w:rPr>
                <w:rFonts w:ascii="Times New Roman" w:eastAsia="Times New Roman" w:hAnsi="Times New Roman" w:cs="Times New Roman"/>
                <w:color w:val="000000"/>
                <w:sz w:val="18"/>
                <w:szCs w:val="18"/>
                <w:lang w:val="en-US" w:eastAsia="lv-LV"/>
              </w:rPr>
            </w:pPr>
            <w:r w:rsidRPr="00B30F60">
              <w:rPr>
                <w:rFonts w:ascii="Times New Roman" w:eastAsia="Times New Roman" w:hAnsi="Times New Roman" w:cs="Times New Roman"/>
                <w:color w:val="000000"/>
                <w:sz w:val="18"/>
                <w:szCs w:val="18"/>
                <w:lang w:val="en-US" w:eastAsia="lv-LV"/>
              </w:rPr>
              <w:t> </w:t>
            </w:r>
          </w:p>
        </w:tc>
      </w:tr>
    </w:tbl>
    <w:p w14:paraId="4B262771" w14:textId="345CF30B" w:rsidR="00CC15C1" w:rsidRPr="00042375" w:rsidRDefault="004F3DA6" w:rsidP="004F3DA6">
      <w:pPr>
        <w:tabs>
          <w:tab w:val="left" w:pos="1134"/>
        </w:tabs>
        <w:spacing w:after="0" w:line="240" w:lineRule="auto"/>
        <w:ind w:left="357"/>
        <w:jc w:val="both"/>
        <w:rPr>
          <w:rFonts w:ascii="Times New Roman" w:hAnsi="Times New Roman" w:cs="Times New Roman"/>
          <w:sz w:val="24"/>
          <w:lang w:val="en-US"/>
        </w:rPr>
      </w:pPr>
      <w:r w:rsidRPr="00DF7DB8">
        <w:rPr>
          <w:rFonts w:ascii="Times New Roman" w:hAnsi="Times New Roman" w:cs="Times New Roman"/>
          <w:lang w:val="en-US"/>
        </w:rPr>
        <w:tab/>
      </w:r>
      <w:r w:rsidR="003269D3" w:rsidRPr="00042375">
        <w:rPr>
          <w:rFonts w:ascii="Times New Roman" w:hAnsi="Times New Roman" w:cs="Times New Roman"/>
          <w:sz w:val="24"/>
          <w:lang w:val="en-US"/>
        </w:rPr>
        <w:t xml:space="preserve">Ministries and other responsible institutions must ensure the implementation of the measures provided for in the plan in 2021 within the </w:t>
      </w:r>
      <w:r w:rsidR="00042375">
        <w:rPr>
          <w:rFonts w:ascii="Times New Roman" w:hAnsi="Times New Roman" w:cs="Times New Roman"/>
          <w:sz w:val="24"/>
          <w:lang w:val="en-US"/>
        </w:rPr>
        <w:t xml:space="preserve">limits of the </w:t>
      </w:r>
      <w:r w:rsidR="003269D3" w:rsidRPr="00042375">
        <w:rPr>
          <w:rFonts w:ascii="Times New Roman" w:hAnsi="Times New Roman" w:cs="Times New Roman"/>
          <w:sz w:val="24"/>
          <w:lang w:val="en-US"/>
        </w:rPr>
        <w:t>allocated state budget funds</w:t>
      </w:r>
      <w:r w:rsidR="00CC15C1" w:rsidRPr="00042375">
        <w:rPr>
          <w:rFonts w:ascii="Times New Roman" w:hAnsi="Times New Roman" w:cs="Times New Roman"/>
          <w:sz w:val="24"/>
          <w:lang w:val="en-US"/>
        </w:rPr>
        <w:t xml:space="preserve">. </w:t>
      </w:r>
      <w:r w:rsidR="003269D3" w:rsidRPr="00042375">
        <w:rPr>
          <w:rFonts w:ascii="Times New Roman" w:hAnsi="Times New Roman" w:cs="Times New Roman"/>
          <w:sz w:val="24"/>
          <w:lang w:val="en-US"/>
        </w:rPr>
        <w:t xml:space="preserve">The issue of allocating additional state budget funds for the implementation of the measures </w:t>
      </w:r>
      <w:r w:rsidR="00042375">
        <w:rPr>
          <w:rFonts w:ascii="Times New Roman" w:hAnsi="Times New Roman" w:cs="Times New Roman"/>
          <w:sz w:val="24"/>
          <w:lang w:val="en-US"/>
        </w:rPr>
        <w:t>set out</w:t>
      </w:r>
      <w:r w:rsidR="003269D3" w:rsidRPr="00042375">
        <w:rPr>
          <w:rFonts w:ascii="Times New Roman" w:hAnsi="Times New Roman" w:cs="Times New Roman"/>
          <w:sz w:val="24"/>
          <w:lang w:val="en-US"/>
        </w:rPr>
        <w:t xml:space="preserve"> in the plan in 2022 shall be further considered by the Cabinet of Ministers in the process of preparation and review of the annual draft state budget law and the medium-term budget framework law together with the proposals submitted by all ministries and central state institutions for priority measures in accordance with the financial possibilities of the state budget</w:t>
      </w:r>
      <w:r w:rsidR="00CC15C1" w:rsidRPr="00042375">
        <w:rPr>
          <w:rFonts w:ascii="Times New Roman" w:hAnsi="Times New Roman" w:cs="Times New Roman"/>
          <w:sz w:val="24"/>
          <w:lang w:val="en-US"/>
        </w:rPr>
        <w:t>.</w:t>
      </w:r>
    </w:p>
    <w:p w14:paraId="5F77DA93" w14:textId="305D883A" w:rsidR="00E96B2F" w:rsidRPr="00042375" w:rsidRDefault="003269D3" w:rsidP="004F3DA6">
      <w:pPr>
        <w:spacing w:after="0" w:line="240" w:lineRule="auto"/>
        <w:ind w:left="357" w:firstLine="777"/>
        <w:jc w:val="both"/>
        <w:rPr>
          <w:rFonts w:ascii="Times New Roman" w:hAnsi="Times New Roman" w:cs="Times New Roman"/>
          <w:sz w:val="24"/>
          <w:lang w:val="en-US"/>
        </w:rPr>
      </w:pPr>
      <w:r w:rsidRPr="00042375">
        <w:rPr>
          <w:rFonts w:ascii="Times New Roman" w:hAnsi="Times New Roman" w:cs="Times New Roman"/>
          <w:sz w:val="24"/>
          <w:lang w:val="en-US"/>
        </w:rPr>
        <w:t xml:space="preserve">If, during the implementation of the measures specified in the 2021-2023 plan, a situation arises when it is not possible to implement any of the measures provided for in the plan or </w:t>
      </w:r>
      <w:r w:rsidR="00042375">
        <w:rPr>
          <w:rFonts w:ascii="Times New Roman" w:hAnsi="Times New Roman" w:cs="Times New Roman"/>
          <w:sz w:val="24"/>
          <w:lang w:val="en-US"/>
        </w:rPr>
        <w:t xml:space="preserve">some </w:t>
      </w:r>
      <w:r w:rsidRPr="00042375">
        <w:rPr>
          <w:rFonts w:ascii="Times New Roman" w:hAnsi="Times New Roman" w:cs="Times New Roman"/>
          <w:sz w:val="24"/>
          <w:lang w:val="en-US"/>
        </w:rPr>
        <w:t xml:space="preserve">funding </w:t>
      </w:r>
      <w:r w:rsidR="00042375">
        <w:rPr>
          <w:rFonts w:ascii="Times New Roman" w:hAnsi="Times New Roman" w:cs="Times New Roman"/>
          <w:sz w:val="24"/>
          <w:lang w:val="en-US"/>
        </w:rPr>
        <w:t xml:space="preserve">for </w:t>
      </w:r>
      <w:r w:rsidRPr="00042375">
        <w:rPr>
          <w:rFonts w:ascii="Times New Roman" w:hAnsi="Times New Roman" w:cs="Times New Roman"/>
          <w:sz w:val="24"/>
          <w:lang w:val="en-US"/>
        </w:rPr>
        <w:t>the implementation of the respective measure remains</w:t>
      </w:r>
      <w:r w:rsidR="00042375" w:rsidRPr="00042375">
        <w:rPr>
          <w:rFonts w:ascii="Times New Roman" w:hAnsi="Times New Roman" w:cs="Times New Roman"/>
          <w:sz w:val="24"/>
          <w:lang w:val="en-US"/>
        </w:rPr>
        <w:t xml:space="preserve"> unused</w:t>
      </w:r>
      <w:r w:rsidRPr="00042375">
        <w:rPr>
          <w:rFonts w:ascii="Times New Roman" w:hAnsi="Times New Roman" w:cs="Times New Roman"/>
          <w:sz w:val="24"/>
          <w:lang w:val="en-US"/>
        </w:rPr>
        <w:t>, the responsible institution shall decide on the use of available funding in accordance with the relevant regulations</w:t>
      </w:r>
      <w:r w:rsidR="00E96B2F" w:rsidRPr="00042375">
        <w:rPr>
          <w:rFonts w:ascii="Times New Roman" w:hAnsi="Times New Roman" w:cs="Times New Roman"/>
          <w:sz w:val="24"/>
          <w:lang w:val="en-US"/>
        </w:rPr>
        <w:t>.</w:t>
      </w:r>
    </w:p>
    <w:p w14:paraId="6117281B" w14:textId="05DB7BE4" w:rsidR="004F3DA6" w:rsidRPr="00042375" w:rsidRDefault="003269D3" w:rsidP="004F3DA6">
      <w:pPr>
        <w:spacing w:after="0" w:line="240" w:lineRule="auto"/>
        <w:ind w:left="357" w:firstLine="777"/>
        <w:jc w:val="both"/>
        <w:rPr>
          <w:rFonts w:ascii="Times New Roman" w:hAnsi="Times New Roman" w:cs="Times New Roman"/>
          <w:sz w:val="24"/>
          <w:lang w:val="en-US"/>
        </w:rPr>
      </w:pPr>
      <w:r w:rsidRPr="00042375">
        <w:rPr>
          <w:rFonts w:ascii="Times New Roman" w:hAnsi="Times New Roman" w:cs="Times New Roman"/>
          <w:sz w:val="24"/>
          <w:lang w:val="en-US"/>
        </w:rPr>
        <w:t xml:space="preserve">The measures included in the plan will be assessed in the context of Section 5 of the Business Support Control Law, and the planned business support measures in accordance with the Business Support Control Law will be submitted to the Ministry of Finance. In the implementation of projects, beneficiaries and cooperation partners, where applicable, shall involve service providers and suppliers of goods in accordance with the public procurement regulation, </w:t>
      </w:r>
      <w:r w:rsidR="00042375">
        <w:rPr>
          <w:rFonts w:ascii="Times New Roman" w:hAnsi="Times New Roman" w:cs="Times New Roman"/>
          <w:sz w:val="24"/>
          <w:lang w:val="en-US"/>
        </w:rPr>
        <w:t xml:space="preserve">through </w:t>
      </w:r>
      <w:r w:rsidRPr="00042375">
        <w:rPr>
          <w:rFonts w:ascii="Times New Roman" w:hAnsi="Times New Roman" w:cs="Times New Roman"/>
          <w:sz w:val="24"/>
          <w:lang w:val="en-US"/>
        </w:rPr>
        <w:t>implementing an open, transparent, non-discriminatory and competitive tender procedure</w:t>
      </w:r>
      <w:r w:rsidR="00856DE2" w:rsidRPr="00042375">
        <w:rPr>
          <w:rFonts w:ascii="Times New Roman" w:hAnsi="Times New Roman" w:cs="Times New Roman"/>
          <w:sz w:val="24"/>
          <w:lang w:val="en-US"/>
        </w:rPr>
        <w:t>.</w:t>
      </w:r>
    </w:p>
    <w:p w14:paraId="3F6CD292" w14:textId="33B68128" w:rsidR="003207F3" w:rsidRPr="00DF7DB8" w:rsidRDefault="004F3DA6">
      <w:pPr>
        <w:spacing w:after="200"/>
        <w:rPr>
          <w:rFonts w:ascii="Times New Roman" w:hAnsi="Times New Roman" w:cs="Times New Roman"/>
          <w:lang w:val="en-US"/>
        </w:rPr>
      </w:pPr>
      <w:r w:rsidRPr="00DF7DB8">
        <w:rPr>
          <w:rFonts w:ascii="Times New Roman" w:hAnsi="Times New Roman" w:cs="Times New Roman"/>
          <w:lang w:val="en-US"/>
        </w:rPr>
        <w:br w:type="page"/>
      </w:r>
    </w:p>
    <w:p w14:paraId="4CD6F571" w14:textId="31BD6D53" w:rsidR="00E96B2F" w:rsidRPr="00DF7DB8" w:rsidRDefault="003269D3" w:rsidP="00CA2FCC">
      <w:pPr>
        <w:pStyle w:val="Heading2"/>
        <w:numPr>
          <w:ilvl w:val="0"/>
          <w:numId w:val="8"/>
        </w:numPr>
        <w:rPr>
          <w:sz w:val="22"/>
          <w:szCs w:val="22"/>
          <w:lang w:val="en-US"/>
        </w:rPr>
      </w:pPr>
      <w:bookmarkStart w:id="31" w:name="_Toc55637411"/>
      <w:bookmarkStart w:id="32" w:name="_Toc58491706"/>
      <w:r w:rsidRPr="00DF7DB8">
        <w:rPr>
          <w:sz w:val="22"/>
          <w:szCs w:val="22"/>
          <w:lang w:val="en-US"/>
        </w:rPr>
        <w:lastRenderedPageBreak/>
        <w:t>Detailed calculation of the additional funding required for the implementation of the tasks included in the Plan</w:t>
      </w:r>
      <w:bookmarkEnd w:id="31"/>
      <w:bookmarkEnd w:id="32"/>
    </w:p>
    <w:p w14:paraId="6D92D80C" w14:textId="77777777" w:rsidR="00E96B2F" w:rsidRPr="00DF7DB8" w:rsidRDefault="00E96B2F" w:rsidP="003207F3">
      <w:pPr>
        <w:pStyle w:val="Heading2"/>
        <w:numPr>
          <w:ilvl w:val="0"/>
          <w:numId w:val="0"/>
        </w:numPr>
        <w:ind w:left="720"/>
        <w:rPr>
          <w:sz w:val="22"/>
          <w:szCs w:val="22"/>
          <w:lang w:val="en-US"/>
        </w:rPr>
      </w:pPr>
    </w:p>
    <w:tbl>
      <w:tblPr>
        <w:tblStyle w:val="TableGrid"/>
        <w:tblW w:w="0" w:type="auto"/>
        <w:tblCellMar>
          <w:left w:w="28" w:type="dxa"/>
          <w:right w:w="28" w:type="dxa"/>
        </w:tblCellMar>
        <w:tblLook w:val="04A0" w:firstRow="1" w:lastRow="0" w:firstColumn="1" w:lastColumn="0" w:noHBand="0" w:noVBand="1"/>
      </w:tblPr>
      <w:tblGrid>
        <w:gridCol w:w="894"/>
        <w:gridCol w:w="2157"/>
        <w:gridCol w:w="1527"/>
        <w:gridCol w:w="2017"/>
        <w:gridCol w:w="1142"/>
        <w:gridCol w:w="1142"/>
        <w:gridCol w:w="1142"/>
        <w:gridCol w:w="3927"/>
      </w:tblGrid>
      <w:tr w:rsidR="00E96B2F" w:rsidRPr="00DF7DB8" w14:paraId="4C41067B" w14:textId="77777777" w:rsidTr="009A6206">
        <w:tc>
          <w:tcPr>
            <w:tcW w:w="899" w:type="dxa"/>
            <w:vMerge w:val="restart"/>
            <w:hideMark/>
          </w:tcPr>
          <w:p w14:paraId="3577490F" w14:textId="6B21C1D6"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N</w:t>
            </w:r>
            <w:r w:rsidR="003269D3" w:rsidRPr="00DF7DB8">
              <w:rPr>
                <w:rFonts w:ascii="Times New Roman" w:hAnsi="Times New Roman" w:cs="Times New Roman"/>
                <w:lang w:val="en-US"/>
              </w:rPr>
              <w:t>o</w:t>
            </w:r>
            <w:r w:rsidRPr="00DF7DB8">
              <w:rPr>
                <w:rFonts w:ascii="Times New Roman" w:hAnsi="Times New Roman" w:cs="Times New Roman"/>
                <w:lang w:val="en-US"/>
              </w:rPr>
              <w:t>.</w:t>
            </w:r>
          </w:p>
        </w:tc>
        <w:tc>
          <w:tcPr>
            <w:tcW w:w="2169" w:type="dxa"/>
            <w:vMerge w:val="restart"/>
            <w:hideMark/>
          </w:tcPr>
          <w:p w14:paraId="3C3A924D" w14:textId="43A8D42D" w:rsidR="00E96B2F" w:rsidRPr="00DF7DB8" w:rsidRDefault="003269D3" w:rsidP="009A6206">
            <w:pPr>
              <w:rPr>
                <w:rFonts w:ascii="Times New Roman" w:hAnsi="Times New Roman" w:cs="Times New Roman"/>
                <w:lang w:val="en-US"/>
              </w:rPr>
            </w:pPr>
            <w:r w:rsidRPr="00DF7DB8">
              <w:rPr>
                <w:rFonts w:ascii="Times New Roman" w:hAnsi="Times New Roman" w:cs="Times New Roman"/>
                <w:lang w:val="en-US"/>
              </w:rPr>
              <w:t>Task/measure</w:t>
            </w:r>
          </w:p>
        </w:tc>
        <w:tc>
          <w:tcPr>
            <w:tcW w:w="1459" w:type="dxa"/>
            <w:vMerge w:val="restart"/>
            <w:hideMark/>
          </w:tcPr>
          <w:p w14:paraId="2E0B6340" w14:textId="5E7B6E4E" w:rsidR="00E96B2F" w:rsidRPr="00DF7DB8" w:rsidRDefault="003269D3" w:rsidP="009A6206">
            <w:pPr>
              <w:rPr>
                <w:rFonts w:ascii="Times New Roman" w:hAnsi="Times New Roman" w:cs="Times New Roman"/>
                <w:lang w:val="en-US"/>
              </w:rPr>
            </w:pPr>
            <w:r w:rsidRPr="00DF7DB8">
              <w:rPr>
                <w:rFonts w:ascii="Times New Roman" w:hAnsi="Times New Roman" w:cs="Times New Roman"/>
                <w:lang w:val="en-US"/>
              </w:rPr>
              <w:t>Budgetary source</w:t>
            </w:r>
          </w:p>
        </w:tc>
        <w:tc>
          <w:tcPr>
            <w:tcW w:w="2028" w:type="dxa"/>
            <w:vMerge w:val="restart"/>
            <w:hideMark/>
          </w:tcPr>
          <w:p w14:paraId="05EB4879" w14:textId="4C75D97E" w:rsidR="00E96B2F" w:rsidRPr="00DF7DB8" w:rsidRDefault="003269D3" w:rsidP="009A6206">
            <w:pPr>
              <w:rPr>
                <w:rFonts w:ascii="Times New Roman" w:hAnsi="Times New Roman" w:cs="Times New Roman"/>
                <w:lang w:val="en-US"/>
              </w:rPr>
            </w:pPr>
            <w:r w:rsidRPr="00DF7DB8">
              <w:rPr>
                <w:rFonts w:ascii="Times New Roman" w:hAnsi="Times New Roman" w:cs="Times New Roman"/>
                <w:lang w:val="en-US"/>
              </w:rPr>
              <w:t>Code and name of the budget program (sub-program)</w:t>
            </w:r>
          </w:p>
        </w:tc>
        <w:tc>
          <w:tcPr>
            <w:tcW w:w="3444" w:type="dxa"/>
            <w:gridSpan w:val="3"/>
            <w:hideMark/>
          </w:tcPr>
          <w:p w14:paraId="2E48029B" w14:textId="28BC3BFD" w:rsidR="00E96B2F" w:rsidRPr="00DF7DB8" w:rsidRDefault="003269D3" w:rsidP="009A6206">
            <w:pPr>
              <w:rPr>
                <w:rFonts w:ascii="Times New Roman" w:hAnsi="Times New Roman" w:cs="Times New Roman"/>
                <w:lang w:val="en-US"/>
              </w:rPr>
            </w:pPr>
            <w:r w:rsidRPr="00DF7DB8">
              <w:rPr>
                <w:rFonts w:ascii="Times New Roman" w:hAnsi="Times New Roman" w:cs="Times New Roman"/>
                <w:lang w:val="en-US"/>
              </w:rPr>
              <w:t>Necessary additional financing, euro</w:t>
            </w:r>
          </w:p>
        </w:tc>
        <w:tc>
          <w:tcPr>
            <w:tcW w:w="3949" w:type="dxa"/>
            <w:hideMark/>
          </w:tcPr>
          <w:p w14:paraId="1B98B413" w14:textId="6F21FA4F" w:rsidR="00E96B2F" w:rsidRPr="00DF7DB8" w:rsidRDefault="003269D3" w:rsidP="009A6206">
            <w:pPr>
              <w:rPr>
                <w:rFonts w:ascii="Times New Roman" w:hAnsi="Times New Roman" w:cs="Times New Roman"/>
                <w:lang w:val="en-US"/>
              </w:rPr>
            </w:pPr>
            <w:r w:rsidRPr="00DF7DB8">
              <w:rPr>
                <w:rFonts w:ascii="Times New Roman" w:hAnsi="Times New Roman" w:cs="Times New Roman"/>
                <w:lang w:val="en-US"/>
              </w:rPr>
              <w:t>Calculation</w:t>
            </w:r>
          </w:p>
        </w:tc>
      </w:tr>
      <w:tr w:rsidR="00E96B2F" w:rsidRPr="00DF7DB8" w14:paraId="4FBFCF99" w14:textId="77777777" w:rsidTr="009A6206">
        <w:tc>
          <w:tcPr>
            <w:tcW w:w="899" w:type="dxa"/>
            <w:vMerge/>
            <w:hideMark/>
          </w:tcPr>
          <w:p w14:paraId="75A284C2" w14:textId="77777777" w:rsidR="00E96B2F" w:rsidRPr="00DF7DB8" w:rsidRDefault="00E96B2F" w:rsidP="009A6206">
            <w:pPr>
              <w:rPr>
                <w:rFonts w:ascii="Times New Roman" w:hAnsi="Times New Roman" w:cs="Times New Roman"/>
                <w:lang w:val="en-US"/>
              </w:rPr>
            </w:pPr>
          </w:p>
        </w:tc>
        <w:tc>
          <w:tcPr>
            <w:tcW w:w="2169" w:type="dxa"/>
            <w:vMerge/>
            <w:hideMark/>
          </w:tcPr>
          <w:p w14:paraId="76CBEBC7" w14:textId="77777777" w:rsidR="00E96B2F" w:rsidRPr="00DF7DB8" w:rsidRDefault="00E96B2F" w:rsidP="009A6206">
            <w:pPr>
              <w:rPr>
                <w:rFonts w:ascii="Times New Roman" w:hAnsi="Times New Roman" w:cs="Times New Roman"/>
                <w:lang w:val="en-US"/>
              </w:rPr>
            </w:pPr>
          </w:p>
        </w:tc>
        <w:tc>
          <w:tcPr>
            <w:tcW w:w="1459" w:type="dxa"/>
            <w:vMerge/>
            <w:hideMark/>
          </w:tcPr>
          <w:p w14:paraId="08212151" w14:textId="77777777" w:rsidR="00E96B2F" w:rsidRPr="00DF7DB8" w:rsidRDefault="00E96B2F" w:rsidP="009A6206">
            <w:pPr>
              <w:rPr>
                <w:rFonts w:ascii="Times New Roman" w:hAnsi="Times New Roman" w:cs="Times New Roman"/>
                <w:lang w:val="en-US"/>
              </w:rPr>
            </w:pPr>
          </w:p>
        </w:tc>
        <w:tc>
          <w:tcPr>
            <w:tcW w:w="2028" w:type="dxa"/>
            <w:vMerge/>
            <w:hideMark/>
          </w:tcPr>
          <w:p w14:paraId="7A07C2D1" w14:textId="77777777" w:rsidR="00E96B2F" w:rsidRPr="00DF7DB8" w:rsidRDefault="00E96B2F" w:rsidP="009A6206">
            <w:pPr>
              <w:rPr>
                <w:rFonts w:ascii="Times New Roman" w:hAnsi="Times New Roman" w:cs="Times New Roman"/>
                <w:lang w:val="en-US"/>
              </w:rPr>
            </w:pPr>
          </w:p>
        </w:tc>
        <w:tc>
          <w:tcPr>
            <w:tcW w:w="1148" w:type="dxa"/>
            <w:hideMark/>
          </w:tcPr>
          <w:p w14:paraId="16C9B414" w14:textId="5A9B319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202</w:t>
            </w:r>
            <w:r w:rsidR="003269D3" w:rsidRPr="00DF7DB8">
              <w:rPr>
                <w:rFonts w:ascii="Times New Roman" w:hAnsi="Times New Roman" w:cs="Times New Roman"/>
                <w:lang w:val="en-US"/>
              </w:rPr>
              <w:t>1</w:t>
            </w:r>
          </w:p>
        </w:tc>
        <w:tc>
          <w:tcPr>
            <w:tcW w:w="1148" w:type="dxa"/>
            <w:hideMark/>
          </w:tcPr>
          <w:p w14:paraId="530E2953" w14:textId="033591EF"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2022</w:t>
            </w:r>
          </w:p>
        </w:tc>
        <w:tc>
          <w:tcPr>
            <w:tcW w:w="1148" w:type="dxa"/>
            <w:hideMark/>
          </w:tcPr>
          <w:p w14:paraId="6154289F" w14:textId="6CCE66C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2023</w:t>
            </w:r>
          </w:p>
        </w:tc>
        <w:tc>
          <w:tcPr>
            <w:tcW w:w="3949" w:type="dxa"/>
            <w:hideMark/>
          </w:tcPr>
          <w:p w14:paraId="74A742E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2C29F4DD" w14:textId="77777777" w:rsidTr="009A6206">
        <w:tc>
          <w:tcPr>
            <w:tcW w:w="3068" w:type="dxa"/>
            <w:gridSpan w:val="2"/>
            <w:vMerge w:val="restart"/>
            <w:noWrap/>
            <w:hideMark/>
          </w:tcPr>
          <w:p w14:paraId="0C8BF55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459" w:type="dxa"/>
            <w:hideMark/>
          </w:tcPr>
          <w:p w14:paraId="704F5BB3" w14:textId="3145AC49" w:rsidR="00E96B2F" w:rsidRPr="00DF7DB8" w:rsidRDefault="003269D3" w:rsidP="009A6206">
            <w:pPr>
              <w:rPr>
                <w:rFonts w:ascii="Times New Roman" w:hAnsi="Times New Roman" w:cs="Times New Roman"/>
                <w:b/>
                <w:bCs/>
                <w:lang w:val="en-US"/>
              </w:rPr>
            </w:pPr>
            <w:r w:rsidRPr="00DF7DB8">
              <w:rPr>
                <w:rFonts w:ascii="Times New Roman" w:hAnsi="Times New Roman" w:cs="Times New Roman"/>
                <w:b/>
                <w:bCs/>
                <w:lang w:val="en-US"/>
              </w:rPr>
              <w:t>Total financing for the implementation of the plan</w:t>
            </w:r>
          </w:p>
        </w:tc>
        <w:tc>
          <w:tcPr>
            <w:tcW w:w="2028" w:type="dxa"/>
            <w:noWrap/>
            <w:hideMark/>
          </w:tcPr>
          <w:p w14:paraId="2F7DC71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74C3200" w14:textId="20BB04BD" w:rsidR="00E96B2F" w:rsidRPr="00DF7DB8" w:rsidRDefault="009A6206" w:rsidP="009A6206">
            <w:pPr>
              <w:rPr>
                <w:rFonts w:ascii="Times New Roman" w:hAnsi="Times New Roman" w:cs="Times New Roman"/>
                <w:b/>
                <w:bCs/>
                <w:lang w:val="en-US"/>
              </w:rPr>
            </w:pPr>
            <w:r w:rsidRPr="00DF7DB8">
              <w:rPr>
                <w:rFonts w:ascii="Times New Roman" w:hAnsi="Times New Roman" w:cs="Times New Roman"/>
                <w:b/>
                <w:bCs/>
                <w:lang w:val="en-US"/>
              </w:rPr>
              <w:t>0</w:t>
            </w:r>
          </w:p>
        </w:tc>
        <w:tc>
          <w:tcPr>
            <w:tcW w:w="1148" w:type="dxa"/>
            <w:noWrap/>
            <w:hideMark/>
          </w:tcPr>
          <w:p w14:paraId="1126DFA7" w14:textId="53D41DD5" w:rsidR="00E96B2F" w:rsidRPr="00DF7DB8" w:rsidRDefault="00B313C4" w:rsidP="009A6206">
            <w:pPr>
              <w:rPr>
                <w:rFonts w:ascii="Times New Roman" w:hAnsi="Times New Roman" w:cs="Times New Roman"/>
                <w:b/>
                <w:bCs/>
                <w:lang w:val="en-US"/>
              </w:rPr>
            </w:pPr>
            <w:r w:rsidRPr="00DF7DB8">
              <w:rPr>
                <w:rFonts w:ascii="Times New Roman" w:hAnsi="Times New Roman" w:cs="Times New Roman"/>
                <w:b/>
                <w:bCs/>
                <w:lang w:val="en-US"/>
              </w:rPr>
              <w:t>1 007 115</w:t>
            </w:r>
          </w:p>
        </w:tc>
        <w:tc>
          <w:tcPr>
            <w:tcW w:w="1148" w:type="dxa"/>
            <w:noWrap/>
            <w:hideMark/>
          </w:tcPr>
          <w:p w14:paraId="1B5EBF3F" w14:textId="2A768D09" w:rsidR="00E96B2F" w:rsidRPr="00DF7DB8" w:rsidRDefault="00B313C4" w:rsidP="009A6206">
            <w:pPr>
              <w:rPr>
                <w:rFonts w:ascii="Times New Roman" w:hAnsi="Times New Roman" w:cs="Times New Roman"/>
                <w:b/>
                <w:bCs/>
                <w:lang w:val="en-US"/>
              </w:rPr>
            </w:pPr>
            <w:r w:rsidRPr="00DF7DB8">
              <w:rPr>
                <w:rFonts w:ascii="Times New Roman" w:hAnsi="Times New Roman" w:cs="Times New Roman"/>
                <w:b/>
                <w:bCs/>
                <w:lang w:val="en-US"/>
              </w:rPr>
              <w:t>1 105 615</w:t>
            </w:r>
          </w:p>
        </w:tc>
        <w:tc>
          <w:tcPr>
            <w:tcW w:w="3949" w:type="dxa"/>
            <w:noWrap/>
            <w:hideMark/>
          </w:tcPr>
          <w:p w14:paraId="1CDB827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1BE068ED" w14:textId="77777777" w:rsidTr="009A6206">
        <w:tc>
          <w:tcPr>
            <w:tcW w:w="3068" w:type="dxa"/>
            <w:gridSpan w:val="2"/>
            <w:vMerge/>
            <w:hideMark/>
          </w:tcPr>
          <w:p w14:paraId="60A39B00" w14:textId="77777777" w:rsidR="00E96B2F" w:rsidRPr="00DF7DB8" w:rsidRDefault="00E96B2F" w:rsidP="009A6206">
            <w:pPr>
              <w:rPr>
                <w:rFonts w:ascii="Times New Roman" w:hAnsi="Times New Roman" w:cs="Times New Roman"/>
                <w:lang w:val="en-US"/>
              </w:rPr>
            </w:pPr>
          </w:p>
        </w:tc>
        <w:tc>
          <w:tcPr>
            <w:tcW w:w="1459" w:type="dxa"/>
            <w:noWrap/>
            <w:hideMark/>
          </w:tcPr>
          <w:p w14:paraId="7F7E2B3C" w14:textId="0314B677"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2028" w:type="dxa"/>
            <w:hideMark/>
          </w:tcPr>
          <w:p w14:paraId="264D8DA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83F955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A50C608"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57C9E6D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77A8A57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FE20B5A" w14:textId="77777777" w:rsidTr="009A6206">
        <w:tc>
          <w:tcPr>
            <w:tcW w:w="3068" w:type="dxa"/>
            <w:gridSpan w:val="2"/>
            <w:vMerge/>
            <w:hideMark/>
          </w:tcPr>
          <w:p w14:paraId="0B260379" w14:textId="77777777" w:rsidR="00E96B2F" w:rsidRPr="00DF7DB8" w:rsidRDefault="00E96B2F" w:rsidP="009A6206">
            <w:pPr>
              <w:rPr>
                <w:rFonts w:ascii="Times New Roman" w:hAnsi="Times New Roman" w:cs="Times New Roman"/>
                <w:lang w:val="en-US"/>
              </w:rPr>
            </w:pPr>
          </w:p>
        </w:tc>
        <w:tc>
          <w:tcPr>
            <w:tcW w:w="1459" w:type="dxa"/>
            <w:hideMark/>
          </w:tcPr>
          <w:p w14:paraId="4C5FF559" w14:textId="26332675"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14.</w:t>
            </w:r>
            <w:r w:rsidR="00DC111D" w:rsidRPr="00DF7DB8">
              <w:rPr>
                <w:rFonts w:ascii="Times New Roman" w:hAnsi="Times New Roman" w:cs="Times New Roman"/>
                <w:lang w:val="en-US"/>
              </w:rPr>
              <w:t>Ministry of the Interior</w:t>
            </w:r>
          </w:p>
        </w:tc>
        <w:tc>
          <w:tcPr>
            <w:tcW w:w="2028" w:type="dxa"/>
            <w:hideMark/>
          </w:tcPr>
          <w:p w14:paraId="1854409C"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733F5C03" w14:textId="4BC86766" w:rsidR="00E96B2F" w:rsidRPr="00DF7DB8" w:rsidRDefault="00E67EB4"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60B9D9E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54E91B4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0DC9558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54FE745A" w14:textId="77777777" w:rsidTr="009A6206">
        <w:tc>
          <w:tcPr>
            <w:tcW w:w="3068" w:type="dxa"/>
            <w:gridSpan w:val="2"/>
            <w:vMerge/>
            <w:hideMark/>
          </w:tcPr>
          <w:p w14:paraId="1DDA8591" w14:textId="77777777" w:rsidR="00E96B2F" w:rsidRPr="00DF7DB8" w:rsidRDefault="00E96B2F" w:rsidP="009A6206">
            <w:pPr>
              <w:rPr>
                <w:rFonts w:ascii="Times New Roman" w:hAnsi="Times New Roman" w:cs="Times New Roman"/>
                <w:lang w:val="en-US"/>
              </w:rPr>
            </w:pPr>
          </w:p>
        </w:tc>
        <w:tc>
          <w:tcPr>
            <w:tcW w:w="1459" w:type="dxa"/>
            <w:hideMark/>
          </w:tcPr>
          <w:p w14:paraId="6342C78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13EDFE5C" w14:textId="7AE57862"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1148" w:type="dxa"/>
            <w:noWrap/>
            <w:hideMark/>
          </w:tcPr>
          <w:p w14:paraId="2C43C14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3E59861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B7947D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46C6D5A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17437CDF" w14:textId="77777777" w:rsidTr="009A6206">
        <w:tc>
          <w:tcPr>
            <w:tcW w:w="3068" w:type="dxa"/>
            <w:gridSpan w:val="2"/>
            <w:vMerge/>
            <w:hideMark/>
          </w:tcPr>
          <w:p w14:paraId="40C28BFE" w14:textId="77777777" w:rsidR="00E96B2F" w:rsidRPr="00DF7DB8" w:rsidRDefault="00E96B2F" w:rsidP="009A6206">
            <w:pPr>
              <w:rPr>
                <w:rFonts w:ascii="Times New Roman" w:hAnsi="Times New Roman" w:cs="Times New Roman"/>
                <w:lang w:val="en-US"/>
              </w:rPr>
            </w:pPr>
          </w:p>
        </w:tc>
        <w:tc>
          <w:tcPr>
            <w:tcW w:w="1459" w:type="dxa"/>
            <w:hideMark/>
          </w:tcPr>
          <w:p w14:paraId="02816D5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3A4B47F7" w14:textId="2161C94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11.01.00 "</w:t>
            </w:r>
            <w:r w:rsidR="003269D3" w:rsidRPr="00DF7DB8">
              <w:rPr>
                <w:rFonts w:ascii="Times New Roman" w:hAnsi="Times New Roman" w:cs="Times New Roman"/>
                <w:lang w:val="en-US"/>
              </w:rPr>
              <w:t>Office of Citizenship and Migration Affairs</w:t>
            </w:r>
            <w:r w:rsidRPr="00DF7DB8">
              <w:rPr>
                <w:rFonts w:ascii="Times New Roman" w:hAnsi="Times New Roman" w:cs="Times New Roman"/>
                <w:lang w:val="en-US"/>
              </w:rPr>
              <w:t>"</w:t>
            </w:r>
          </w:p>
        </w:tc>
        <w:tc>
          <w:tcPr>
            <w:tcW w:w="1148" w:type="dxa"/>
            <w:noWrap/>
            <w:hideMark/>
          </w:tcPr>
          <w:p w14:paraId="7514A785" w14:textId="49461172" w:rsidR="00E96B2F" w:rsidRPr="00DF7DB8" w:rsidRDefault="00E67EB4"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346B9387"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1E075F6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1BE40FE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1E1304B8" w14:textId="77777777" w:rsidTr="009A6206">
        <w:tc>
          <w:tcPr>
            <w:tcW w:w="3068" w:type="dxa"/>
            <w:gridSpan w:val="2"/>
            <w:vMerge/>
            <w:hideMark/>
          </w:tcPr>
          <w:p w14:paraId="131A29F7" w14:textId="77777777" w:rsidR="00E96B2F" w:rsidRPr="00DF7DB8" w:rsidRDefault="00E96B2F" w:rsidP="009A6206">
            <w:pPr>
              <w:rPr>
                <w:rFonts w:ascii="Times New Roman" w:hAnsi="Times New Roman" w:cs="Times New Roman"/>
                <w:lang w:val="en-US"/>
              </w:rPr>
            </w:pPr>
          </w:p>
        </w:tc>
        <w:tc>
          <w:tcPr>
            <w:tcW w:w="1459" w:type="dxa"/>
            <w:hideMark/>
          </w:tcPr>
          <w:p w14:paraId="6DC8AFFC" w14:textId="6D57A18A"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15. </w:t>
            </w:r>
            <w:r w:rsidR="00DC111D" w:rsidRPr="00DF7DB8">
              <w:rPr>
                <w:rFonts w:ascii="Times New Roman" w:hAnsi="Times New Roman" w:cs="Times New Roman"/>
                <w:lang w:val="en-US"/>
              </w:rPr>
              <w:t>Ministry of Education and Science</w:t>
            </w:r>
          </w:p>
        </w:tc>
        <w:tc>
          <w:tcPr>
            <w:tcW w:w="2028" w:type="dxa"/>
            <w:hideMark/>
          </w:tcPr>
          <w:p w14:paraId="47144CC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70D286C5" w14:textId="53A3DB33" w:rsidR="00E96B2F" w:rsidRPr="00DF7DB8" w:rsidRDefault="00E67EB4"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578925E8" w14:textId="6615E95F" w:rsidR="00E96B2F" w:rsidRPr="00DF7DB8" w:rsidRDefault="00C67FB9" w:rsidP="009A6206">
            <w:pPr>
              <w:rPr>
                <w:rFonts w:ascii="Times New Roman" w:hAnsi="Times New Roman" w:cs="Times New Roman"/>
                <w:lang w:val="en-US"/>
              </w:rPr>
            </w:pPr>
            <w:r w:rsidRPr="00DF7DB8">
              <w:rPr>
                <w:rFonts w:ascii="Times New Roman" w:hAnsi="Times New Roman" w:cs="Times New Roman"/>
                <w:lang w:val="en-US"/>
              </w:rPr>
              <w:t>100 136</w:t>
            </w:r>
          </w:p>
        </w:tc>
        <w:tc>
          <w:tcPr>
            <w:tcW w:w="1148" w:type="dxa"/>
            <w:noWrap/>
            <w:hideMark/>
          </w:tcPr>
          <w:p w14:paraId="43801650" w14:textId="56574A90" w:rsidR="00E96B2F" w:rsidRPr="00DF7DB8" w:rsidRDefault="00C67FB9" w:rsidP="009A6206">
            <w:pPr>
              <w:rPr>
                <w:rFonts w:ascii="Times New Roman" w:hAnsi="Times New Roman" w:cs="Times New Roman"/>
                <w:lang w:val="en-US"/>
              </w:rPr>
            </w:pPr>
            <w:r w:rsidRPr="00DF7DB8">
              <w:rPr>
                <w:rFonts w:ascii="Times New Roman" w:hAnsi="Times New Roman" w:cs="Times New Roman"/>
                <w:lang w:val="en-US"/>
              </w:rPr>
              <w:t>88 636</w:t>
            </w:r>
          </w:p>
        </w:tc>
        <w:tc>
          <w:tcPr>
            <w:tcW w:w="3949" w:type="dxa"/>
            <w:noWrap/>
            <w:hideMark/>
          </w:tcPr>
          <w:p w14:paraId="23E4DD8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12D4C23" w14:textId="77777777" w:rsidTr="009A6206">
        <w:tc>
          <w:tcPr>
            <w:tcW w:w="3068" w:type="dxa"/>
            <w:gridSpan w:val="2"/>
            <w:vMerge/>
            <w:hideMark/>
          </w:tcPr>
          <w:p w14:paraId="5AA8D2AB" w14:textId="77777777" w:rsidR="00E96B2F" w:rsidRPr="00DF7DB8" w:rsidRDefault="00E96B2F" w:rsidP="009A6206">
            <w:pPr>
              <w:rPr>
                <w:rFonts w:ascii="Times New Roman" w:hAnsi="Times New Roman" w:cs="Times New Roman"/>
                <w:lang w:val="en-US"/>
              </w:rPr>
            </w:pPr>
          </w:p>
        </w:tc>
        <w:tc>
          <w:tcPr>
            <w:tcW w:w="1459" w:type="dxa"/>
            <w:hideMark/>
          </w:tcPr>
          <w:p w14:paraId="19A6E36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326FCFB9" w14:textId="01CEE661"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1148" w:type="dxa"/>
            <w:noWrap/>
            <w:hideMark/>
          </w:tcPr>
          <w:p w14:paraId="0680C11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147CD49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13F39B8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03A1CC7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181E5022" w14:textId="77777777" w:rsidTr="009A6206">
        <w:tc>
          <w:tcPr>
            <w:tcW w:w="3068" w:type="dxa"/>
            <w:gridSpan w:val="2"/>
            <w:vMerge/>
            <w:hideMark/>
          </w:tcPr>
          <w:p w14:paraId="71CEDE49" w14:textId="77777777" w:rsidR="00E96B2F" w:rsidRPr="00DF7DB8" w:rsidRDefault="00E96B2F" w:rsidP="009A6206">
            <w:pPr>
              <w:rPr>
                <w:rFonts w:ascii="Times New Roman" w:hAnsi="Times New Roman" w:cs="Times New Roman"/>
                <w:lang w:val="en-US"/>
              </w:rPr>
            </w:pPr>
          </w:p>
        </w:tc>
        <w:tc>
          <w:tcPr>
            <w:tcW w:w="1459" w:type="dxa"/>
            <w:hideMark/>
          </w:tcPr>
          <w:p w14:paraId="2832953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37938B8B" w14:textId="7D259FB4"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04.00.00 "</w:t>
            </w:r>
            <w:r w:rsidR="00DC111D" w:rsidRPr="00DF7DB8">
              <w:rPr>
                <w:rFonts w:ascii="Times New Roman" w:hAnsi="Times New Roman" w:cs="Times New Roman"/>
                <w:lang w:val="en-US"/>
              </w:rPr>
              <w:t>Official language policy and administration</w:t>
            </w:r>
            <w:r w:rsidRPr="00DF7DB8">
              <w:rPr>
                <w:rFonts w:ascii="Times New Roman" w:hAnsi="Times New Roman" w:cs="Times New Roman"/>
                <w:lang w:val="en-US"/>
              </w:rPr>
              <w:t>"</w:t>
            </w:r>
          </w:p>
        </w:tc>
        <w:tc>
          <w:tcPr>
            <w:tcW w:w="1148" w:type="dxa"/>
            <w:noWrap/>
            <w:hideMark/>
          </w:tcPr>
          <w:p w14:paraId="325D1330" w14:textId="53B56FA3" w:rsidR="00E96B2F" w:rsidRPr="00DF7DB8" w:rsidRDefault="00E67EB4"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37B5DB0D" w14:textId="275E9C5F" w:rsidR="00E96B2F" w:rsidRPr="00DF7DB8" w:rsidRDefault="00C67FB9" w:rsidP="009A6206">
            <w:pPr>
              <w:rPr>
                <w:rFonts w:ascii="Times New Roman" w:hAnsi="Times New Roman" w:cs="Times New Roman"/>
                <w:lang w:val="en-US"/>
              </w:rPr>
            </w:pPr>
            <w:r w:rsidRPr="00DF7DB8">
              <w:rPr>
                <w:rFonts w:ascii="Times New Roman" w:hAnsi="Times New Roman" w:cs="Times New Roman"/>
                <w:lang w:val="en-US"/>
              </w:rPr>
              <w:t>100 136</w:t>
            </w:r>
          </w:p>
        </w:tc>
        <w:tc>
          <w:tcPr>
            <w:tcW w:w="1148" w:type="dxa"/>
            <w:noWrap/>
            <w:hideMark/>
          </w:tcPr>
          <w:p w14:paraId="56A1478E" w14:textId="532C31B8" w:rsidR="00E96B2F" w:rsidRPr="00DF7DB8" w:rsidRDefault="00C67FB9" w:rsidP="009A6206">
            <w:pPr>
              <w:rPr>
                <w:rFonts w:ascii="Times New Roman" w:hAnsi="Times New Roman" w:cs="Times New Roman"/>
                <w:lang w:val="en-US"/>
              </w:rPr>
            </w:pPr>
            <w:r w:rsidRPr="00DF7DB8">
              <w:rPr>
                <w:rFonts w:ascii="Times New Roman" w:hAnsi="Times New Roman" w:cs="Times New Roman"/>
                <w:lang w:val="en-US"/>
              </w:rPr>
              <w:t>88 636</w:t>
            </w:r>
          </w:p>
        </w:tc>
        <w:tc>
          <w:tcPr>
            <w:tcW w:w="3949" w:type="dxa"/>
            <w:noWrap/>
            <w:hideMark/>
          </w:tcPr>
          <w:p w14:paraId="0442F78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9ADB455" w14:textId="77777777" w:rsidTr="009A6206">
        <w:tc>
          <w:tcPr>
            <w:tcW w:w="3068" w:type="dxa"/>
            <w:gridSpan w:val="2"/>
            <w:vMerge/>
            <w:hideMark/>
          </w:tcPr>
          <w:p w14:paraId="5DF4DF46" w14:textId="77777777" w:rsidR="00E96B2F" w:rsidRPr="00DF7DB8" w:rsidRDefault="00E96B2F" w:rsidP="009A6206">
            <w:pPr>
              <w:rPr>
                <w:rFonts w:ascii="Times New Roman" w:hAnsi="Times New Roman" w:cs="Times New Roman"/>
                <w:lang w:val="en-US"/>
              </w:rPr>
            </w:pPr>
          </w:p>
        </w:tc>
        <w:tc>
          <w:tcPr>
            <w:tcW w:w="1459" w:type="dxa"/>
            <w:hideMark/>
          </w:tcPr>
          <w:p w14:paraId="16265FBE" w14:textId="0394A369"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w:t>
            </w:r>
            <w:r w:rsidR="003269D3" w:rsidRPr="00DF7DB8">
              <w:rPr>
                <w:rFonts w:ascii="Times New Roman" w:hAnsi="Times New Roman" w:cs="Times New Roman"/>
                <w:lang w:val="en-US"/>
              </w:rPr>
              <w:t>Ministry of Culture</w:t>
            </w:r>
          </w:p>
        </w:tc>
        <w:tc>
          <w:tcPr>
            <w:tcW w:w="2028" w:type="dxa"/>
            <w:hideMark/>
          </w:tcPr>
          <w:p w14:paraId="5933B14C"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2F259012" w14:textId="753F2D29" w:rsidR="00E96B2F" w:rsidRPr="00DF7DB8" w:rsidRDefault="00F503D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4F14C5C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81 000</w:t>
            </w:r>
          </w:p>
        </w:tc>
        <w:tc>
          <w:tcPr>
            <w:tcW w:w="1148" w:type="dxa"/>
            <w:noWrap/>
            <w:hideMark/>
          </w:tcPr>
          <w:p w14:paraId="6AF32DF7"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366 000</w:t>
            </w:r>
          </w:p>
        </w:tc>
        <w:tc>
          <w:tcPr>
            <w:tcW w:w="3949" w:type="dxa"/>
            <w:noWrap/>
            <w:hideMark/>
          </w:tcPr>
          <w:p w14:paraId="0E37470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11F718DE" w14:textId="77777777" w:rsidTr="009A6206">
        <w:tc>
          <w:tcPr>
            <w:tcW w:w="3068" w:type="dxa"/>
            <w:gridSpan w:val="2"/>
            <w:vMerge/>
            <w:hideMark/>
          </w:tcPr>
          <w:p w14:paraId="17EC0F53" w14:textId="77777777" w:rsidR="00E96B2F" w:rsidRPr="00DF7DB8" w:rsidRDefault="00E96B2F" w:rsidP="009A6206">
            <w:pPr>
              <w:rPr>
                <w:rFonts w:ascii="Times New Roman" w:hAnsi="Times New Roman" w:cs="Times New Roman"/>
                <w:lang w:val="en-US"/>
              </w:rPr>
            </w:pPr>
          </w:p>
        </w:tc>
        <w:tc>
          <w:tcPr>
            <w:tcW w:w="1459" w:type="dxa"/>
            <w:hideMark/>
          </w:tcPr>
          <w:p w14:paraId="5614B31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7327BF03" w14:textId="41A35DC5"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1148" w:type="dxa"/>
            <w:noWrap/>
            <w:hideMark/>
          </w:tcPr>
          <w:p w14:paraId="56D7DCBC" w14:textId="77777777" w:rsidR="00E96B2F" w:rsidRPr="00DF7DB8" w:rsidRDefault="00E96B2F" w:rsidP="009A6206">
            <w:pPr>
              <w:rPr>
                <w:rFonts w:ascii="Times New Roman" w:hAnsi="Times New Roman" w:cs="Times New Roman"/>
                <w:lang w:val="en-US"/>
              </w:rPr>
            </w:pPr>
          </w:p>
        </w:tc>
        <w:tc>
          <w:tcPr>
            <w:tcW w:w="1148" w:type="dxa"/>
            <w:noWrap/>
            <w:hideMark/>
          </w:tcPr>
          <w:p w14:paraId="323C01DF" w14:textId="77777777" w:rsidR="00E96B2F" w:rsidRPr="00DF7DB8" w:rsidRDefault="00E96B2F" w:rsidP="009A6206">
            <w:pPr>
              <w:rPr>
                <w:rFonts w:ascii="Times New Roman" w:hAnsi="Times New Roman" w:cs="Times New Roman"/>
                <w:lang w:val="en-US"/>
              </w:rPr>
            </w:pPr>
          </w:p>
        </w:tc>
        <w:tc>
          <w:tcPr>
            <w:tcW w:w="1148" w:type="dxa"/>
            <w:noWrap/>
            <w:hideMark/>
          </w:tcPr>
          <w:p w14:paraId="43209F3A" w14:textId="77777777" w:rsidR="00E96B2F" w:rsidRPr="00DF7DB8" w:rsidRDefault="00E96B2F" w:rsidP="009A6206">
            <w:pPr>
              <w:rPr>
                <w:rFonts w:ascii="Times New Roman" w:hAnsi="Times New Roman" w:cs="Times New Roman"/>
                <w:lang w:val="en-US"/>
              </w:rPr>
            </w:pPr>
          </w:p>
        </w:tc>
        <w:tc>
          <w:tcPr>
            <w:tcW w:w="3949" w:type="dxa"/>
            <w:noWrap/>
            <w:hideMark/>
          </w:tcPr>
          <w:p w14:paraId="55895E6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8AB1BEF" w14:textId="77777777" w:rsidTr="009A6206">
        <w:tc>
          <w:tcPr>
            <w:tcW w:w="3068" w:type="dxa"/>
            <w:gridSpan w:val="2"/>
            <w:vMerge/>
            <w:hideMark/>
          </w:tcPr>
          <w:p w14:paraId="4F81BDC3" w14:textId="77777777" w:rsidR="00E96B2F" w:rsidRPr="00DF7DB8" w:rsidRDefault="00E96B2F" w:rsidP="009A6206">
            <w:pPr>
              <w:rPr>
                <w:rFonts w:ascii="Times New Roman" w:hAnsi="Times New Roman" w:cs="Times New Roman"/>
                <w:lang w:val="en-US"/>
              </w:rPr>
            </w:pPr>
          </w:p>
        </w:tc>
        <w:tc>
          <w:tcPr>
            <w:tcW w:w="1459" w:type="dxa"/>
            <w:hideMark/>
          </w:tcPr>
          <w:p w14:paraId="3F59B5C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6F9EBE19" w14:textId="7CC8180A"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26.02.00</w:t>
            </w:r>
            <w:r w:rsidRPr="00DF7DB8">
              <w:rPr>
                <w:rFonts w:ascii="Times New Roman" w:hAnsi="Times New Roman" w:cs="Times New Roman"/>
                <w:lang w:val="en-US"/>
              </w:rPr>
              <w:br/>
              <w:t>"</w:t>
            </w:r>
            <w:r w:rsidR="00DC111D" w:rsidRPr="00DF7DB8">
              <w:rPr>
                <w:rFonts w:ascii="Times New Roman" w:hAnsi="Times New Roman" w:cs="Times New Roman"/>
                <w:lang w:val="en-US"/>
              </w:rPr>
              <w:t>Implementation of diaspora measures</w:t>
            </w:r>
            <w:r w:rsidRPr="00DF7DB8">
              <w:rPr>
                <w:rFonts w:ascii="Times New Roman" w:hAnsi="Times New Roman" w:cs="Times New Roman"/>
                <w:lang w:val="en-US"/>
              </w:rPr>
              <w:t>"</w:t>
            </w:r>
          </w:p>
        </w:tc>
        <w:tc>
          <w:tcPr>
            <w:tcW w:w="1148" w:type="dxa"/>
            <w:noWrap/>
            <w:hideMark/>
          </w:tcPr>
          <w:p w14:paraId="37EFB121" w14:textId="3DCC8ACE" w:rsidR="00E96B2F" w:rsidRPr="00DF7DB8" w:rsidRDefault="00F503D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016B162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81 000</w:t>
            </w:r>
          </w:p>
        </w:tc>
        <w:tc>
          <w:tcPr>
            <w:tcW w:w="1148" w:type="dxa"/>
            <w:noWrap/>
            <w:hideMark/>
          </w:tcPr>
          <w:p w14:paraId="043CD35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366 000</w:t>
            </w:r>
          </w:p>
        </w:tc>
        <w:tc>
          <w:tcPr>
            <w:tcW w:w="3949" w:type="dxa"/>
            <w:noWrap/>
            <w:hideMark/>
          </w:tcPr>
          <w:p w14:paraId="2C84AB4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B7B50B8" w14:textId="77777777" w:rsidTr="009A6206">
        <w:tc>
          <w:tcPr>
            <w:tcW w:w="3068" w:type="dxa"/>
            <w:gridSpan w:val="2"/>
            <w:vMerge/>
            <w:hideMark/>
          </w:tcPr>
          <w:p w14:paraId="575BA4A2" w14:textId="77777777" w:rsidR="00E96B2F" w:rsidRPr="00DF7DB8" w:rsidRDefault="00E96B2F" w:rsidP="009A6206">
            <w:pPr>
              <w:rPr>
                <w:rFonts w:ascii="Times New Roman" w:hAnsi="Times New Roman" w:cs="Times New Roman"/>
                <w:lang w:val="en-US"/>
              </w:rPr>
            </w:pPr>
          </w:p>
        </w:tc>
        <w:tc>
          <w:tcPr>
            <w:tcW w:w="1459" w:type="dxa"/>
            <w:hideMark/>
          </w:tcPr>
          <w:p w14:paraId="71C7C65F" w14:textId="64E4596F"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35.</w:t>
            </w:r>
            <w:r w:rsidR="00DC111D" w:rsidRPr="00DF7DB8">
              <w:rPr>
                <w:rFonts w:ascii="Times New Roman" w:hAnsi="Times New Roman" w:cs="Times New Roman"/>
                <w:lang w:val="en-US"/>
              </w:rPr>
              <w:t>Central Election Commission</w:t>
            </w:r>
          </w:p>
        </w:tc>
        <w:tc>
          <w:tcPr>
            <w:tcW w:w="2028" w:type="dxa"/>
            <w:hideMark/>
          </w:tcPr>
          <w:p w14:paraId="18121D7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A00B732" w14:textId="6912DE53" w:rsidR="00E96B2F" w:rsidRPr="00DF7DB8" w:rsidRDefault="007C50AA"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5880BAA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20000</w:t>
            </w:r>
          </w:p>
        </w:tc>
        <w:tc>
          <w:tcPr>
            <w:tcW w:w="1148" w:type="dxa"/>
            <w:noWrap/>
            <w:hideMark/>
          </w:tcPr>
          <w:p w14:paraId="5D856911"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621C8731"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A2459D7" w14:textId="77777777" w:rsidTr="009A6206">
        <w:tc>
          <w:tcPr>
            <w:tcW w:w="3068" w:type="dxa"/>
            <w:gridSpan w:val="2"/>
            <w:vMerge/>
            <w:hideMark/>
          </w:tcPr>
          <w:p w14:paraId="44D48E97" w14:textId="77777777" w:rsidR="00E96B2F" w:rsidRPr="00DF7DB8" w:rsidRDefault="00E96B2F" w:rsidP="009A6206">
            <w:pPr>
              <w:rPr>
                <w:rFonts w:ascii="Times New Roman" w:hAnsi="Times New Roman" w:cs="Times New Roman"/>
                <w:lang w:val="en-US"/>
              </w:rPr>
            </w:pPr>
          </w:p>
        </w:tc>
        <w:tc>
          <w:tcPr>
            <w:tcW w:w="1459" w:type="dxa"/>
            <w:hideMark/>
          </w:tcPr>
          <w:p w14:paraId="296F187D"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260B40E3" w14:textId="4C9BE30A"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1148" w:type="dxa"/>
            <w:noWrap/>
            <w:hideMark/>
          </w:tcPr>
          <w:p w14:paraId="18C5174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5C1A342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74500C6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3DF8501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33A85945" w14:textId="77777777" w:rsidTr="009A6206">
        <w:tc>
          <w:tcPr>
            <w:tcW w:w="3068" w:type="dxa"/>
            <w:gridSpan w:val="2"/>
            <w:vMerge/>
            <w:hideMark/>
          </w:tcPr>
          <w:p w14:paraId="5F9779C0" w14:textId="77777777" w:rsidR="00E96B2F" w:rsidRPr="00DF7DB8" w:rsidRDefault="00E96B2F" w:rsidP="009A6206">
            <w:pPr>
              <w:rPr>
                <w:rFonts w:ascii="Times New Roman" w:hAnsi="Times New Roman" w:cs="Times New Roman"/>
                <w:lang w:val="en-US"/>
              </w:rPr>
            </w:pPr>
          </w:p>
        </w:tc>
        <w:tc>
          <w:tcPr>
            <w:tcW w:w="1459" w:type="dxa"/>
            <w:hideMark/>
          </w:tcPr>
          <w:p w14:paraId="5126A34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52529D2E" w14:textId="3B6D9B06"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03.00.00 </w:t>
            </w:r>
            <w:r w:rsidRPr="00DF7DB8">
              <w:rPr>
                <w:rFonts w:ascii="Times New Roman" w:eastAsia="Times New Roman" w:hAnsi="Times New Roman" w:cs="Times New Roman"/>
                <w:color w:val="000000"/>
                <w:lang w:val="en-US"/>
              </w:rPr>
              <w:t>"</w:t>
            </w:r>
            <w:r w:rsidR="00575355" w:rsidRPr="00DF7DB8">
              <w:rPr>
                <w:rFonts w:ascii="Times New Roman" w:hAnsi="Times New Roman" w:cs="Times New Roman"/>
                <w:lang w:val="en-US"/>
              </w:rPr>
              <w:t>Local government elections</w:t>
            </w:r>
            <w:r w:rsidRPr="00DF7DB8">
              <w:rPr>
                <w:rFonts w:ascii="Times New Roman" w:eastAsia="Times New Roman" w:hAnsi="Times New Roman" w:cs="Times New Roman"/>
                <w:color w:val="000000"/>
                <w:lang w:val="en-US"/>
              </w:rPr>
              <w:t>"</w:t>
            </w:r>
          </w:p>
        </w:tc>
        <w:tc>
          <w:tcPr>
            <w:tcW w:w="1148" w:type="dxa"/>
            <w:noWrap/>
            <w:hideMark/>
          </w:tcPr>
          <w:p w14:paraId="4664C501" w14:textId="0B068BF1" w:rsidR="00E96B2F" w:rsidRPr="00DF7DB8" w:rsidRDefault="007C50AA"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22E6824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0021434D"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171FA27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34306BC6" w14:textId="77777777" w:rsidTr="009A6206">
        <w:tc>
          <w:tcPr>
            <w:tcW w:w="3068" w:type="dxa"/>
            <w:gridSpan w:val="2"/>
            <w:vMerge/>
            <w:hideMark/>
          </w:tcPr>
          <w:p w14:paraId="5C756A16" w14:textId="77777777" w:rsidR="00E96B2F" w:rsidRPr="00DF7DB8" w:rsidRDefault="00E96B2F" w:rsidP="009A6206">
            <w:pPr>
              <w:rPr>
                <w:rFonts w:ascii="Times New Roman" w:hAnsi="Times New Roman" w:cs="Times New Roman"/>
                <w:lang w:val="en-US"/>
              </w:rPr>
            </w:pPr>
          </w:p>
        </w:tc>
        <w:tc>
          <w:tcPr>
            <w:tcW w:w="1459" w:type="dxa"/>
            <w:hideMark/>
          </w:tcPr>
          <w:p w14:paraId="1F73BEFD"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3672A017" w14:textId="730A97CA"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02.00.00 </w:t>
            </w:r>
            <w:r w:rsidRPr="00DF7DB8">
              <w:rPr>
                <w:rFonts w:ascii="Times New Roman" w:hAnsi="Times New Roman" w:cs="Times New Roman"/>
                <w:lang w:val="en-US"/>
              </w:rPr>
              <w:br/>
            </w:r>
            <w:r w:rsidRPr="00DF7DB8">
              <w:rPr>
                <w:rFonts w:ascii="Times New Roman" w:eastAsia="Times New Roman" w:hAnsi="Times New Roman" w:cs="Times New Roman"/>
                <w:color w:val="000000"/>
                <w:lang w:val="en-US"/>
              </w:rPr>
              <w:t>"</w:t>
            </w:r>
            <w:proofErr w:type="spellStart"/>
            <w:r w:rsidR="00575355" w:rsidRPr="00DF7DB8">
              <w:rPr>
                <w:rFonts w:ascii="Times New Roman" w:hAnsi="Times New Roman" w:cs="Times New Roman"/>
                <w:lang w:val="en-US"/>
              </w:rPr>
              <w:t>Saeima</w:t>
            </w:r>
            <w:proofErr w:type="spellEnd"/>
            <w:r w:rsidR="00575355" w:rsidRPr="00DF7DB8">
              <w:rPr>
                <w:rFonts w:ascii="Times New Roman" w:hAnsi="Times New Roman" w:cs="Times New Roman"/>
                <w:lang w:val="en-US"/>
              </w:rPr>
              <w:t xml:space="preserve"> elections</w:t>
            </w:r>
            <w:r w:rsidRPr="00DF7DB8">
              <w:rPr>
                <w:rFonts w:ascii="Times New Roman" w:eastAsia="Times New Roman" w:hAnsi="Times New Roman" w:cs="Times New Roman"/>
                <w:color w:val="000000"/>
                <w:lang w:val="en-US"/>
              </w:rPr>
              <w:t>"</w:t>
            </w:r>
          </w:p>
        </w:tc>
        <w:tc>
          <w:tcPr>
            <w:tcW w:w="1148" w:type="dxa"/>
            <w:noWrap/>
            <w:hideMark/>
          </w:tcPr>
          <w:p w14:paraId="6674645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1A39B96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20000</w:t>
            </w:r>
          </w:p>
        </w:tc>
        <w:tc>
          <w:tcPr>
            <w:tcW w:w="1148" w:type="dxa"/>
            <w:noWrap/>
            <w:hideMark/>
          </w:tcPr>
          <w:p w14:paraId="338AFB9D"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75E3834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6029BF07" w14:textId="77777777" w:rsidTr="009A6206">
        <w:tc>
          <w:tcPr>
            <w:tcW w:w="3068" w:type="dxa"/>
            <w:gridSpan w:val="2"/>
            <w:vMerge/>
            <w:hideMark/>
          </w:tcPr>
          <w:p w14:paraId="40A36644" w14:textId="77777777" w:rsidR="00E96B2F" w:rsidRPr="00DF7DB8" w:rsidRDefault="00E96B2F" w:rsidP="009A6206">
            <w:pPr>
              <w:rPr>
                <w:rFonts w:ascii="Times New Roman" w:hAnsi="Times New Roman" w:cs="Times New Roman"/>
                <w:lang w:val="en-US"/>
              </w:rPr>
            </w:pPr>
          </w:p>
        </w:tc>
        <w:tc>
          <w:tcPr>
            <w:tcW w:w="1459" w:type="dxa"/>
            <w:hideMark/>
          </w:tcPr>
          <w:p w14:paraId="579728A7" w14:textId="5AD59511"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47.</w:t>
            </w:r>
            <w:r w:rsidR="003269D3" w:rsidRPr="00DF7DB8">
              <w:rPr>
                <w:rFonts w:ascii="Times New Roman" w:eastAsia="Times New Roman" w:hAnsi="Times New Roman" w:cs="Times New Roman"/>
                <w:lang w:val="en-US"/>
              </w:rPr>
              <w:t xml:space="preserve"> Radio and television</w:t>
            </w:r>
            <w:r w:rsidR="003269D3" w:rsidRPr="00DF7DB8">
              <w:rPr>
                <w:rFonts w:ascii="Times New Roman" w:eastAsia="Times New Roman" w:hAnsi="Times New Roman" w:cs="Times New Roman"/>
                <w:lang w:val="en-US"/>
              </w:rPr>
              <w:br/>
            </w:r>
            <w:r w:rsidR="003269D3" w:rsidRPr="00DF7DB8">
              <w:rPr>
                <w:rFonts w:ascii="Times New Roman" w:eastAsia="Times New Roman" w:hAnsi="Times New Roman" w:cs="Times New Roman"/>
                <w:lang w:val="en-US"/>
              </w:rPr>
              <w:br/>
              <w:t xml:space="preserve"> National Electronic Media Council</w:t>
            </w:r>
          </w:p>
        </w:tc>
        <w:tc>
          <w:tcPr>
            <w:tcW w:w="2028" w:type="dxa"/>
            <w:hideMark/>
          </w:tcPr>
          <w:p w14:paraId="5CFF625D"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4C6D5F81" w14:textId="0ABD05EF" w:rsidR="00E96B2F" w:rsidRPr="00DF7DB8" w:rsidRDefault="003E38E8"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1AF5A9EA" w14:textId="047D1C8D" w:rsidR="00E96B2F" w:rsidRPr="00DF7DB8" w:rsidRDefault="00732508" w:rsidP="009A6206">
            <w:pPr>
              <w:rPr>
                <w:rFonts w:ascii="Times New Roman" w:hAnsi="Times New Roman" w:cs="Times New Roman"/>
                <w:lang w:val="en-US"/>
              </w:rPr>
            </w:pPr>
            <w:r w:rsidRPr="00DF7DB8">
              <w:rPr>
                <w:rFonts w:ascii="Times New Roman" w:hAnsi="Times New Roman" w:cs="Times New Roman"/>
                <w:lang w:val="en-US"/>
              </w:rPr>
              <w:t>805 979</w:t>
            </w:r>
          </w:p>
        </w:tc>
        <w:tc>
          <w:tcPr>
            <w:tcW w:w="1148" w:type="dxa"/>
            <w:noWrap/>
            <w:hideMark/>
          </w:tcPr>
          <w:p w14:paraId="5D84258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650 979</w:t>
            </w:r>
          </w:p>
        </w:tc>
        <w:tc>
          <w:tcPr>
            <w:tcW w:w="3949" w:type="dxa"/>
            <w:noWrap/>
            <w:hideMark/>
          </w:tcPr>
          <w:p w14:paraId="319FF29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5337955F" w14:textId="77777777" w:rsidTr="009A6206">
        <w:tc>
          <w:tcPr>
            <w:tcW w:w="3068" w:type="dxa"/>
            <w:gridSpan w:val="2"/>
            <w:vMerge/>
            <w:hideMark/>
          </w:tcPr>
          <w:p w14:paraId="3C925047" w14:textId="77777777" w:rsidR="00E96B2F" w:rsidRPr="00DF7DB8" w:rsidRDefault="00E96B2F" w:rsidP="009A6206">
            <w:pPr>
              <w:rPr>
                <w:rFonts w:ascii="Times New Roman" w:hAnsi="Times New Roman" w:cs="Times New Roman"/>
                <w:lang w:val="en-US"/>
              </w:rPr>
            </w:pPr>
          </w:p>
        </w:tc>
        <w:tc>
          <w:tcPr>
            <w:tcW w:w="1459" w:type="dxa"/>
            <w:hideMark/>
          </w:tcPr>
          <w:p w14:paraId="541E7A6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304992C3" w14:textId="28AA5919" w:rsidR="00E96B2F" w:rsidRPr="00DF7DB8" w:rsidRDefault="00DC111D" w:rsidP="009A6206">
            <w:pPr>
              <w:rPr>
                <w:rFonts w:ascii="Times New Roman" w:hAnsi="Times New Roman" w:cs="Times New Roman"/>
                <w:lang w:val="en-US"/>
              </w:rPr>
            </w:pPr>
            <w:r w:rsidRPr="00DF7DB8">
              <w:rPr>
                <w:rFonts w:ascii="Times New Roman" w:hAnsi="Times New Roman" w:cs="Times New Roman"/>
                <w:lang w:val="en-US"/>
              </w:rPr>
              <w:t>including:</w:t>
            </w:r>
          </w:p>
        </w:tc>
        <w:tc>
          <w:tcPr>
            <w:tcW w:w="1148" w:type="dxa"/>
            <w:noWrap/>
            <w:hideMark/>
          </w:tcPr>
          <w:p w14:paraId="11900D2C"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5E560BA7"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2609E82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3949" w:type="dxa"/>
            <w:noWrap/>
            <w:hideMark/>
          </w:tcPr>
          <w:p w14:paraId="651AE10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099D871E" w14:textId="77777777" w:rsidTr="009A6206">
        <w:tc>
          <w:tcPr>
            <w:tcW w:w="3068" w:type="dxa"/>
            <w:gridSpan w:val="2"/>
            <w:vMerge/>
            <w:hideMark/>
          </w:tcPr>
          <w:p w14:paraId="166A3076" w14:textId="77777777" w:rsidR="00E96B2F" w:rsidRPr="00DF7DB8" w:rsidRDefault="00E96B2F" w:rsidP="009A6206">
            <w:pPr>
              <w:rPr>
                <w:rFonts w:ascii="Times New Roman" w:hAnsi="Times New Roman" w:cs="Times New Roman"/>
                <w:lang w:val="en-US"/>
              </w:rPr>
            </w:pPr>
          </w:p>
        </w:tc>
        <w:tc>
          <w:tcPr>
            <w:tcW w:w="1459" w:type="dxa"/>
            <w:hideMark/>
          </w:tcPr>
          <w:p w14:paraId="02D1D54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46EF6699" w14:textId="4721759C" w:rsidR="00E96B2F" w:rsidRPr="00DF7DB8" w:rsidRDefault="001235E6" w:rsidP="009A6206">
            <w:pPr>
              <w:rPr>
                <w:color w:val="201F1E"/>
                <w:shd w:val="clear" w:color="auto" w:fill="FFFFFF"/>
                <w:lang w:val="en-US"/>
              </w:rPr>
            </w:pPr>
            <w:r w:rsidRPr="00DF7DB8">
              <w:rPr>
                <w:rFonts w:ascii="Times New Roman" w:eastAsia="Times New Roman" w:hAnsi="Times New Roman" w:cs="Times New Roman"/>
                <w:color w:val="000000"/>
                <w:lang w:val="en-US"/>
              </w:rPr>
              <w:t>03.01.00 "</w:t>
            </w:r>
            <w:r w:rsidR="00DC111D" w:rsidRPr="00DF7DB8">
              <w:rPr>
                <w:rFonts w:ascii="Times New Roman" w:hAnsi="Times New Roman" w:cs="Times New Roman"/>
                <w:color w:val="201F1E"/>
                <w:shd w:val="clear" w:color="auto" w:fill="FFFFFF"/>
                <w:lang w:val="en-US"/>
              </w:rPr>
              <w:t xml:space="preserve">Production and distribution of Latvian television </w:t>
            </w:r>
            <w:proofErr w:type="spellStart"/>
            <w:r w:rsidR="000458C0">
              <w:rPr>
                <w:rFonts w:ascii="Times New Roman" w:hAnsi="Times New Roman" w:cs="Times New Roman"/>
                <w:color w:val="201F1E"/>
                <w:shd w:val="clear" w:color="auto" w:fill="FFFFFF"/>
                <w:lang w:val="en-US"/>
              </w:rPr>
              <w:t>programmes</w:t>
            </w:r>
            <w:proofErr w:type="spellEnd"/>
            <w:r w:rsidR="00042375" w:rsidRPr="00DF7DB8">
              <w:rPr>
                <w:rFonts w:ascii="Times New Roman" w:eastAsia="Times New Roman" w:hAnsi="Times New Roman" w:cs="Times New Roman"/>
                <w:color w:val="000000"/>
                <w:lang w:val="en-US"/>
              </w:rPr>
              <w:t>"</w:t>
            </w:r>
          </w:p>
        </w:tc>
        <w:tc>
          <w:tcPr>
            <w:tcW w:w="1148" w:type="dxa"/>
            <w:noWrap/>
            <w:hideMark/>
          </w:tcPr>
          <w:p w14:paraId="693FCDB4" w14:textId="627D095B" w:rsidR="00E96B2F" w:rsidRPr="00DF7DB8" w:rsidRDefault="003E38E8"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4FC3663B" w14:textId="15FFE314" w:rsidR="00E96B2F" w:rsidRPr="00DF7DB8" w:rsidRDefault="003E38E8" w:rsidP="009A6206">
            <w:pPr>
              <w:rPr>
                <w:rFonts w:ascii="Times New Roman" w:hAnsi="Times New Roman" w:cs="Times New Roman"/>
                <w:lang w:val="en-US"/>
              </w:rPr>
            </w:pPr>
            <w:r w:rsidRPr="00DF7DB8">
              <w:rPr>
                <w:rFonts w:ascii="Times New Roman" w:hAnsi="Times New Roman" w:cs="Times New Roman"/>
                <w:lang w:val="en-US"/>
              </w:rPr>
              <w:t>435 000</w:t>
            </w:r>
          </w:p>
        </w:tc>
        <w:tc>
          <w:tcPr>
            <w:tcW w:w="1148" w:type="dxa"/>
            <w:noWrap/>
            <w:hideMark/>
          </w:tcPr>
          <w:p w14:paraId="1635B83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280 000</w:t>
            </w:r>
          </w:p>
        </w:tc>
        <w:tc>
          <w:tcPr>
            <w:tcW w:w="3949" w:type="dxa"/>
            <w:noWrap/>
            <w:hideMark/>
          </w:tcPr>
          <w:p w14:paraId="25E97E4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6AA30EA3" w14:textId="77777777" w:rsidTr="009A6206">
        <w:tc>
          <w:tcPr>
            <w:tcW w:w="3068" w:type="dxa"/>
            <w:gridSpan w:val="2"/>
            <w:vMerge/>
            <w:hideMark/>
          </w:tcPr>
          <w:p w14:paraId="7B5534E7" w14:textId="77777777" w:rsidR="00E96B2F" w:rsidRPr="00DF7DB8" w:rsidRDefault="00E96B2F" w:rsidP="009A6206">
            <w:pPr>
              <w:rPr>
                <w:rFonts w:ascii="Times New Roman" w:hAnsi="Times New Roman" w:cs="Times New Roman"/>
                <w:lang w:val="en-US"/>
              </w:rPr>
            </w:pPr>
          </w:p>
        </w:tc>
        <w:tc>
          <w:tcPr>
            <w:tcW w:w="1459" w:type="dxa"/>
            <w:hideMark/>
          </w:tcPr>
          <w:p w14:paraId="0EDB8C2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179CDFAE" w14:textId="30ECF25B" w:rsidR="00E96B2F" w:rsidRPr="00DF7DB8" w:rsidRDefault="001235E6" w:rsidP="009A6206">
            <w:pPr>
              <w:rPr>
                <w:color w:val="201F1E"/>
                <w:shd w:val="clear" w:color="auto" w:fill="FFFFFF"/>
                <w:lang w:val="en-US"/>
              </w:rPr>
            </w:pPr>
            <w:r w:rsidRPr="00DF7DB8">
              <w:rPr>
                <w:rFonts w:ascii="Times New Roman" w:eastAsia="Times New Roman" w:hAnsi="Times New Roman" w:cs="Times New Roman"/>
                <w:color w:val="000000"/>
                <w:lang w:val="en-US"/>
              </w:rPr>
              <w:t>03.01.00 "</w:t>
            </w:r>
            <w:r w:rsidR="00DC111D" w:rsidRPr="00DF7DB8">
              <w:rPr>
                <w:rFonts w:ascii="Times New Roman" w:hAnsi="Times New Roman" w:cs="Times New Roman"/>
                <w:color w:val="201F1E"/>
                <w:shd w:val="clear" w:color="auto" w:fill="FFFFFF"/>
                <w:lang w:val="en-US"/>
              </w:rPr>
              <w:t xml:space="preserve">Production and distribution of Latvian television </w:t>
            </w:r>
            <w:proofErr w:type="spellStart"/>
            <w:r w:rsidR="000458C0">
              <w:rPr>
                <w:rFonts w:ascii="Times New Roman" w:hAnsi="Times New Roman" w:cs="Times New Roman"/>
                <w:color w:val="201F1E"/>
                <w:shd w:val="clear" w:color="auto" w:fill="FFFFFF"/>
                <w:lang w:val="en-US"/>
              </w:rPr>
              <w:t>programmes</w:t>
            </w:r>
            <w:proofErr w:type="spellEnd"/>
            <w:r w:rsidR="00042375" w:rsidRPr="00DF7DB8">
              <w:rPr>
                <w:rFonts w:ascii="Times New Roman" w:eastAsia="Times New Roman" w:hAnsi="Times New Roman" w:cs="Times New Roman"/>
                <w:color w:val="000000"/>
                <w:lang w:val="en-US"/>
              </w:rPr>
              <w:t>"</w:t>
            </w:r>
          </w:p>
        </w:tc>
        <w:tc>
          <w:tcPr>
            <w:tcW w:w="1148" w:type="dxa"/>
            <w:noWrap/>
            <w:hideMark/>
          </w:tcPr>
          <w:p w14:paraId="783DE76E" w14:textId="70A6FCC1" w:rsidR="00E96B2F" w:rsidRPr="00DF7DB8" w:rsidRDefault="003E38E8"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79E4634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223 400</w:t>
            </w:r>
          </w:p>
        </w:tc>
        <w:tc>
          <w:tcPr>
            <w:tcW w:w="1148" w:type="dxa"/>
            <w:noWrap/>
            <w:hideMark/>
          </w:tcPr>
          <w:p w14:paraId="49C10EBB"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223 400</w:t>
            </w:r>
          </w:p>
        </w:tc>
        <w:tc>
          <w:tcPr>
            <w:tcW w:w="3949" w:type="dxa"/>
            <w:noWrap/>
            <w:hideMark/>
          </w:tcPr>
          <w:p w14:paraId="0E5EEC7C"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2FF4DB68" w14:textId="77777777" w:rsidTr="009A6206">
        <w:tc>
          <w:tcPr>
            <w:tcW w:w="3068" w:type="dxa"/>
            <w:gridSpan w:val="2"/>
            <w:vMerge/>
            <w:hideMark/>
          </w:tcPr>
          <w:p w14:paraId="0C7568E5" w14:textId="77777777" w:rsidR="00E96B2F" w:rsidRPr="00DF7DB8" w:rsidRDefault="00E96B2F" w:rsidP="009A6206">
            <w:pPr>
              <w:rPr>
                <w:rFonts w:ascii="Times New Roman" w:hAnsi="Times New Roman" w:cs="Times New Roman"/>
                <w:lang w:val="en-US"/>
              </w:rPr>
            </w:pPr>
          </w:p>
        </w:tc>
        <w:tc>
          <w:tcPr>
            <w:tcW w:w="1459" w:type="dxa"/>
            <w:hideMark/>
          </w:tcPr>
          <w:p w14:paraId="0F45DF5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2028" w:type="dxa"/>
            <w:hideMark/>
          </w:tcPr>
          <w:p w14:paraId="06954D98" w14:textId="479FC619" w:rsidR="00E96B2F" w:rsidRPr="00DF7DB8" w:rsidRDefault="001235E6" w:rsidP="009A6206">
            <w:pPr>
              <w:rPr>
                <w:lang w:val="en-US"/>
              </w:rPr>
            </w:pPr>
            <w:r w:rsidRPr="00DF7DB8">
              <w:rPr>
                <w:rFonts w:ascii="Times New Roman" w:eastAsia="Times New Roman" w:hAnsi="Times New Roman" w:cs="Times New Roman"/>
                <w:color w:val="000000"/>
                <w:lang w:val="en-US"/>
              </w:rPr>
              <w:t xml:space="preserve">02.00.00 </w:t>
            </w:r>
            <w:r w:rsidR="00042375" w:rsidRPr="00DF7DB8">
              <w:rPr>
                <w:rFonts w:ascii="Times New Roman" w:eastAsia="Times New Roman" w:hAnsi="Times New Roman" w:cs="Times New Roman"/>
                <w:color w:val="000000"/>
                <w:lang w:val="en-US"/>
              </w:rPr>
              <w:t>"</w:t>
            </w:r>
            <w:r w:rsidR="00DC111D" w:rsidRPr="00DF7DB8">
              <w:rPr>
                <w:rFonts w:ascii="Times New Roman" w:hAnsi="Times New Roman" w:cs="Times New Roman"/>
                <w:color w:val="201F1E"/>
                <w:lang w:val="en-US"/>
              </w:rPr>
              <w:t xml:space="preserve">Production and distribution of Latvian television </w:t>
            </w:r>
            <w:proofErr w:type="spellStart"/>
            <w:r w:rsidR="000458C0">
              <w:rPr>
                <w:rFonts w:ascii="Times New Roman" w:hAnsi="Times New Roman" w:cs="Times New Roman"/>
                <w:color w:val="201F1E"/>
                <w:lang w:val="en-US"/>
              </w:rPr>
              <w:t>programmes</w:t>
            </w:r>
            <w:proofErr w:type="spellEnd"/>
            <w:r w:rsidR="00042375" w:rsidRPr="00DF7DB8">
              <w:rPr>
                <w:rFonts w:ascii="Times New Roman" w:eastAsia="Times New Roman" w:hAnsi="Times New Roman" w:cs="Times New Roman"/>
                <w:color w:val="000000"/>
                <w:lang w:val="en-US"/>
              </w:rPr>
              <w:t>"</w:t>
            </w:r>
          </w:p>
        </w:tc>
        <w:tc>
          <w:tcPr>
            <w:tcW w:w="1148" w:type="dxa"/>
            <w:noWrap/>
            <w:hideMark/>
          </w:tcPr>
          <w:p w14:paraId="28CE7CEA" w14:textId="1183C453" w:rsidR="00E96B2F" w:rsidRPr="00DF7DB8" w:rsidRDefault="007625E2"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149AD56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147 579</w:t>
            </w:r>
          </w:p>
        </w:tc>
        <w:tc>
          <w:tcPr>
            <w:tcW w:w="1148" w:type="dxa"/>
            <w:noWrap/>
            <w:hideMark/>
          </w:tcPr>
          <w:p w14:paraId="12FAAE3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147 579</w:t>
            </w:r>
          </w:p>
        </w:tc>
        <w:tc>
          <w:tcPr>
            <w:tcW w:w="3949" w:type="dxa"/>
            <w:noWrap/>
            <w:hideMark/>
          </w:tcPr>
          <w:p w14:paraId="35F9170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r>
      <w:tr w:rsidR="00E96B2F" w:rsidRPr="00DF7DB8" w14:paraId="7C6F47A0" w14:textId="77777777" w:rsidTr="009A6206">
        <w:tc>
          <w:tcPr>
            <w:tcW w:w="13948" w:type="dxa"/>
            <w:gridSpan w:val="8"/>
            <w:noWrap/>
            <w:hideMark/>
          </w:tcPr>
          <w:p w14:paraId="2312962B" w14:textId="77777777" w:rsidR="004F3DA6" w:rsidRPr="00DF7DB8" w:rsidRDefault="004F3DA6" w:rsidP="009A6206">
            <w:pPr>
              <w:rPr>
                <w:rFonts w:ascii="Times New Roman" w:hAnsi="Times New Roman" w:cs="Times New Roman"/>
                <w:b/>
                <w:bCs/>
                <w:lang w:val="en-US"/>
              </w:rPr>
            </w:pPr>
          </w:p>
          <w:p w14:paraId="5F91EE49" w14:textId="25F9ED4D" w:rsidR="00E96B2F" w:rsidRPr="00DF7DB8" w:rsidRDefault="00575355" w:rsidP="009A6206">
            <w:pPr>
              <w:rPr>
                <w:rFonts w:ascii="Times New Roman" w:hAnsi="Times New Roman" w:cs="Times New Roman"/>
                <w:b/>
                <w:bCs/>
                <w:lang w:val="en-US"/>
              </w:rPr>
            </w:pPr>
            <w:r w:rsidRPr="00DF7DB8">
              <w:rPr>
                <w:rFonts w:ascii="Times New Roman" w:hAnsi="Times New Roman" w:cs="Times New Roman"/>
                <w:b/>
                <w:bCs/>
                <w:lang w:val="en-US"/>
              </w:rPr>
              <w:t xml:space="preserve">1st </w:t>
            </w:r>
            <w:r w:rsidR="006748A4">
              <w:rPr>
                <w:rFonts w:ascii="Times New Roman" w:hAnsi="Times New Roman" w:cs="Times New Roman"/>
                <w:b/>
                <w:bCs/>
                <w:lang w:val="en-US"/>
              </w:rPr>
              <w:t>line of action</w:t>
            </w:r>
          </w:p>
        </w:tc>
      </w:tr>
      <w:tr w:rsidR="00E96B2F" w:rsidRPr="00DF7DB8" w14:paraId="64F388A2" w14:textId="77777777" w:rsidTr="009A6206">
        <w:tc>
          <w:tcPr>
            <w:tcW w:w="899" w:type="dxa"/>
            <w:hideMark/>
          </w:tcPr>
          <w:p w14:paraId="541BAE8C"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lastRenderedPageBreak/>
              <w:t>1.2.1.1.</w:t>
            </w:r>
          </w:p>
        </w:tc>
        <w:tc>
          <w:tcPr>
            <w:tcW w:w="2169" w:type="dxa"/>
            <w:hideMark/>
          </w:tcPr>
          <w:p w14:paraId="45042094" w14:textId="07A2A78C" w:rsidR="00E96B2F" w:rsidRPr="00DF7DB8" w:rsidRDefault="00575355" w:rsidP="009A6206">
            <w:pPr>
              <w:rPr>
                <w:rFonts w:ascii="Times New Roman" w:hAnsi="Times New Roman" w:cs="Times New Roman"/>
                <w:lang w:val="en-US"/>
              </w:rPr>
            </w:pPr>
            <w:r w:rsidRPr="00DF7DB8">
              <w:rPr>
                <w:rFonts w:ascii="Times New Roman" w:eastAsia="Times New Roman" w:hAnsi="Times New Roman" w:cs="Times New Roman"/>
                <w:lang w:val="en-US"/>
              </w:rPr>
              <w:t>To support the availability of professional culture and art for the diaspora - concerts, guest performances, meetings with cultural (literature, art, etc.) professionals and similar measures</w:t>
            </w:r>
          </w:p>
        </w:tc>
        <w:tc>
          <w:tcPr>
            <w:tcW w:w="1459" w:type="dxa"/>
            <w:vMerge w:val="restart"/>
            <w:hideMark/>
          </w:tcPr>
          <w:p w14:paraId="4A62A0F0" w14:textId="576B0302"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w:t>
            </w:r>
            <w:r w:rsidR="003269D3" w:rsidRPr="00DF7DB8">
              <w:rPr>
                <w:rFonts w:ascii="Times New Roman" w:hAnsi="Times New Roman" w:cs="Times New Roman"/>
                <w:lang w:val="en-US"/>
              </w:rPr>
              <w:t>Ministry of Culture</w:t>
            </w:r>
          </w:p>
        </w:tc>
        <w:tc>
          <w:tcPr>
            <w:tcW w:w="2028" w:type="dxa"/>
            <w:hideMark/>
          </w:tcPr>
          <w:p w14:paraId="44C4E27E" w14:textId="306E8674"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5031C44E" w14:textId="338ADD16" w:rsidR="00E96B2F" w:rsidRPr="00DF7DB8" w:rsidRDefault="00F503D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2044B79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10 000</w:t>
            </w:r>
          </w:p>
        </w:tc>
        <w:tc>
          <w:tcPr>
            <w:tcW w:w="1148" w:type="dxa"/>
            <w:hideMark/>
          </w:tcPr>
          <w:p w14:paraId="0743A167"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10 000</w:t>
            </w:r>
          </w:p>
        </w:tc>
        <w:tc>
          <w:tcPr>
            <w:tcW w:w="3949" w:type="dxa"/>
            <w:hideMark/>
          </w:tcPr>
          <w:p w14:paraId="3043BF05" w14:textId="77777777"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Two events for the provision of Latvian professional culture events in diaspora centers -</w:t>
            </w:r>
          </w:p>
          <w:p w14:paraId="4893B0D4" w14:textId="3203EF78"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10,000 euros = 2 events x 5,000 euros, incl. venue rental, sound and lighting costs, artists' accommodation and travel costs, administrative costs, etc. costs</w:t>
            </w:r>
          </w:p>
        </w:tc>
      </w:tr>
      <w:tr w:rsidR="00E96B2F" w:rsidRPr="00DF7DB8" w14:paraId="766C5275" w14:textId="77777777" w:rsidTr="009A6206">
        <w:tc>
          <w:tcPr>
            <w:tcW w:w="899" w:type="dxa"/>
            <w:hideMark/>
          </w:tcPr>
          <w:p w14:paraId="6DCDA3F6"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1.2.1.2.</w:t>
            </w:r>
          </w:p>
        </w:tc>
        <w:tc>
          <w:tcPr>
            <w:tcW w:w="2169" w:type="dxa"/>
            <w:hideMark/>
          </w:tcPr>
          <w:p w14:paraId="051810E7" w14:textId="32C211B2" w:rsidR="00E96B2F" w:rsidRPr="00DF7DB8" w:rsidRDefault="00575355" w:rsidP="006748A4">
            <w:pPr>
              <w:rPr>
                <w:rFonts w:ascii="Times New Roman" w:hAnsi="Times New Roman" w:cs="Times New Roman"/>
                <w:lang w:val="en-US"/>
              </w:rPr>
            </w:pPr>
            <w:r w:rsidRPr="00DF7DB8">
              <w:rPr>
                <w:rFonts w:ascii="Times New Roman" w:hAnsi="Times New Roman" w:cs="Times New Roman"/>
                <w:lang w:val="en-US"/>
              </w:rPr>
              <w:t xml:space="preserve">To support </w:t>
            </w:r>
            <w:proofErr w:type="spellStart"/>
            <w:r w:rsidR="000458C0">
              <w:rPr>
                <w:rFonts w:ascii="Times New Roman" w:hAnsi="Times New Roman" w:cs="Times New Roman"/>
                <w:lang w:val="en-US"/>
              </w:rPr>
              <w:t>programmes</w:t>
            </w:r>
            <w:proofErr w:type="spellEnd"/>
            <w:r w:rsidR="006748A4">
              <w:rPr>
                <w:rFonts w:ascii="Times New Roman" w:hAnsi="Times New Roman" w:cs="Times New Roman"/>
                <w:lang w:val="en-US"/>
              </w:rPr>
              <w:t xml:space="preserve"> related to</w:t>
            </w:r>
            <w:r w:rsidRPr="00DF7DB8">
              <w:rPr>
                <w:rFonts w:ascii="Times New Roman" w:hAnsi="Times New Roman" w:cs="Times New Roman"/>
                <w:lang w:val="en-US"/>
              </w:rPr>
              <w:t xml:space="preserve"> </w:t>
            </w:r>
            <w:r w:rsidR="006748A4" w:rsidRPr="00DF7DB8">
              <w:rPr>
                <w:rFonts w:ascii="Times New Roman" w:hAnsi="Times New Roman" w:cs="Times New Roman"/>
                <w:lang w:val="en-US"/>
              </w:rPr>
              <w:t xml:space="preserve">succession </w:t>
            </w:r>
            <w:r w:rsidRPr="00DF7DB8">
              <w:rPr>
                <w:rFonts w:ascii="Times New Roman" w:hAnsi="Times New Roman" w:cs="Times New Roman"/>
                <w:lang w:val="en-US"/>
              </w:rPr>
              <w:t>of national traditions and cooperation</w:t>
            </w:r>
            <w:r w:rsidR="006748A4">
              <w:rPr>
                <w:rFonts w:ascii="Times New Roman" w:hAnsi="Times New Roman" w:cs="Times New Roman"/>
                <w:lang w:val="en-US"/>
              </w:rPr>
              <w:t xml:space="preserve"> </w:t>
            </w:r>
            <w:proofErr w:type="spellStart"/>
            <w:r w:rsidR="000458C0">
              <w:rPr>
                <w:rFonts w:ascii="Times New Roman" w:hAnsi="Times New Roman" w:cs="Times New Roman"/>
                <w:lang w:val="en-US"/>
              </w:rPr>
              <w:t>programmes</w:t>
            </w:r>
            <w:proofErr w:type="spellEnd"/>
            <w:r w:rsidR="006748A4">
              <w:rPr>
                <w:rFonts w:ascii="Times New Roman" w:hAnsi="Times New Roman" w:cs="Times New Roman"/>
                <w:lang w:val="en-US"/>
              </w:rPr>
              <w:t xml:space="preserve"> for multi-generation</w:t>
            </w:r>
            <w:r w:rsidRPr="00DF7DB8">
              <w:rPr>
                <w:rFonts w:ascii="Times New Roman" w:hAnsi="Times New Roman" w:cs="Times New Roman"/>
                <w:lang w:val="en-US"/>
              </w:rPr>
              <w:t xml:space="preserve"> families (3x3)</w:t>
            </w:r>
          </w:p>
        </w:tc>
        <w:tc>
          <w:tcPr>
            <w:tcW w:w="1459" w:type="dxa"/>
            <w:vMerge/>
            <w:hideMark/>
          </w:tcPr>
          <w:p w14:paraId="074D1D34" w14:textId="77777777" w:rsidR="00E96B2F" w:rsidRPr="00DF7DB8" w:rsidRDefault="00E96B2F" w:rsidP="009A6206">
            <w:pPr>
              <w:rPr>
                <w:rFonts w:ascii="Times New Roman" w:hAnsi="Times New Roman" w:cs="Times New Roman"/>
                <w:lang w:val="en-US"/>
              </w:rPr>
            </w:pPr>
          </w:p>
        </w:tc>
        <w:tc>
          <w:tcPr>
            <w:tcW w:w="2028" w:type="dxa"/>
            <w:hideMark/>
          </w:tcPr>
          <w:p w14:paraId="3465F89B" w14:textId="0B183A32"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46FF2C4C" w14:textId="27EE0B7A" w:rsidR="00E96B2F" w:rsidRPr="00DF7DB8" w:rsidRDefault="00F503D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46533F38"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10 000</w:t>
            </w:r>
          </w:p>
        </w:tc>
        <w:tc>
          <w:tcPr>
            <w:tcW w:w="1148" w:type="dxa"/>
            <w:hideMark/>
          </w:tcPr>
          <w:p w14:paraId="02AD187F"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10 000</w:t>
            </w:r>
          </w:p>
        </w:tc>
        <w:tc>
          <w:tcPr>
            <w:tcW w:w="3949" w:type="dxa"/>
            <w:hideMark/>
          </w:tcPr>
          <w:p w14:paraId="61AA7D10" w14:textId="2F85953C"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For t</w:t>
            </w:r>
            <w:r w:rsidR="006748A4">
              <w:rPr>
                <w:rFonts w:ascii="Times New Roman" w:hAnsi="Times New Roman" w:cs="Times New Roman"/>
                <w:lang w:val="en-US"/>
              </w:rPr>
              <w:t>wo additional multi-generation</w:t>
            </w:r>
            <w:r w:rsidRPr="00DF7DB8">
              <w:rPr>
                <w:rFonts w:ascii="Times New Roman" w:hAnsi="Times New Roman" w:cs="Times New Roman"/>
                <w:lang w:val="en-US"/>
              </w:rPr>
              <w:t xml:space="preserve"> family gatherings outside Latvia (for example, in Europe, USA, Australia) -</w:t>
            </w:r>
          </w:p>
          <w:p w14:paraId="459168BF" w14:textId="648CB89C"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10,000 euros = 2 camps x 5,000 euros, incl. venue rental, catering costs for participants, administrative costs, etc. costs</w:t>
            </w:r>
          </w:p>
        </w:tc>
      </w:tr>
      <w:tr w:rsidR="00E96B2F" w:rsidRPr="00DF7DB8" w14:paraId="24A39433" w14:textId="77777777" w:rsidTr="009A6206">
        <w:tc>
          <w:tcPr>
            <w:tcW w:w="899" w:type="dxa"/>
            <w:hideMark/>
          </w:tcPr>
          <w:p w14:paraId="34A4590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1.2.1.3.</w:t>
            </w:r>
          </w:p>
        </w:tc>
        <w:tc>
          <w:tcPr>
            <w:tcW w:w="2169" w:type="dxa"/>
            <w:hideMark/>
          </w:tcPr>
          <w:p w14:paraId="1FF730A4" w14:textId="64FA9D9F" w:rsidR="00E96B2F" w:rsidRPr="00DF7DB8" w:rsidRDefault="00575355" w:rsidP="009A6206">
            <w:pPr>
              <w:rPr>
                <w:rFonts w:ascii="Times New Roman" w:hAnsi="Times New Roman" w:cs="Times New Roman"/>
                <w:lang w:val="en-US"/>
              </w:rPr>
            </w:pPr>
            <w:r w:rsidRPr="00DF7DB8">
              <w:rPr>
                <w:rFonts w:ascii="Times New Roman" w:hAnsi="Times New Roman" w:cs="Times New Roman"/>
                <w:lang w:val="en-US"/>
              </w:rPr>
              <w:t>To support youth (2x2) camps living in Latvia and abroad to promote the succession of national traditions</w:t>
            </w:r>
          </w:p>
        </w:tc>
        <w:tc>
          <w:tcPr>
            <w:tcW w:w="1459" w:type="dxa"/>
            <w:vMerge/>
            <w:hideMark/>
          </w:tcPr>
          <w:p w14:paraId="6911BCAC" w14:textId="77777777" w:rsidR="00E96B2F" w:rsidRPr="00DF7DB8" w:rsidRDefault="00E96B2F" w:rsidP="009A6206">
            <w:pPr>
              <w:rPr>
                <w:rFonts w:ascii="Times New Roman" w:hAnsi="Times New Roman" w:cs="Times New Roman"/>
                <w:lang w:val="en-US"/>
              </w:rPr>
            </w:pPr>
          </w:p>
        </w:tc>
        <w:tc>
          <w:tcPr>
            <w:tcW w:w="2028" w:type="dxa"/>
            <w:hideMark/>
          </w:tcPr>
          <w:p w14:paraId="687FFC0E" w14:textId="510B8B91"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10F5A2AB" w14:textId="63FED0DC" w:rsidR="00E96B2F" w:rsidRPr="00DF7DB8" w:rsidRDefault="00F503D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3A6E3E1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13 000</w:t>
            </w:r>
          </w:p>
        </w:tc>
        <w:tc>
          <w:tcPr>
            <w:tcW w:w="1148" w:type="dxa"/>
            <w:hideMark/>
          </w:tcPr>
          <w:p w14:paraId="32507BC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13 000</w:t>
            </w:r>
          </w:p>
        </w:tc>
        <w:tc>
          <w:tcPr>
            <w:tcW w:w="3949" w:type="dxa"/>
            <w:hideMark/>
          </w:tcPr>
          <w:p w14:paraId="7FC8C7C1" w14:textId="77777777"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Organization of two additional seminars for young people in Latvia and/or outside Latvia -</w:t>
            </w:r>
          </w:p>
          <w:p w14:paraId="54AA4EF3" w14:textId="54A43A63"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13,000 euros = 2 seminars x 6,500 euros, incl. venue rental, catering costs for participants, lecturers' travel expenses, administrative costs, etc. costs</w:t>
            </w:r>
          </w:p>
        </w:tc>
      </w:tr>
      <w:tr w:rsidR="00E96B2F" w:rsidRPr="00DF7DB8" w14:paraId="3F24F890" w14:textId="77777777" w:rsidTr="009A6206">
        <w:tc>
          <w:tcPr>
            <w:tcW w:w="899" w:type="dxa"/>
            <w:hideMark/>
          </w:tcPr>
          <w:p w14:paraId="32792CC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1.2.1.5.</w:t>
            </w:r>
          </w:p>
        </w:tc>
        <w:tc>
          <w:tcPr>
            <w:tcW w:w="2169" w:type="dxa"/>
            <w:hideMark/>
          </w:tcPr>
          <w:p w14:paraId="6DB80710" w14:textId="425191E3" w:rsidR="00E96B2F" w:rsidRPr="00DF7DB8" w:rsidRDefault="00575355" w:rsidP="006748A4">
            <w:pPr>
              <w:rPr>
                <w:rFonts w:ascii="Times New Roman" w:hAnsi="Times New Roman" w:cs="Times New Roman"/>
                <w:lang w:val="en-US"/>
              </w:rPr>
            </w:pPr>
            <w:r w:rsidRPr="00DF7DB8">
              <w:rPr>
                <w:rFonts w:ascii="Times New Roman" w:hAnsi="Times New Roman" w:cs="Times New Roman"/>
                <w:lang w:val="en-US"/>
              </w:rPr>
              <w:t xml:space="preserve">To provide an opportunity to show Latvian films (feature films, animations and documentaries) in diaspora </w:t>
            </w:r>
            <w:r w:rsidR="003917F7" w:rsidRPr="00DF7DB8">
              <w:rPr>
                <w:rFonts w:ascii="Times New Roman" w:hAnsi="Times New Roman" w:cs="Times New Roman"/>
                <w:lang w:val="en-US"/>
              </w:rPr>
              <w:t>cent</w:t>
            </w:r>
            <w:r w:rsidR="006748A4" w:rsidRPr="00DF7DB8">
              <w:rPr>
                <w:rFonts w:ascii="Times New Roman" w:hAnsi="Times New Roman" w:cs="Times New Roman"/>
                <w:lang w:val="en-US"/>
              </w:rPr>
              <w:t>e</w:t>
            </w:r>
            <w:r w:rsidR="003917F7" w:rsidRPr="00DF7DB8">
              <w:rPr>
                <w:rFonts w:ascii="Times New Roman" w:hAnsi="Times New Roman" w:cs="Times New Roman"/>
                <w:lang w:val="en-US"/>
              </w:rPr>
              <w:t>rs</w:t>
            </w:r>
          </w:p>
        </w:tc>
        <w:tc>
          <w:tcPr>
            <w:tcW w:w="1459" w:type="dxa"/>
            <w:vMerge/>
            <w:hideMark/>
          </w:tcPr>
          <w:p w14:paraId="47F3EE2B" w14:textId="77777777" w:rsidR="00E96B2F" w:rsidRPr="00DF7DB8" w:rsidRDefault="00E96B2F" w:rsidP="009A6206">
            <w:pPr>
              <w:rPr>
                <w:rFonts w:ascii="Times New Roman" w:hAnsi="Times New Roman" w:cs="Times New Roman"/>
                <w:lang w:val="en-US"/>
              </w:rPr>
            </w:pPr>
          </w:p>
        </w:tc>
        <w:tc>
          <w:tcPr>
            <w:tcW w:w="2028" w:type="dxa"/>
            <w:hideMark/>
          </w:tcPr>
          <w:p w14:paraId="7404BD1D" w14:textId="761817F5"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74D7E509" w14:textId="5725165B" w:rsidR="00E96B2F" w:rsidRPr="00DF7DB8" w:rsidRDefault="00D72DFC"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197A92D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30 000</w:t>
            </w:r>
          </w:p>
        </w:tc>
        <w:tc>
          <w:tcPr>
            <w:tcW w:w="1148" w:type="dxa"/>
            <w:hideMark/>
          </w:tcPr>
          <w:p w14:paraId="0E61073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30 000</w:t>
            </w:r>
          </w:p>
        </w:tc>
        <w:tc>
          <w:tcPr>
            <w:tcW w:w="3949" w:type="dxa"/>
            <w:hideMark/>
          </w:tcPr>
          <w:p w14:paraId="19EA4A0F" w14:textId="25402D4C"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 xml:space="preserve">Opportunity to show Latvian films in diaspora </w:t>
            </w:r>
            <w:r w:rsidR="006748A4" w:rsidRPr="00DF7DB8">
              <w:rPr>
                <w:rFonts w:ascii="Times New Roman" w:hAnsi="Times New Roman" w:cs="Times New Roman"/>
                <w:lang w:val="en-US"/>
              </w:rPr>
              <w:t>centers</w:t>
            </w:r>
            <w:r w:rsidRPr="00DF7DB8">
              <w:rPr>
                <w:rFonts w:ascii="Times New Roman" w:hAnsi="Times New Roman" w:cs="Times New Roman"/>
                <w:lang w:val="en-US"/>
              </w:rPr>
              <w:t xml:space="preserve"> -</w:t>
            </w:r>
          </w:p>
          <w:p w14:paraId="3B5ECE81" w14:textId="2FC2EAE8"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 xml:space="preserve"> 30,000 euro = 100 </w:t>
            </w:r>
            <w:r w:rsidR="003917F7" w:rsidRPr="00DF7DB8">
              <w:rPr>
                <w:rFonts w:ascii="Times New Roman" w:hAnsi="Times New Roman" w:cs="Times New Roman"/>
                <w:lang w:val="en-US"/>
              </w:rPr>
              <w:t>sessions</w:t>
            </w:r>
            <w:r w:rsidRPr="00DF7DB8">
              <w:rPr>
                <w:rFonts w:ascii="Times New Roman" w:hAnsi="Times New Roman" w:cs="Times New Roman"/>
                <w:lang w:val="en-US"/>
              </w:rPr>
              <w:t xml:space="preserve"> x 300 euro (public performance fee)</w:t>
            </w:r>
          </w:p>
        </w:tc>
      </w:tr>
      <w:tr w:rsidR="00E96B2F" w:rsidRPr="00DF7DB8" w14:paraId="2C6DA15D" w14:textId="77777777" w:rsidTr="009A6206">
        <w:tc>
          <w:tcPr>
            <w:tcW w:w="899" w:type="dxa"/>
            <w:hideMark/>
          </w:tcPr>
          <w:p w14:paraId="0860940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1.2.1.6.</w:t>
            </w:r>
          </w:p>
        </w:tc>
        <w:tc>
          <w:tcPr>
            <w:tcW w:w="2169" w:type="dxa"/>
            <w:hideMark/>
          </w:tcPr>
          <w:p w14:paraId="7C1B1FE9" w14:textId="13D45E46" w:rsidR="00E96B2F" w:rsidRPr="00DF7DB8" w:rsidRDefault="00575355" w:rsidP="009A6206">
            <w:pPr>
              <w:rPr>
                <w:rFonts w:ascii="Times New Roman" w:hAnsi="Times New Roman" w:cs="Times New Roman"/>
                <w:lang w:val="en-US"/>
              </w:rPr>
            </w:pPr>
            <w:r w:rsidRPr="00DF7DB8">
              <w:rPr>
                <w:rFonts w:ascii="Times New Roman" w:hAnsi="Times New Roman" w:cs="Times New Roman"/>
                <w:lang w:val="en-US"/>
              </w:rPr>
              <w:t>Contribution of diaspora musicians to master classes of Latvian musical talents</w:t>
            </w:r>
          </w:p>
        </w:tc>
        <w:tc>
          <w:tcPr>
            <w:tcW w:w="1459" w:type="dxa"/>
            <w:vMerge/>
            <w:hideMark/>
          </w:tcPr>
          <w:p w14:paraId="37A43245" w14:textId="77777777" w:rsidR="00E96B2F" w:rsidRPr="00DF7DB8" w:rsidRDefault="00E96B2F" w:rsidP="009A6206">
            <w:pPr>
              <w:rPr>
                <w:rFonts w:ascii="Times New Roman" w:hAnsi="Times New Roman" w:cs="Times New Roman"/>
                <w:lang w:val="en-US"/>
              </w:rPr>
            </w:pPr>
          </w:p>
        </w:tc>
        <w:tc>
          <w:tcPr>
            <w:tcW w:w="2028" w:type="dxa"/>
            <w:hideMark/>
          </w:tcPr>
          <w:p w14:paraId="31294806" w14:textId="06FFBAC4"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17BCE88C" w14:textId="3195DB63" w:rsidR="00E96B2F" w:rsidRPr="00DF7DB8" w:rsidRDefault="00D72DFC"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4531F89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15 000</w:t>
            </w:r>
          </w:p>
        </w:tc>
        <w:tc>
          <w:tcPr>
            <w:tcW w:w="1148" w:type="dxa"/>
            <w:hideMark/>
          </w:tcPr>
          <w:p w14:paraId="291A4F0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15 000</w:t>
            </w:r>
          </w:p>
        </w:tc>
        <w:tc>
          <w:tcPr>
            <w:tcW w:w="3949" w:type="dxa"/>
            <w:hideMark/>
          </w:tcPr>
          <w:p w14:paraId="5F4BEBD8" w14:textId="77777777"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Master classes established by diaspora musicians in teaching new musical talents of Latvia and the diaspora -</w:t>
            </w:r>
          </w:p>
          <w:p w14:paraId="7156DD1D" w14:textId="7EA3B44D"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lastRenderedPageBreak/>
              <w:t>15,000 euros, incl. venue rental, catering costs for participants, lecturers' travel expenses, administrative costs, etc. costs</w:t>
            </w:r>
          </w:p>
        </w:tc>
      </w:tr>
      <w:tr w:rsidR="00E96B2F" w:rsidRPr="00DF7DB8" w14:paraId="4AFC532E" w14:textId="77777777" w:rsidTr="009A6206">
        <w:tc>
          <w:tcPr>
            <w:tcW w:w="899" w:type="dxa"/>
            <w:hideMark/>
          </w:tcPr>
          <w:p w14:paraId="04D44222"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1.2.2.4.</w:t>
            </w:r>
          </w:p>
        </w:tc>
        <w:tc>
          <w:tcPr>
            <w:tcW w:w="2169" w:type="dxa"/>
            <w:hideMark/>
          </w:tcPr>
          <w:p w14:paraId="5DF9C18E" w14:textId="136F77AF" w:rsidR="00E96B2F" w:rsidRPr="00DF7DB8" w:rsidRDefault="00575355" w:rsidP="009A6206">
            <w:pPr>
              <w:rPr>
                <w:rFonts w:ascii="Times New Roman" w:hAnsi="Times New Roman" w:cs="Times New Roman"/>
                <w:lang w:val="en-US"/>
              </w:rPr>
            </w:pPr>
            <w:r w:rsidRPr="00DF7DB8">
              <w:rPr>
                <w:rFonts w:ascii="Times New Roman" w:hAnsi="Times New Roman" w:cs="Times New Roman"/>
                <w:lang w:val="en-US"/>
              </w:rPr>
              <w:t>To support diaspora members during the Latvian Song and Dance Festival in Latvia</w:t>
            </w:r>
          </w:p>
        </w:tc>
        <w:tc>
          <w:tcPr>
            <w:tcW w:w="1459" w:type="dxa"/>
            <w:vMerge/>
            <w:hideMark/>
          </w:tcPr>
          <w:p w14:paraId="51834F0F" w14:textId="77777777" w:rsidR="00E96B2F" w:rsidRPr="00DF7DB8" w:rsidRDefault="00E96B2F" w:rsidP="009A6206">
            <w:pPr>
              <w:rPr>
                <w:rFonts w:ascii="Times New Roman" w:hAnsi="Times New Roman" w:cs="Times New Roman"/>
                <w:lang w:val="en-US"/>
              </w:rPr>
            </w:pPr>
          </w:p>
        </w:tc>
        <w:tc>
          <w:tcPr>
            <w:tcW w:w="2028" w:type="dxa"/>
            <w:hideMark/>
          </w:tcPr>
          <w:p w14:paraId="357CD08F" w14:textId="4BFC78F0"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1059DD30"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hideMark/>
          </w:tcPr>
          <w:p w14:paraId="628728B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w:t>
            </w:r>
          </w:p>
        </w:tc>
        <w:tc>
          <w:tcPr>
            <w:tcW w:w="1148" w:type="dxa"/>
            <w:hideMark/>
          </w:tcPr>
          <w:p w14:paraId="7632E49A"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285 000</w:t>
            </w:r>
          </w:p>
        </w:tc>
        <w:tc>
          <w:tcPr>
            <w:tcW w:w="3949" w:type="dxa"/>
            <w:hideMark/>
          </w:tcPr>
          <w:p w14:paraId="1592B906" w14:textId="01C22526"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 xml:space="preserve">Support for the participation of diaspora amateur groups (choirs, dances, </w:t>
            </w:r>
            <w:r w:rsidR="003917F7" w:rsidRPr="00DF7DB8">
              <w:rPr>
                <w:rFonts w:ascii="Times New Roman" w:hAnsi="Times New Roman" w:cs="Times New Roman"/>
                <w:lang w:val="en-US"/>
              </w:rPr>
              <w:t>theatre</w:t>
            </w:r>
            <w:r w:rsidRPr="00DF7DB8">
              <w:rPr>
                <w:rFonts w:ascii="Times New Roman" w:hAnsi="Times New Roman" w:cs="Times New Roman"/>
                <w:lang w:val="en-US"/>
              </w:rPr>
              <w:t xml:space="preserve"> and folklore) (accommodation and catering) during the Latvian Song and Dance Festival in Riga - 285,000 euros, incl. -</w:t>
            </w:r>
          </w:p>
          <w:p w14:paraId="38D0E728" w14:textId="77777777"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- 135,000 euros - 1,500 participants x 5 nights x 18 euros (price of dormitories per night)</w:t>
            </w:r>
          </w:p>
          <w:p w14:paraId="1978D126" w14:textId="4140CA6A"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- 150,000 euros - 2,500 participants x 5 days x 12 euros / day</w:t>
            </w:r>
          </w:p>
        </w:tc>
      </w:tr>
      <w:tr w:rsidR="00E96B2F" w:rsidRPr="00DF7DB8" w14:paraId="1192D78A" w14:textId="77777777" w:rsidTr="009A6206">
        <w:tc>
          <w:tcPr>
            <w:tcW w:w="899" w:type="dxa"/>
            <w:hideMark/>
          </w:tcPr>
          <w:p w14:paraId="4D0FE447"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1.2.3.2.</w:t>
            </w:r>
          </w:p>
        </w:tc>
        <w:tc>
          <w:tcPr>
            <w:tcW w:w="2169" w:type="dxa"/>
            <w:hideMark/>
          </w:tcPr>
          <w:p w14:paraId="75B54617" w14:textId="6E388353" w:rsidR="00E96B2F" w:rsidRPr="00DF7DB8" w:rsidRDefault="00575355" w:rsidP="009A6206">
            <w:pPr>
              <w:rPr>
                <w:rFonts w:ascii="Times New Roman" w:hAnsi="Times New Roman" w:cs="Times New Roman"/>
                <w:lang w:val="en-US"/>
              </w:rPr>
            </w:pPr>
            <w:r w:rsidRPr="00DF7DB8">
              <w:rPr>
                <w:rFonts w:ascii="Times New Roman" w:hAnsi="Times New Roman" w:cs="Times New Roman"/>
                <w:lang w:val="en-US"/>
              </w:rPr>
              <w:t>Events for the preservation and exhibition of Latvian diaspora art in Latvia</w:t>
            </w:r>
          </w:p>
        </w:tc>
        <w:tc>
          <w:tcPr>
            <w:tcW w:w="1459" w:type="dxa"/>
            <w:vMerge/>
            <w:hideMark/>
          </w:tcPr>
          <w:p w14:paraId="464ED971" w14:textId="77777777" w:rsidR="00E96B2F" w:rsidRPr="00DF7DB8" w:rsidRDefault="00E96B2F" w:rsidP="009A6206">
            <w:pPr>
              <w:rPr>
                <w:rFonts w:ascii="Times New Roman" w:hAnsi="Times New Roman" w:cs="Times New Roman"/>
                <w:lang w:val="en-US"/>
              </w:rPr>
            </w:pPr>
          </w:p>
        </w:tc>
        <w:tc>
          <w:tcPr>
            <w:tcW w:w="2028" w:type="dxa"/>
            <w:hideMark/>
          </w:tcPr>
          <w:p w14:paraId="59F88BE8" w14:textId="533FC515"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26.02.00 </w:t>
            </w:r>
            <w:r w:rsidRPr="00DF7DB8">
              <w:rPr>
                <w:rFonts w:ascii="Times New Roman" w:eastAsia="Times New Roman" w:hAnsi="Times New Roman" w:cs="Times New Roman"/>
                <w:color w:val="000000"/>
                <w:lang w:val="en-US"/>
              </w:rPr>
              <w:t>"</w:t>
            </w:r>
            <w:r w:rsidR="00DC111D" w:rsidRPr="00DF7DB8">
              <w:rPr>
                <w:rFonts w:ascii="Times New Roman" w:hAnsi="Times New Roman" w:cs="Times New Roman"/>
                <w:lang w:val="en-US"/>
              </w:rPr>
              <w:t>Implementation of diaspora measures</w:t>
            </w:r>
            <w:r w:rsidRPr="00DF7DB8">
              <w:rPr>
                <w:rFonts w:ascii="Times New Roman" w:eastAsia="Times New Roman" w:hAnsi="Times New Roman" w:cs="Times New Roman"/>
                <w:color w:val="000000"/>
                <w:lang w:val="en-US"/>
              </w:rPr>
              <w:t>"</w:t>
            </w:r>
          </w:p>
        </w:tc>
        <w:tc>
          <w:tcPr>
            <w:tcW w:w="1148" w:type="dxa"/>
            <w:hideMark/>
          </w:tcPr>
          <w:p w14:paraId="2F1C248A" w14:textId="46FC5386" w:rsidR="00E96B2F" w:rsidRPr="00DF7DB8" w:rsidRDefault="003B0B15"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65B29321"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3 000</w:t>
            </w:r>
          </w:p>
        </w:tc>
        <w:tc>
          <w:tcPr>
            <w:tcW w:w="1148" w:type="dxa"/>
            <w:hideMark/>
          </w:tcPr>
          <w:p w14:paraId="0EC34065"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3 000</w:t>
            </w:r>
          </w:p>
        </w:tc>
        <w:tc>
          <w:tcPr>
            <w:tcW w:w="3949" w:type="dxa"/>
            <w:hideMark/>
          </w:tcPr>
          <w:p w14:paraId="00434551" w14:textId="77777777" w:rsidR="00575355" w:rsidRPr="00DF7DB8" w:rsidRDefault="00575355" w:rsidP="00575355">
            <w:pPr>
              <w:rPr>
                <w:rFonts w:ascii="Times New Roman" w:hAnsi="Times New Roman" w:cs="Times New Roman"/>
                <w:lang w:val="en-US"/>
              </w:rPr>
            </w:pPr>
            <w:r w:rsidRPr="00DF7DB8">
              <w:rPr>
                <w:rFonts w:ascii="Times New Roman" w:hAnsi="Times New Roman" w:cs="Times New Roman"/>
                <w:lang w:val="en-US"/>
              </w:rPr>
              <w:t>Support for organizing exhibitions of original works of diaspora artists in Latvia -</w:t>
            </w:r>
          </w:p>
          <w:p w14:paraId="738A0947" w14:textId="2FC6F192" w:rsidR="00E96B2F" w:rsidRPr="00DF7DB8" w:rsidRDefault="00575355" w:rsidP="00575355">
            <w:pPr>
              <w:rPr>
                <w:rFonts w:ascii="Times New Roman" w:hAnsi="Times New Roman" w:cs="Times New Roman"/>
                <w:lang w:val="en-US"/>
              </w:rPr>
            </w:pPr>
            <w:r w:rsidRPr="00DF7DB8">
              <w:rPr>
                <w:rFonts w:ascii="Times New Roman" w:hAnsi="Times New Roman" w:cs="Times New Roman"/>
                <w:lang w:val="en-US"/>
              </w:rPr>
              <w:t>3,000 euros, incl. transportation, storage and exhibition of exhibits, seasonal and traveling exhibitions, publicity events</w:t>
            </w:r>
          </w:p>
        </w:tc>
      </w:tr>
    </w:tbl>
    <w:p w14:paraId="5429E812" w14:textId="77777777" w:rsidR="004F3DA6" w:rsidRPr="00DF7DB8" w:rsidRDefault="004F3DA6">
      <w:pPr>
        <w:rPr>
          <w:lang w:val="en-US"/>
        </w:rPr>
      </w:pPr>
      <w:r w:rsidRPr="00DF7DB8">
        <w:rPr>
          <w:lang w:val="en-US"/>
        </w:rPr>
        <w:br w:type="page"/>
      </w:r>
    </w:p>
    <w:tbl>
      <w:tblPr>
        <w:tblStyle w:val="TableGrid"/>
        <w:tblW w:w="0" w:type="auto"/>
        <w:tblCellMar>
          <w:left w:w="28" w:type="dxa"/>
          <w:right w:w="28" w:type="dxa"/>
        </w:tblCellMar>
        <w:tblLook w:val="04A0" w:firstRow="1" w:lastRow="0" w:firstColumn="1" w:lastColumn="0" w:noHBand="0" w:noVBand="1"/>
      </w:tblPr>
      <w:tblGrid>
        <w:gridCol w:w="899"/>
        <w:gridCol w:w="2169"/>
        <w:gridCol w:w="1459"/>
        <w:gridCol w:w="2028"/>
        <w:gridCol w:w="1148"/>
        <w:gridCol w:w="1148"/>
        <w:gridCol w:w="1148"/>
        <w:gridCol w:w="3949"/>
      </w:tblGrid>
      <w:tr w:rsidR="00E96B2F" w:rsidRPr="00DF7DB8" w14:paraId="0B621F4F" w14:textId="77777777" w:rsidTr="009A6206">
        <w:tc>
          <w:tcPr>
            <w:tcW w:w="13948" w:type="dxa"/>
            <w:gridSpan w:val="8"/>
            <w:noWrap/>
            <w:hideMark/>
          </w:tcPr>
          <w:p w14:paraId="1B17A619" w14:textId="77777777" w:rsidR="004F3DA6" w:rsidRPr="00DF7DB8" w:rsidRDefault="004F3DA6" w:rsidP="009A6206">
            <w:pPr>
              <w:rPr>
                <w:rFonts w:ascii="Times New Roman" w:hAnsi="Times New Roman" w:cs="Times New Roman"/>
                <w:b/>
                <w:bCs/>
                <w:lang w:val="en-US"/>
              </w:rPr>
            </w:pPr>
          </w:p>
          <w:p w14:paraId="49638E97" w14:textId="5C052EC3" w:rsidR="00E96B2F" w:rsidRPr="00DF7DB8" w:rsidRDefault="00FE3063" w:rsidP="009A6206">
            <w:pPr>
              <w:rPr>
                <w:rFonts w:ascii="Times New Roman" w:hAnsi="Times New Roman" w:cs="Times New Roman"/>
                <w:lang w:val="en-US"/>
              </w:rPr>
            </w:pPr>
            <w:r w:rsidRPr="00DF7DB8">
              <w:rPr>
                <w:rFonts w:ascii="Times New Roman" w:hAnsi="Times New Roman" w:cs="Times New Roman"/>
                <w:b/>
                <w:bCs/>
                <w:lang w:val="en-US"/>
              </w:rPr>
              <w:t xml:space="preserve">2nd </w:t>
            </w:r>
            <w:r w:rsidR="006748A4">
              <w:rPr>
                <w:rFonts w:ascii="Times New Roman" w:hAnsi="Times New Roman" w:cs="Times New Roman"/>
                <w:b/>
                <w:bCs/>
                <w:lang w:val="en-US"/>
              </w:rPr>
              <w:t>line of action</w:t>
            </w:r>
          </w:p>
        </w:tc>
      </w:tr>
      <w:tr w:rsidR="003416DC" w:rsidRPr="00DF7DB8" w14:paraId="6315EC00" w14:textId="77777777" w:rsidTr="009A6206">
        <w:tc>
          <w:tcPr>
            <w:tcW w:w="899" w:type="dxa"/>
          </w:tcPr>
          <w:p w14:paraId="67A6BD84" w14:textId="400BB7A1"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2.1.3.</w:t>
            </w:r>
          </w:p>
        </w:tc>
        <w:tc>
          <w:tcPr>
            <w:tcW w:w="2169" w:type="dxa"/>
          </w:tcPr>
          <w:p w14:paraId="02C152D0" w14:textId="0844A016" w:rsidR="003416DC" w:rsidRPr="00DF7DB8" w:rsidRDefault="00A74EC4" w:rsidP="003416DC">
            <w:pPr>
              <w:rPr>
                <w:rFonts w:ascii="Times New Roman" w:hAnsi="Times New Roman" w:cs="Times New Roman"/>
                <w:lang w:val="en-US"/>
              </w:rPr>
            </w:pPr>
            <w:r w:rsidRPr="00DF7DB8">
              <w:rPr>
                <w:rFonts w:ascii="Times New Roman" w:hAnsi="Times New Roman" w:cs="Times New Roman"/>
                <w:lang w:val="en-US"/>
              </w:rPr>
              <w:t>To promote the involvement of the diaspora with the right to vote in elections by improving the availability of elections and awareness of voting opportunities abroad</w:t>
            </w:r>
          </w:p>
        </w:tc>
        <w:tc>
          <w:tcPr>
            <w:tcW w:w="1459" w:type="dxa"/>
          </w:tcPr>
          <w:p w14:paraId="4D92B194" w14:textId="0C6904D1"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35.</w:t>
            </w:r>
            <w:r w:rsidR="00DC111D" w:rsidRPr="00DF7DB8">
              <w:rPr>
                <w:rFonts w:ascii="Times New Roman" w:hAnsi="Times New Roman" w:cs="Times New Roman"/>
                <w:lang w:val="en-US"/>
              </w:rPr>
              <w:t>Central Election Commission</w:t>
            </w:r>
          </w:p>
        </w:tc>
        <w:tc>
          <w:tcPr>
            <w:tcW w:w="2028" w:type="dxa"/>
          </w:tcPr>
          <w:p w14:paraId="0FB36791" w14:textId="22B549EC"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 xml:space="preserve">03.00.00 </w:t>
            </w:r>
            <w:r w:rsidRPr="00DF7DB8">
              <w:rPr>
                <w:rFonts w:ascii="Times New Roman" w:eastAsia="Times New Roman" w:hAnsi="Times New Roman" w:cs="Times New Roman"/>
                <w:color w:val="000000"/>
                <w:lang w:val="en-US"/>
              </w:rPr>
              <w:t>"</w:t>
            </w:r>
            <w:r w:rsidR="00A74EC4" w:rsidRPr="00DF7DB8">
              <w:rPr>
                <w:rFonts w:ascii="Times New Roman" w:hAnsi="Times New Roman" w:cs="Times New Roman"/>
                <w:lang w:val="en-US"/>
              </w:rPr>
              <w:t>Local government elections</w:t>
            </w:r>
            <w:r w:rsidRPr="00DF7DB8">
              <w:rPr>
                <w:rFonts w:ascii="Times New Roman" w:eastAsia="Times New Roman" w:hAnsi="Times New Roman" w:cs="Times New Roman"/>
                <w:color w:val="000000"/>
                <w:lang w:val="en-US"/>
              </w:rPr>
              <w:t>"</w:t>
            </w:r>
          </w:p>
        </w:tc>
        <w:tc>
          <w:tcPr>
            <w:tcW w:w="1148" w:type="dxa"/>
          </w:tcPr>
          <w:p w14:paraId="7098E643" w14:textId="7C9B8FA4"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0</w:t>
            </w:r>
          </w:p>
        </w:tc>
        <w:tc>
          <w:tcPr>
            <w:tcW w:w="1148" w:type="dxa"/>
          </w:tcPr>
          <w:p w14:paraId="34C68835" w14:textId="76E2771E"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 </w:t>
            </w:r>
          </w:p>
        </w:tc>
        <w:tc>
          <w:tcPr>
            <w:tcW w:w="1148" w:type="dxa"/>
          </w:tcPr>
          <w:p w14:paraId="3F643A70" w14:textId="6900B381" w:rsidR="003416DC" w:rsidRPr="00DF7DB8" w:rsidRDefault="003416DC" w:rsidP="003416DC">
            <w:pPr>
              <w:rPr>
                <w:rFonts w:ascii="Times New Roman" w:hAnsi="Times New Roman" w:cs="Times New Roman"/>
                <w:lang w:val="en-US"/>
              </w:rPr>
            </w:pPr>
            <w:r w:rsidRPr="00DF7DB8">
              <w:rPr>
                <w:rFonts w:ascii="Times New Roman" w:hAnsi="Times New Roman" w:cs="Times New Roman"/>
                <w:lang w:val="en-US"/>
              </w:rPr>
              <w:t> </w:t>
            </w:r>
          </w:p>
        </w:tc>
        <w:tc>
          <w:tcPr>
            <w:tcW w:w="3949" w:type="dxa"/>
          </w:tcPr>
          <w:p w14:paraId="0322A4B8" w14:textId="0FD59EF9" w:rsidR="003416DC" w:rsidRPr="00DF7DB8" w:rsidRDefault="00A74EC4" w:rsidP="003416DC">
            <w:pPr>
              <w:jc w:val="both"/>
              <w:rPr>
                <w:rFonts w:ascii="Times New Roman" w:hAnsi="Times New Roman" w:cs="Times New Roman"/>
                <w:color w:val="000000" w:themeColor="text1"/>
                <w:lang w:val="en-US"/>
              </w:rPr>
            </w:pPr>
            <w:r w:rsidRPr="00DF7DB8">
              <w:rPr>
                <w:rFonts w:ascii="Times New Roman" w:hAnsi="Times New Roman" w:cs="Times New Roman"/>
                <w:lang w:val="en-US"/>
              </w:rPr>
              <w:t>Within the budget of the CEC</w:t>
            </w:r>
          </w:p>
        </w:tc>
      </w:tr>
      <w:tr w:rsidR="00E96B2F" w:rsidRPr="00DF7DB8" w14:paraId="267CEC4C" w14:textId="77777777" w:rsidTr="009A6206">
        <w:tc>
          <w:tcPr>
            <w:tcW w:w="899" w:type="dxa"/>
            <w:vMerge w:val="restart"/>
            <w:hideMark/>
          </w:tcPr>
          <w:p w14:paraId="4E57D51E"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2.3.3.</w:t>
            </w:r>
          </w:p>
        </w:tc>
        <w:tc>
          <w:tcPr>
            <w:tcW w:w="2169" w:type="dxa"/>
            <w:vMerge w:val="restart"/>
            <w:hideMark/>
          </w:tcPr>
          <w:p w14:paraId="1A97BB50" w14:textId="23D0EA1E" w:rsidR="00E96B2F" w:rsidRPr="00DF7DB8" w:rsidRDefault="00A74EC4" w:rsidP="009A6206">
            <w:pPr>
              <w:rPr>
                <w:rFonts w:ascii="Times New Roman" w:hAnsi="Times New Roman" w:cs="Times New Roman"/>
                <w:lang w:val="en-US"/>
              </w:rPr>
            </w:pPr>
            <w:r w:rsidRPr="00DF7DB8">
              <w:rPr>
                <w:rFonts w:ascii="Times New Roman" w:hAnsi="Times New Roman" w:cs="Times New Roman"/>
                <w:lang w:val="en-US"/>
              </w:rPr>
              <w:t xml:space="preserve">Ensuring the availability of public electronic media </w:t>
            </w:r>
            <w:proofErr w:type="spellStart"/>
            <w:r w:rsidR="000458C0">
              <w:rPr>
                <w:rFonts w:ascii="Times New Roman" w:hAnsi="Times New Roman" w:cs="Times New Roman"/>
                <w:lang w:val="en-US"/>
              </w:rPr>
              <w:t>programmes</w:t>
            </w:r>
            <w:proofErr w:type="spellEnd"/>
            <w:r w:rsidRPr="00DF7DB8">
              <w:rPr>
                <w:rFonts w:ascii="Times New Roman" w:hAnsi="Times New Roman" w:cs="Times New Roman"/>
                <w:lang w:val="en-US"/>
              </w:rPr>
              <w:t xml:space="preserve"> and services throughout the territory of Latvia, as well as in the host countries of the diaspora</w:t>
            </w:r>
          </w:p>
        </w:tc>
        <w:tc>
          <w:tcPr>
            <w:tcW w:w="1459" w:type="dxa"/>
            <w:vMerge w:val="restart"/>
            <w:hideMark/>
          </w:tcPr>
          <w:p w14:paraId="49F9B69E" w14:textId="65E0E616"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 xml:space="preserve">47. </w:t>
            </w:r>
            <w:r w:rsidR="003269D3" w:rsidRPr="00DF7DB8">
              <w:rPr>
                <w:rFonts w:ascii="Times New Roman" w:eastAsia="Times New Roman" w:hAnsi="Times New Roman" w:cs="Times New Roman"/>
                <w:lang w:val="en-US"/>
              </w:rPr>
              <w:t>Radio and television</w:t>
            </w:r>
            <w:r w:rsidR="003269D3" w:rsidRPr="00DF7DB8">
              <w:rPr>
                <w:rFonts w:ascii="Times New Roman" w:eastAsia="Times New Roman" w:hAnsi="Times New Roman" w:cs="Times New Roman"/>
                <w:lang w:val="en-US"/>
              </w:rPr>
              <w:br/>
            </w:r>
            <w:r w:rsidR="003269D3" w:rsidRPr="00DF7DB8">
              <w:rPr>
                <w:rFonts w:ascii="Times New Roman" w:eastAsia="Times New Roman" w:hAnsi="Times New Roman" w:cs="Times New Roman"/>
                <w:lang w:val="en-US"/>
              </w:rPr>
              <w:br/>
              <w:t xml:space="preserve"> National Electronic Media Council</w:t>
            </w:r>
          </w:p>
        </w:tc>
        <w:tc>
          <w:tcPr>
            <w:tcW w:w="2028" w:type="dxa"/>
            <w:hideMark/>
          </w:tcPr>
          <w:p w14:paraId="7431A0C7" w14:textId="73C0484E" w:rsidR="00214C85" w:rsidRPr="00DF7DB8" w:rsidRDefault="00214C85" w:rsidP="00214C85">
            <w:pPr>
              <w:rPr>
                <w:color w:val="201F1E"/>
                <w:shd w:val="clear" w:color="auto" w:fill="FFFFFF"/>
                <w:lang w:val="en-US"/>
              </w:rPr>
            </w:pPr>
            <w:r w:rsidRPr="00DF7DB8">
              <w:rPr>
                <w:rFonts w:ascii="Times New Roman" w:eastAsia="Times New Roman" w:hAnsi="Times New Roman" w:cs="Times New Roman"/>
                <w:color w:val="000000"/>
                <w:lang w:val="en-US"/>
              </w:rPr>
              <w:t>03.01.00 "</w:t>
            </w:r>
            <w:r w:rsidR="00DC111D" w:rsidRPr="00DF7DB8">
              <w:rPr>
                <w:rFonts w:ascii="Times New Roman" w:hAnsi="Times New Roman" w:cs="Times New Roman"/>
                <w:color w:val="201F1E"/>
                <w:shd w:val="clear" w:color="auto" w:fill="FFFFFF"/>
                <w:lang w:val="en-US"/>
              </w:rPr>
              <w:t xml:space="preserve">Production and distribution of Latvian television </w:t>
            </w:r>
            <w:proofErr w:type="spellStart"/>
            <w:r w:rsidR="000458C0">
              <w:rPr>
                <w:rFonts w:ascii="Times New Roman" w:hAnsi="Times New Roman" w:cs="Times New Roman"/>
                <w:color w:val="201F1E"/>
                <w:shd w:val="clear" w:color="auto" w:fill="FFFFFF"/>
                <w:lang w:val="en-US"/>
              </w:rPr>
              <w:t>programmes</w:t>
            </w:r>
            <w:proofErr w:type="spellEnd"/>
            <w:r w:rsidR="006748A4" w:rsidRPr="00DF7DB8">
              <w:rPr>
                <w:rFonts w:ascii="Times New Roman" w:eastAsia="Times New Roman" w:hAnsi="Times New Roman" w:cs="Times New Roman"/>
                <w:color w:val="000000"/>
                <w:lang w:val="en-US"/>
              </w:rPr>
              <w:t>"</w:t>
            </w:r>
          </w:p>
          <w:p w14:paraId="0BDF9AFA" w14:textId="125C262F" w:rsidR="00E96B2F" w:rsidRPr="00DF7DB8" w:rsidRDefault="00E96B2F" w:rsidP="009A6206">
            <w:pPr>
              <w:rPr>
                <w:rFonts w:ascii="Times New Roman" w:hAnsi="Times New Roman" w:cs="Times New Roman"/>
                <w:lang w:val="en-US"/>
              </w:rPr>
            </w:pPr>
          </w:p>
        </w:tc>
        <w:tc>
          <w:tcPr>
            <w:tcW w:w="1148" w:type="dxa"/>
            <w:hideMark/>
          </w:tcPr>
          <w:p w14:paraId="1C49188D" w14:textId="48B1DEC4" w:rsidR="00E96B2F" w:rsidRPr="00DF7DB8" w:rsidRDefault="0075335B"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3B3FA7C0" w14:textId="33B88392" w:rsidR="00E96B2F" w:rsidRPr="00DF7DB8" w:rsidRDefault="0075335B" w:rsidP="009A6206">
            <w:pPr>
              <w:rPr>
                <w:rFonts w:ascii="Times New Roman" w:hAnsi="Times New Roman" w:cs="Times New Roman"/>
                <w:lang w:val="en-US"/>
              </w:rPr>
            </w:pPr>
            <w:r w:rsidRPr="00DF7DB8">
              <w:rPr>
                <w:rFonts w:ascii="Times New Roman" w:hAnsi="Times New Roman" w:cs="Times New Roman"/>
                <w:lang w:val="en-US"/>
              </w:rPr>
              <w:t>435</w:t>
            </w:r>
            <w:r w:rsidR="00227D96" w:rsidRPr="00DF7DB8">
              <w:rPr>
                <w:rFonts w:ascii="Times New Roman" w:hAnsi="Times New Roman" w:cs="Times New Roman"/>
                <w:lang w:val="en-US"/>
              </w:rPr>
              <w:t xml:space="preserve"> </w:t>
            </w:r>
            <w:r w:rsidRPr="00DF7DB8">
              <w:rPr>
                <w:rFonts w:ascii="Times New Roman" w:hAnsi="Times New Roman" w:cs="Times New Roman"/>
                <w:lang w:val="en-US"/>
              </w:rPr>
              <w:t>000</w:t>
            </w:r>
          </w:p>
        </w:tc>
        <w:tc>
          <w:tcPr>
            <w:tcW w:w="1148" w:type="dxa"/>
            <w:hideMark/>
          </w:tcPr>
          <w:p w14:paraId="14133204"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280 000</w:t>
            </w:r>
          </w:p>
        </w:tc>
        <w:tc>
          <w:tcPr>
            <w:tcW w:w="3949" w:type="dxa"/>
            <w:hideMark/>
          </w:tcPr>
          <w:p w14:paraId="46D60461" w14:textId="40370993" w:rsidR="009A5A04" w:rsidRPr="00DF7DB8" w:rsidRDefault="00A74EC4" w:rsidP="009A5A04">
            <w:pPr>
              <w:jc w:val="both"/>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It is planned to create additional content on LSM platform. In the LSM nursery section, as well as additional licensing activities (distribution rights) to ensure the distribution of both animation and independent producer content worldwide</w:t>
            </w:r>
            <w:r w:rsidR="009A5A04" w:rsidRPr="00DF7DB8">
              <w:rPr>
                <w:rFonts w:ascii="Times New Roman" w:hAnsi="Times New Roman" w:cs="Times New Roman"/>
                <w:color w:val="000000" w:themeColor="text1"/>
                <w:lang w:val="en-US"/>
              </w:rPr>
              <w:t xml:space="preserve">. </w:t>
            </w:r>
            <w:r w:rsidR="009A5A04" w:rsidRPr="00DF7DB8">
              <w:rPr>
                <w:rFonts w:ascii="Times New Roman" w:hAnsi="Times New Roman" w:cs="Times New Roman"/>
                <w:color w:val="000000" w:themeColor="text1"/>
                <w:lang w:val="en-US"/>
              </w:rPr>
              <w:br/>
            </w:r>
            <w:r w:rsidRPr="00DF7DB8">
              <w:rPr>
                <w:rFonts w:ascii="Times New Roman" w:hAnsi="Times New Roman" w:cs="Times New Roman"/>
                <w:color w:val="000000" w:themeColor="text1"/>
                <w:lang w:val="en-US"/>
              </w:rPr>
              <w:t>An entertaining educational section dedicated to children of the diaspora will be created in the nursery section of the LSM, with in-depth teaching of language, history, geography and other development-promoting subjects: 50,000 euros per year - creation of 1 additional editor's position</w:t>
            </w:r>
            <w:r w:rsidR="00893C86" w:rsidRPr="00DF7DB8">
              <w:rPr>
                <w:rFonts w:ascii="Times New Roman" w:hAnsi="Times New Roman" w:cs="Times New Roman"/>
                <w:color w:val="000000" w:themeColor="text1"/>
                <w:lang w:val="en-US"/>
              </w:rPr>
              <w:t xml:space="preserve">: </w:t>
            </w:r>
            <w:r w:rsidRPr="00DF7DB8">
              <w:rPr>
                <w:rFonts w:ascii="Times New Roman" w:hAnsi="Times New Roman" w:cs="Times New Roman"/>
                <w:color w:val="000000" w:themeColor="text1"/>
                <w:lang w:val="en-US"/>
              </w:rPr>
              <w:t>EUR 20,000; Creation of 3 educational and entertaining games per year: 15,000 euros; Creation of 5 short format video materials per year: 1,000 euros; Creation of 5 extended video format clips per year: 5,000 euros; Creation of content for parents of 100 children per year: 9,000 euros</w:t>
            </w:r>
            <w:r w:rsidR="009A5A04" w:rsidRPr="00DF7DB8">
              <w:rPr>
                <w:rFonts w:ascii="Times New Roman" w:hAnsi="Times New Roman" w:cs="Times New Roman"/>
                <w:color w:val="000000" w:themeColor="text1"/>
                <w:lang w:val="en-US"/>
              </w:rPr>
              <w:t>.</w:t>
            </w:r>
            <w:r w:rsidR="009A5A04" w:rsidRPr="00DF7DB8">
              <w:rPr>
                <w:rFonts w:ascii="Times New Roman" w:hAnsi="Times New Roman" w:cs="Times New Roman"/>
                <w:b/>
                <w:bCs/>
                <w:color w:val="000000" w:themeColor="text1"/>
                <w:lang w:val="en-US"/>
              </w:rPr>
              <w:t xml:space="preserve"> </w:t>
            </w:r>
          </w:p>
          <w:p w14:paraId="1B72D56E" w14:textId="5ACD4418" w:rsidR="009A5A04" w:rsidRPr="00DF7DB8" w:rsidRDefault="00A74EC4" w:rsidP="009A5A04">
            <w:pPr>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 xml:space="preserve">Creation of additional original content for the diaspora on the portal LSM: 50,000 euros per year - creation of 1 additional editor's position: 20,000 euros; EUR 5,000 </w:t>
            </w:r>
            <w:r w:rsidRPr="00DF7DB8">
              <w:rPr>
                <w:rFonts w:ascii="Times New Roman" w:hAnsi="Times New Roman" w:cs="Times New Roman"/>
                <w:color w:val="000000" w:themeColor="text1"/>
                <w:lang w:val="en-US"/>
              </w:rPr>
              <w:lastRenderedPageBreak/>
              <w:t>staff salary fund for the development of content; 25,000 euros royalty fund for the development of content. A total of 600 content units are planned to be created per year</w:t>
            </w:r>
            <w:r w:rsidR="009A5A04" w:rsidRPr="00DF7DB8">
              <w:rPr>
                <w:rFonts w:ascii="Times New Roman" w:hAnsi="Times New Roman" w:cs="Times New Roman"/>
                <w:color w:val="000000" w:themeColor="text1"/>
                <w:lang w:val="en-US"/>
              </w:rPr>
              <w:t xml:space="preserve">. </w:t>
            </w:r>
          </w:p>
          <w:p w14:paraId="1F72AEC9" w14:textId="38C9CA41" w:rsidR="009A5A04" w:rsidRPr="00DF7DB8" w:rsidRDefault="00A74EC4" w:rsidP="009A5A04">
            <w:pPr>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Acquisition of licenses for worldwide distribution of animated films 60,000 euros per year - the average price for copyrights in the world - from 1,000 to 1,500 euros per hour. Approximately 40 hours per year can be purchased, planning to purchase the rights to 4 full-length animations and 2 animation series</w:t>
            </w:r>
            <w:r w:rsidR="009A5A04" w:rsidRPr="00DF7DB8">
              <w:rPr>
                <w:rFonts w:ascii="Times New Roman" w:hAnsi="Times New Roman" w:cs="Times New Roman"/>
                <w:color w:val="000000" w:themeColor="text1"/>
                <w:lang w:val="en-US"/>
              </w:rPr>
              <w:t xml:space="preserve">. </w:t>
            </w:r>
          </w:p>
          <w:p w14:paraId="0DA815FC" w14:textId="5D639749" w:rsidR="009A5A04" w:rsidRPr="00DF7DB8" w:rsidRDefault="00316F8E" w:rsidP="009A5A04">
            <w:pPr>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Acquisition of licenses for original content by other independent producers for worldwide distribution: 120,000 euros per year - 14 Latvian films per year, 7 feature films and 7 documentaries are planned</w:t>
            </w:r>
            <w:r w:rsidR="009A5A04" w:rsidRPr="00DF7DB8">
              <w:rPr>
                <w:rFonts w:ascii="Times New Roman" w:hAnsi="Times New Roman" w:cs="Times New Roman"/>
                <w:color w:val="000000" w:themeColor="text1"/>
                <w:lang w:val="en-US"/>
              </w:rPr>
              <w:t xml:space="preserve">; </w:t>
            </w:r>
          </w:p>
          <w:p w14:paraId="3F727EF2" w14:textId="261CF3C4" w:rsidR="00E96B2F" w:rsidRPr="00DF7DB8" w:rsidRDefault="00316F8E" w:rsidP="004F3DA6">
            <w:pPr>
              <w:rPr>
                <w:rFonts w:ascii="Times New Roman" w:hAnsi="Times New Roman" w:cs="Times New Roman"/>
                <w:b/>
                <w:bCs/>
                <w:lang w:val="en-US"/>
              </w:rPr>
            </w:pPr>
            <w:r w:rsidRPr="00DF7DB8">
              <w:rPr>
                <w:rFonts w:ascii="Times New Roman" w:hAnsi="Times New Roman" w:cs="Times New Roman"/>
                <w:color w:val="000000" w:themeColor="text1"/>
                <w:lang w:val="en-US"/>
              </w:rPr>
              <w:t xml:space="preserve">Purchase of a server for hosting diaspora channel program materials and </w:t>
            </w:r>
            <w:proofErr w:type="spellStart"/>
            <w:r w:rsidRPr="00DF7DB8">
              <w:rPr>
                <w:rFonts w:ascii="Times New Roman" w:hAnsi="Times New Roman" w:cs="Times New Roman"/>
                <w:color w:val="000000" w:themeColor="text1"/>
                <w:lang w:val="en-US"/>
              </w:rPr>
              <w:t>program</w:t>
            </w:r>
            <w:r w:rsidR="005A3A10">
              <w:rPr>
                <w:rFonts w:ascii="Times New Roman" w:hAnsi="Times New Roman" w:cs="Times New Roman"/>
                <w:color w:val="000000" w:themeColor="text1"/>
                <w:lang w:val="en-US"/>
              </w:rPr>
              <w:t>me</w:t>
            </w:r>
            <w:proofErr w:type="spellEnd"/>
            <w:r w:rsidRPr="00DF7DB8">
              <w:rPr>
                <w:rFonts w:ascii="Times New Roman" w:hAnsi="Times New Roman" w:cs="Times New Roman"/>
                <w:color w:val="000000" w:themeColor="text1"/>
                <w:lang w:val="en-US"/>
              </w:rPr>
              <w:t xml:space="preserve"> play-out: 155,000 euros (in 2022</w:t>
            </w:r>
            <w:r w:rsidR="009A5A04" w:rsidRPr="00DF7DB8">
              <w:rPr>
                <w:rFonts w:ascii="Times New Roman" w:hAnsi="Times New Roman" w:cs="Times New Roman"/>
                <w:color w:val="000000" w:themeColor="text1"/>
                <w:lang w:val="en-US"/>
              </w:rPr>
              <w:t xml:space="preserve">). </w:t>
            </w:r>
          </w:p>
        </w:tc>
      </w:tr>
      <w:tr w:rsidR="00E96B2F" w:rsidRPr="00DF7DB8" w14:paraId="2B40301D" w14:textId="77777777" w:rsidTr="009A6206">
        <w:tc>
          <w:tcPr>
            <w:tcW w:w="899" w:type="dxa"/>
            <w:vMerge/>
            <w:hideMark/>
          </w:tcPr>
          <w:p w14:paraId="2181E60B" w14:textId="77777777" w:rsidR="00E96B2F" w:rsidRPr="00DF7DB8" w:rsidRDefault="00E96B2F" w:rsidP="009A6206">
            <w:pPr>
              <w:rPr>
                <w:rFonts w:ascii="Times New Roman" w:hAnsi="Times New Roman" w:cs="Times New Roman"/>
                <w:lang w:val="en-US"/>
              </w:rPr>
            </w:pPr>
          </w:p>
        </w:tc>
        <w:tc>
          <w:tcPr>
            <w:tcW w:w="2169" w:type="dxa"/>
            <w:vMerge/>
            <w:hideMark/>
          </w:tcPr>
          <w:p w14:paraId="0F6303F3" w14:textId="77777777" w:rsidR="00E96B2F" w:rsidRPr="00DF7DB8" w:rsidRDefault="00E96B2F" w:rsidP="009A6206">
            <w:pPr>
              <w:rPr>
                <w:rFonts w:ascii="Times New Roman" w:hAnsi="Times New Roman" w:cs="Times New Roman"/>
                <w:lang w:val="en-US"/>
              </w:rPr>
            </w:pPr>
          </w:p>
        </w:tc>
        <w:tc>
          <w:tcPr>
            <w:tcW w:w="1459" w:type="dxa"/>
            <w:vMerge/>
            <w:hideMark/>
          </w:tcPr>
          <w:p w14:paraId="649B2D7C" w14:textId="77777777" w:rsidR="00E96B2F" w:rsidRPr="00DF7DB8" w:rsidRDefault="00E96B2F" w:rsidP="009A6206">
            <w:pPr>
              <w:rPr>
                <w:rFonts w:ascii="Times New Roman" w:hAnsi="Times New Roman" w:cs="Times New Roman"/>
                <w:lang w:val="en-US"/>
              </w:rPr>
            </w:pPr>
          </w:p>
        </w:tc>
        <w:tc>
          <w:tcPr>
            <w:tcW w:w="2028" w:type="dxa"/>
            <w:hideMark/>
          </w:tcPr>
          <w:p w14:paraId="53202392" w14:textId="2BE41D42" w:rsidR="00214C85" w:rsidRPr="00DF7DB8" w:rsidRDefault="00214C85" w:rsidP="00214C85">
            <w:pPr>
              <w:rPr>
                <w:color w:val="201F1E"/>
                <w:shd w:val="clear" w:color="auto" w:fill="FFFFFF"/>
                <w:lang w:val="en-US"/>
              </w:rPr>
            </w:pPr>
            <w:r w:rsidRPr="00DF7DB8">
              <w:rPr>
                <w:rFonts w:ascii="Times New Roman" w:eastAsia="Times New Roman" w:hAnsi="Times New Roman" w:cs="Times New Roman"/>
                <w:color w:val="000000"/>
                <w:lang w:val="en-US"/>
              </w:rPr>
              <w:t>03.01.00 "</w:t>
            </w:r>
            <w:r w:rsidR="00DC111D" w:rsidRPr="00DF7DB8">
              <w:rPr>
                <w:rFonts w:ascii="Times New Roman" w:hAnsi="Times New Roman" w:cs="Times New Roman"/>
                <w:color w:val="201F1E"/>
                <w:shd w:val="clear" w:color="auto" w:fill="FFFFFF"/>
                <w:lang w:val="en-US"/>
              </w:rPr>
              <w:t xml:space="preserve">Production and distribution of Latvian television </w:t>
            </w:r>
            <w:proofErr w:type="spellStart"/>
            <w:r w:rsidR="000458C0">
              <w:rPr>
                <w:rFonts w:ascii="Times New Roman" w:hAnsi="Times New Roman" w:cs="Times New Roman"/>
                <w:color w:val="201F1E"/>
                <w:shd w:val="clear" w:color="auto" w:fill="FFFFFF"/>
                <w:lang w:val="en-US"/>
              </w:rPr>
              <w:t>programmes</w:t>
            </w:r>
            <w:proofErr w:type="spellEnd"/>
            <w:r w:rsidR="00F0513D" w:rsidRPr="00DF7DB8">
              <w:rPr>
                <w:rFonts w:ascii="Times New Roman" w:eastAsia="Times New Roman" w:hAnsi="Times New Roman" w:cs="Times New Roman"/>
                <w:color w:val="000000"/>
                <w:lang w:val="en-US"/>
              </w:rPr>
              <w:t>"</w:t>
            </w:r>
          </w:p>
          <w:p w14:paraId="302CCE55" w14:textId="2E8F864E" w:rsidR="00E96B2F" w:rsidRPr="00DF7DB8" w:rsidRDefault="00E96B2F" w:rsidP="009A6206">
            <w:pPr>
              <w:rPr>
                <w:rFonts w:ascii="Times New Roman" w:hAnsi="Times New Roman" w:cs="Times New Roman"/>
                <w:lang w:val="en-US"/>
              </w:rPr>
            </w:pPr>
          </w:p>
        </w:tc>
        <w:tc>
          <w:tcPr>
            <w:tcW w:w="1148" w:type="dxa"/>
            <w:hideMark/>
          </w:tcPr>
          <w:p w14:paraId="41F45604" w14:textId="1594F027" w:rsidR="00E96B2F" w:rsidRPr="00DF7DB8" w:rsidRDefault="00525421" w:rsidP="009A6206">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5594A7B3"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223 400</w:t>
            </w:r>
          </w:p>
        </w:tc>
        <w:tc>
          <w:tcPr>
            <w:tcW w:w="1148" w:type="dxa"/>
            <w:hideMark/>
          </w:tcPr>
          <w:p w14:paraId="42F26C79" w14:textId="77777777" w:rsidR="00E96B2F" w:rsidRPr="00DF7DB8" w:rsidRDefault="00E96B2F" w:rsidP="009A6206">
            <w:pPr>
              <w:rPr>
                <w:rFonts w:ascii="Times New Roman" w:hAnsi="Times New Roman" w:cs="Times New Roman"/>
                <w:lang w:val="en-US"/>
              </w:rPr>
            </w:pPr>
            <w:r w:rsidRPr="00DF7DB8">
              <w:rPr>
                <w:rFonts w:ascii="Times New Roman" w:hAnsi="Times New Roman" w:cs="Times New Roman"/>
                <w:lang w:val="en-US"/>
              </w:rPr>
              <w:t>223 400</w:t>
            </w:r>
          </w:p>
        </w:tc>
        <w:tc>
          <w:tcPr>
            <w:tcW w:w="3949" w:type="dxa"/>
            <w:hideMark/>
          </w:tcPr>
          <w:p w14:paraId="5BA38631" w14:textId="3DA52D67" w:rsidR="001F76E6" w:rsidRPr="00DF7DB8" w:rsidRDefault="00316F8E" w:rsidP="001F76E6">
            <w:pPr>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It is planned to produce additional content units in cooperation with freelance correspondents of LTV News Service in Great Britain and Ireland, quarterly debate format broadcasts will be organized in the European diaspora's home countries; weekly news stories; quarterly stories of original content created, sending LTV content team on business trips to the diaspora's home countries. Successful and high-quality content availability on LSM and Replay platforms requires the use of the Content Delivery Network (CDN) service</w:t>
            </w:r>
            <w:r w:rsidR="001F76E6" w:rsidRPr="00DF7DB8">
              <w:rPr>
                <w:rFonts w:ascii="Times New Roman" w:hAnsi="Times New Roman" w:cs="Times New Roman"/>
                <w:color w:val="000000" w:themeColor="text1"/>
                <w:lang w:val="en-US"/>
              </w:rPr>
              <w:t>.</w:t>
            </w:r>
            <w:r w:rsidR="001F76E6" w:rsidRPr="00DF7DB8">
              <w:rPr>
                <w:rFonts w:ascii="Times New Roman" w:hAnsi="Times New Roman" w:cs="Times New Roman"/>
                <w:color w:val="000000" w:themeColor="text1"/>
                <w:lang w:val="en-US"/>
              </w:rPr>
              <w:br/>
            </w:r>
            <w:r w:rsidR="001F76E6" w:rsidRPr="00DF7DB8">
              <w:rPr>
                <w:rFonts w:ascii="Times New Roman" w:hAnsi="Times New Roman" w:cs="Times New Roman"/>
                <w:color w:val="000000" w:themeColor="text1"/>
                <w:highlight w:val="yellow"/>
                <w:lang w:val="en-US"/>
              </w:rPr>
              <w:br/>
            </w:r>
            <w:r w:rsidRPr="00DF7DB8">
              <w:rPr>
                <w:rFonts w:ascii="Times New Roman" w:hAnsi="Times New Roman" w:cs="Times New Roman"/>
                <w:color w:val="000000" w:themeColor="text1"/>
                <w:lang w:val="en-US"/>
              </w:rPr>
              <w:lastRenderedPageBreak/>
              <w:t>Additional information - creation of additional content units in cooperation with LTV News Service freelance correspondents in Great Britain 25,000 euros per year - 70 content units per year, average price per content unit with VAT in Great Britain 200 - 400 euros (variations are related to additional content creation costs - transport, etc.); creation of additional content units in cooperation with LTV News Service freelance correspondents in Ireland 25,000 euros per year - 50 content units per year, average price per content unit with VAT in Great Britain 300 - 500 euros (variations are related to additional content creation costs - transport, etc.)</w:t>
            </w:r>
            <w:r w:rsidR="001F76E6" w:rsidRPr="00DF7DB8">
              <w:rPr>
                <w:rFonts w:ascii="Times New Roman" w:hAnsi="Times New Roman" w:cs="Times New Roman"/>
                <w:color w:val="000000" w:themeColor="text1"/>
                <w:lang w:val="en-US"/>
              </w:rPr>
              <w:t xml:space="preserve">. </w:t>
            </w:r>
          </w:p>
          <w:p w14:paraId="69382DC1" w14:textId="52FDA5B5" w:rsidR="00E96B2F" w:rsidRPr="00DF7DB8" w:rsidRDefault="00316F8E" w:rsidP="00F0513D">
            <w:pPr>
              <w:rPr>
                <w:rFonts w:ascii="Times New Roman" w:hAnsi="Times New Roman" w:cs="Times New Roman"/>
                <w:b/>
                <w:bCs/>
                <w:lang w:val="en-US"/>
              </w:rPr>
            </w:pPr>
            <w:r w:rsidRPr="00DF7DB8">
              <w:rPr>
                <w:rFonts w:ascii="Times New Roman" w:hAnsi="Times New Roman" w:cs="Times New Roman"/>
                <w:color w:val="000000" w:themeColor="text1"/>
                <w:lang w:val="en-US"/>
              </w:rPr>
              <w:t>At least two debates in the Euro</w:t>
            </w:r>
            <w:r w:rsidR="00F0513D">
              <w:rPr>
                <w:rFonts w:ascii="Times New Roman" w:hAnsi="Times New Roman" w:cs="Times New Roman"/>
                <w:color w:val="000000" w:themeColor="text1"/>
                <w:lang w:val="en-US"/>
              </w:rPr>
              <w:t xml:space="preserve">pean diaspora's home countries </w:t>
            </w:r>
            <w:r w:rsidRPr="00DF7DB8">
              <w:rPr>
                <w:rFonts w:ascii="Times New Roman" w:hAnsi="Times New Roman" w:cs="Times New Roman"/>
                <w:color w:val="000000" w:themeColor="text1"/>
                <w:lang w:val="en-US"/>
              </w:rPr>
              <w:t xml:space="preserve">80,000 euros per year - 1 debate </w:t>
            </w:r>
            <w:proofErr w:type="spellStart"/>
            <w:r w:rsidRPr="00DF7DB8">
              <w:rPr>
                <w:rFonts w:ascii="Times New Roman" w:hAnsi="Times New Roman" w:cs="Times New Roman"/>
                <w:color w:val="000000" w:themeColor="text1"/>
                <w:lang w:val="en-US"/>
              </w:rPr>
              <w:t>program</w:t>
            </w:r>
            <w:r w:rsidR="005A3A10">
              <w:rPr>
                <w:rFonts w:ascii="Times New Roman" w:hAnsi="Times New Roman" w:cs="Times New Roman"/>
                <w:color w:val="000000" w:themeColor="text1"/>
                <w:lang w:val="en-US"/>
              </w:rPr>
              <w:t>me</w:t>
            </w:r>
            <w:proofErr w:type="spellEnd"/>
            <w:r w:rsidRPr="00DF7DB8">
              <w:rPr>
                <w:rFonts w:ascii="Times New Roman" w:hAnsi="Times New Roman" w:cs="Times New Roman"/>
                <w:color w:val="000000" w:themeColor="text1"/>
                <w:lang w:val="en-US"/>
              </w:rPr>
              <w:t xml:space="preserve"> costs 20,000 euros. Provision of weekly stories 25,000 euros per year, quarterly stories with original content, sending LTV content team on business trips to the diaspora's home countries 20,000 euros per year</w:t>
            </w:r>
            <w:r w:rsidR="001F76E6" w:rsidRPr="00DF7DB8">
              <w:rPr>
                <w:rFonts w:ascii="Times New Roman" w:hAnsi="Times New Roman" w:cs="Times New Roman"/>
                <w:color w:val="000000" w:themeColor="text1"/>
                <w:lang w:val="en-US"/>
              </w:rPr>
              <w:t xml:space="preserve">. </w:t>
            </w:r>
            <w:r w:rsidRPr="00DF7DB8">
              <w:rPr>
                <w:rFonts w:ascii="Times New Roman" w:hAnsi="Times New Roman" w:cs="Times New Roman"/>
                <w:color w:val="000000" w:themeColor="text1"/>
                <w:lang w:val="en-US"/>
              </w:rPr>
              <w:t>Successful and high-quality content availability on LSM and Replay platforms requires the use of the Content Delivery Network (CDN) service: 48,400 euros per year</w:t>
            </w:r>
            <w:r w:rsidR="001F76E6" w:rsidRPr="00DF7DB8">
              <w:rPr>
                <w:rFonts w:ascii="Times New Roman" w:hAnsi="Times New Roman" w:cs="Times New Roman"/>
                <w:color w:val="000000" w:themeColor="text1"/>
                <w:lang w:val="en-US"/>
              </w:rPr>
              <w:t>.</w:t>
            </w:r>
          </w:p>
        </w:tc>
      </w:tr>
      <w:tr w:rsidR="00CD4739" w:rsidRPr="00DF7DB8" w14:paraId="51E83AAF" w14:textId="77777777" w:rsidTr="009A6206">
        <w:tc>
          <w:tcPr>
            <w:tcW w:w="899" w:type="dxa"/>
            <w:vMerge/>
            <w:hideMark/>
          </w:tcPr>
          <w:p w14:paraId="58828AB2" w14:textId="77777777" w:rsidR="00CD4739" w:rsidRPr="00DF7DB8" w:rsidRDefault="00CD4739" w:rsidP="00CD4739">
            <w:pPr>
              <w:rPr>
                <w:rFonts w:ascii="Times New Roman" w:hAnsi="Times New Roman" w:cs="Times New Roman"/>
                <w:lang w:val="en-US"/>
              </w:rPr>
            </w:pPr>
          </w:p>
        </w:tc>
        <w:tc>
          <w:tcPr>
            <w:tcW w:w="2169" w:type="dxa"/>
            <w:vMerge/>
            <w:hideMark/>
          </w:tcPr>
          <w:p w14:paraId="230FB76A" w14:textId="77777777" w:rsidR="00CD4739" w:rsidRPr="00DF7DB8" w:rsidRDefault="00CD4739" w:rsidP="00CD4739">
            <w:pPr>
              <w:rPr>
                <w:rFonts w:ascii="Times New Roman" w:hAnsi="Times New Roman" w:cs="Times New Roman"/>
                <w:lang w:val="en-US"/>
              </w:rPr>
            </w:pPr>
          </w:p>
        </w:tc>
        <w:tc>
          <w:tcPr>
            <w:tcW w:w="1459" w:type="dxa"/>
            <w:vMerge/>
            <w:hideMark/>
          </w:tcPr>
          <w:p w14:paraId="2CFC34CD" w14:textId="77777777" w:rsidR="00CD4739" w:rsidRPr="00DF7DB8" w:rsidRDefault="00CD4739" w:rsidP="00CD4739">
            <w:pPr>
              <w:rPr>
                <w:rFonts w:ascii="Times New Roman" w:hAnsi="Times New Roman" w:cs="Times New Roman"/>
                <w:lang w:val="en-US"/>
              </w:rPr>
            </w:pPr>
          </w:p>
        </w:tc>
        <w:tc>
          <w:tcPr>
            <w:tcW w:w="2028" w:type="dxa"/>
            <w:hideMark/>
          </w:tcPr>
          <w:p w14:paraId="3AEF73E5" w14:textId="539941C3" w:rsidR="00214C85" w:rsidRPr="00DF7DB8" w:rsidRDefault="00214C85" w:rsidP="00214C85">
            <w:pPr>
              <w:rPr>
                <w:lang w:val="en-US"/>
              </w:rPr>
            </w:pPr>
            <w:r w:rsidRPr="00DF7DB8">
              <w:rPr>
                <w:rFonts w:ascii="Times New Roman" w:eastAsia="Times New Roman" w:hAnsi="Times New Roman" w:cs="Times New Roman"/>
                <w:color w:val="000000"/>
                <w:lang w:val="en-US"/>
              </w:rPr>
              <w:t xml:space="preserve">02.00.00 </w:t>
            </w:r>
            <w:r w:rsidR="00F0513D" w:rsidRPr="00DF7DB8">
              <w:rPr>
                <w:rFonts w:ascii="Times New Roman" w:eastAsia="Times New Roman" w:hAnsi="Times New Roman" w:cs="Times New Roman"/>
                <w:color w:val="000000"/>
                <w:lang w:val="en-US"/>
              </w:rPr>
              <w:t>"</w:t>
            </w:r>
            <w:r w:rsidR="00DC111D" w:rsidRPr="00DF7DB8">
              <w:rPr>
                <w:rFonts w:ascii="Times New Roman" w:hAnsi="Times New Roman" w:cs="Times New Roman"/>
                <w:color w:val="201F1E"/>
                <w:lang w:val="en-US"/>
              </w:rPr>
              <w:t xml:space="preserve">Production and distribution of Latvian Radio </w:t>
            </w:r>
            <w:proofErr w:type="spellStart"/>
            <w:r w:rsidR="000458C0">
              <w:rPr>
                <w:rFonts w:ascii="Times New Roman" w:hAnsi="Times New Roman" w:cs="Times New Roman"/>
                <w:color w:val="201F1E"/>
                <w:lang w:val="en-US"/>
              </w:rPr>
              <w:t>programmes</w:t>
            </w:r>
            <w:proofErr w:type="spellEnd"/>
            <w:r w:rsidR="00F0513D" w:rsidRPr="00DF7DB8">
              <w:rPr>
                <w:rFonts w:ascii="Times New Roman" w:eastAsia="Times New Roman" w:hAnsi="Times New Roman" w:cs="Times New Roman"/>
                <w:color w:val="000000"/>
                <w:lang w:val="en-US"/>
              </w:rPr>
              <w:t>"</w:t>
            </w:r>
          </w:p>
          <w:p w14:paraId="62826766" w14:textId="64841A3D" w:rsidR="00CD4739" w:rsidRPr="00DF7DB8" w:rsidRDefault="00CD4739" w:rsidP="00CD4739">
            <w:pPr>
              <w:rPr>
                <w:rFonts w:ascii="Times New Roman" w:hAnsi="Times New Roman" w:cs="Times New Roman"/>
                <w:lang w:val="en-US"/>
              </w:rPr>
            </w:pPr>
          </w:p>
        </w:tc>
        <w:tc>
          <w:tcPr>
            <w:tcW w:w="1148" w:type="dxa"/>
            <w:hideMark/>
          </w:tcPr>
          <w:p w14:paraId="3FC5A678" w14:textId="06694AAC"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0</w:t>
            </w:r>
          </w:p>
        </w:tc>
        <w:tc>
          <w:tcPr>
            <w:tcW w:w="1148" w:type="dxa"/>
            <w:hideMark/>
          </w:tcPr>
          <w:p w14:paraId="1C903172"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147 579</w:t>
            </w:r>
          </w:p>
        </w:tc>
        <w:tc>
          <w:tcPr>
            <w:tcW w:w="1148" w:type="dxa"/>
            <w:hideMark/>
          </w:tcPr>
          <w:p w14:paraId="62C5B2CF"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147 579</w:t>
            </w:r>
          </w:p>
        </w:tc>
        <w:tc>
          <w:tcPr>
            <w:tcW w:w="3949" w:type="dxa"/>
            <w:hideMark/>
          </w:tcPr>
          <w:p w14:paraId="347B7219" w14:textId="25B310F4" w:rsidR="00CD4739" w:rsidRPr="00DF7DB8" w:rsidRDefault="00316F8E" w:rsidP="00CD4739">
            <w:pPr>
              <w:rPr>
                <w:rFonts w:ascii="Times New Roman" w:hAnsi="Times New Roman" w:cs="Times New Roman"/>
                <w:color w:val="000000" w:themeColor="text1"/>
                <w:lang w:val="en-US"/>
              </w:rPr>
            </w:pPr>
            <w:r w:rsidRPr="00DF7DB8">
              <w:rPr>
                <w:rFonts w:ascii="Times New Roman" w:hAnsi="Times New Roman" w:cs="Times New Roman"/>
                <w:color w:val="000000" w:themeColor="text1"/>
                <w:lang w:val="en-US"/>
              </w:rPr>
              <w:t xml:space="preserve">The funding is intended for the production and accessibility of public procurement for the diaspora, provided that these costs are included in the total state budget grant to the public media - 1) original content, which includes travel expenses, freelance correspondence, additional weekly news </w:t>
            </w:r>
            <w:r w:rsidRPr="00DF7DB8">
              <w:rPr>
                <w:rFonts w:ascii="Times New Roman" w:hAnsi="Times New Roman" w:cs="Times New Roman"/>
                <w:color w:val="000000" w:themeColor="text1"/>
                <w:lang w:val="en-US"/>
              </w:rPr>
              <w:lastRenderedPageBreak/>
              <w:t>production, in the home countries of the diaspora</w:t>
            </w:r>
            <w:r w:rsidR="00CD4739" w:rsidRPr="00DF7DB8">
              <w:rPr>
                <w:rFonts w:ascii="Times New Roman" w:hAnsi="Times New Roman" w:cs="Times New Roman"/>
                <w:color w:val="000000" w:themeColor="text1"/>
                <w:lang w:val="en-US"/>
              </w:rPr>
              <w:t xml:space="preserve">; 2) </w:t>
            </w:r>
            <w:r w:rsidRPr="00DF7DB8">
              <w:rPr>
                <w:rFonts w:ascii="Times New Roman" w:hAnsi="Times New Roman" w:cs="Times New Roman"/>
                <w:color w:val="000000" w:themeColor="text1"/>
                <w:lang w:val="en-US"/>
              </w:rPr>
              <w:t xml:space="preserve">to ensure the availability of content on different platforms and </w:t>
            </w:r>
            <w:proofErr w:type="spellStart"/>
            <w:r w:rsidR="000458C0">
              <w:rPr>
                <w:rFonts w:ascii="Times New Roman" w:hAnsi="Times New Roman" w:cs="Times New Roman"/>
                <w:color w:val="000000" w:themeColor="text1"/>
                <w:lang w:val="en-US"/>
              </w:rPr>
              <w:t>programmes</w:t>
            </w:r>
            <w:proofErr w:type="spellEnd"/>
            <w:r w:rsidRPr="00DF7DB8">
              <w:rPr>
                <w:rFonts w:ascii="Times New Roman" w:hAnsi="Times New Roman" w:cs="Times New Roman"/>
                <w:color w:val="000000" w:themeColor="text1"/>
                <w:lang w:val="en-US"/>
              </w:rPr>
              <w:t>, taking into account the age and interests of listeners; 3) the purchase of licenses for the worldwide distribution of original content, thus ensuring the availability of the content in any home country of the diaspora</w:t>
            </w:r>
            <w:r w:rsidR="00CD4739" w:rsidRPr="00DF7DB8">
              <w:rPr>
                <w:rFonts w:ascii="Times New Roman" w:hAnsi="Times New Roman" w:cs="Times New Roman"/>
                <w:color w:val="000000" w:themeColor="text1"/>
                <w:lang w:val="en-US"/>
              </w:rPr>
              <w:t xml:space="preserve">; 4) </w:t>
            </w:r>
            <w:r w:rsidRPr="00DF7DB8">
              <w:rPr>
                <w:rFonts w:ascii="Times New Roman" w:hAnsi="Times New Roman" w:cs="Times New Roman"/>
                <w:color w:val="000000" w:themeColor="text1"/>
                <w:lang w:val="en-US"/>
              </w:rPr>
              <w:t>providing multimedia solutions for Latvian Radio diaspora content. (In tot</w:t>
            </w:r>
            <w:r w:rsidR="00F0513D">
              <w:rPr>
                <w:rFonts w:ascii="Times New Roman" w:hAnsi="Times New Roman" w:cs="Times New Roman"/>
                <w:color w:val="000000" w:themeColor="text1"/>
                <w:lang w:val="en-US"/>
              </w:rPr>
              <w:t>al each year from here on – 147,</w:t>
            </w:r>
            <w:r w:rsidRPr="00DF7DB8">
              <w:rPr>
                <w:rFonts w:ascii="Times New Roman" w:hAnsi="Times New Roman" w:cs="Times New Roman"/>
                <w:color w:val="000000" w:themeColor="text1"/>
                <w:lang w:val="en-US"/>
              </w:rPr>
              <w:t>579 euros)</w:t>
            </w:r>
            <w:r w:rsidR="00CD4739" w:rsidRPr="00DF7DB8">
              <w:rPr>
                <w:rFonts w:ascii="Times New Roman" w:hAnsi="Times New Roman" w:cs="Times New Roman"/>
                <w:color w:val="000000" w:themeColor="text1"/>
                <w:lang w:val="en-US"/>
              </w:rPr>
              <w:t xml:space="preserve">. </w:t>
            </w:r>
            <w:r w:rsidR="00CD4739" w:rsidRPr="00DF7DB8">
              <w:rPr>
                <w:rFonts w:ascii="Times New Roman" w:hAnsi="Times New Roman" w:cs="Times New Roman"/>
                <w:color w:val="000000" w:themeColor="text1"/>
                <w:highlight w:val="yellow"/>
                <w:lang w:val="en-US"/>
              </w:rPr>
              <w:br/>
            </w:r>
            <w:r w:rsidR="00E21820" w:rsidRPr="00DF7DB8">
              <w:rPr>
                <w:rFonts w:ascii="Times New Roman" w:hAnsi="Times New Roman" w:cs="Times New Roman"/>
                <w:color w:val="000000" w:themeColor="text1"/>
                <w:lang w:val="en-US"/>
              </w:rPr>
              <w:t xml:space="preserve">Additional information - Diaspora-themed content, multimedia content, production in Latvian Radio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(costs shown per year), business trips</w:t>
            </w:r>
            <w:r w:rsidR="00CD4739" w:rsidRPr="00DF7DB8">
              <w:rPr>
                <w:rFonts w:ascii="Times New Roman" w:hAnsi="Times New Roman" w:cs="Times New Roman"/>
                <w:color w:val="000000" w:themeColor="text1"/>
                <w:lang w:val="en-US"/>
              </w:rPr>
              <w:t xml:space="preserve">: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in LR1 for diaspora audience "Global Latvian. 21st Century" to provide multimedia format (44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in multimedia format*, business trips) 35</w:t>
            </w:r>
            <w:r w:rsidR="00F0513D">
              <w:rPr>
                <w:rFonts w:ascii="Times New Roman" w:hAnsi="Times New Roman" w:cs="Times New Roman"/>
                <w:color w:val="000000" w:themeColor="text1"/>
                <w:lang w:val="en-US"/>
              </w:rPr>
              <w:t>,</w:t>
            </w:r>
            <w:r w:rsidR="00E21820" w:rsidRPr="00DF7DB8">
              <w:rPr>
                <w:rFonts w:ascii="Times New Roman" w:hAnsi="Times New Roman" w:cs="Times New Roman"/>
                <w:color w:val="000000" w:themeColor="text1"/>
                <w:lang w:val="en-US"/>
              </w:rPr>
              <w:t>188 euros and program "Ancestors and Descendants" (1</w:t>
            </w:r>
            <w:r w:rsidR="00F0513D">
              <w:rPr>
                <w:rFonts w:ascii="Times New Roman" w:hAnsi="Times New Roman" w:cs="Times New Roman"/>
                <w:color w:val="000000" w:themeColor="text1"/>
                <w:lang w:val="en-US"/>
              </w:rPr>
              <w:t xml:space="preserve">2 </w:t>
            </w:r>
            <w:proofErr w:type="spellStart"/>
            <w:r w:rsidR="000458C0">
              <w:rPr>
                <w:rFonts w:ascii="Times New Roman" w:hAnsi="Times New Roman" w:cs="Times New Roman"/>
                <w:color w:val="000000" w:themeColor="text1"/>
                <w:lang w:val="en-US"/>
              </w:rPr>
              <w:t>programmes</w:t>
            </w:r>
            <w:proofErr w:type="spellEnd"/>
            <w:r w:rsidR="00F0513D">
              <w:rPr>
                <w:rFonts w:ascii="Times New Roman" w:hAnsi="Times New Roman" w:cs="Times New Roman"/>
                <w:color w:val="000000" w:themeColor="text1"/>
                <w:lang w:val="en-US"/>
              </w:rPr>
              <w:t>*, business trips) 13,</w:t>
            </w:r>
            <w:r w:rsidR="00E21820" w:rsidRPr="00DF7DB8">
              <w:rPr>
                <w:rFonts w:ascii="Times New Roman" w:hAnsi="Times New Roman" w:cs="Times New Roman"/>
                <w:color w:val="000000" w:themeColor="text1"/>
                <w:lang w:val="en-US"/>
              </w:rPr>
              <w:t xml:space="preserve">446 euros, LR2 program "For Latvians in the world "(provision of additional content of 51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7,800 euros, LR4 program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"Brexit: What Happens Next" (busine</w:t>
            </w:r>
            <w:r w:rsidR="00F0513D">
              <w:rPr>
                <w:rFonts w:ascii="Times New Roman" w:hAnsi="Times New Roman" w:cs="Times New Roman"/>
                <w:color w:val="000000" w:themeColor="text1"/>
                <w:lang w:val="en-US"/>
              </w:rPr>
              <w:t xml:space="preserve">ss trips, 5 reports, 2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3,334 euros, "How are you here"? (52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5,000 euros, LR5 "At your fingertips" (business trips, 12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 15,811 euros</w:t>
            </w:r>
            <w:r w:rsidR="00CD4739" w:rsidRPr="00DF7DB8">
              <w:rPr>
                <w:rFonts w:ascii="Times New Roman" w:hAnsi="Times New Roman" w:cs="Times New Roman"/>
                <w:color w:val="000000" w:themeColor="text1"/>
                <w:lang w:val="en-US"/>
              </w:rPr>
              <w:t xml:space="preserve">, </w:t>
            </w:r>
            <w:r w:rsidR="00E21820" w:rsidRPr="00DF7DB8">
              <w:rPr>
                <w:rFonts w:ascii="Times New Roman" w:hAnsi="Times New Roman" w:cs="Times New Roman"/>
                <w:color w:val="000000" w:themeColor="text1"/>
                <w:lang w:val="en-US"/>
              </w:rPr>
              <w:t xml:space="preserve">New productions of the radio </w:t>
            </w:r>
            <w:r w:rsidR="003917F7" w:rsidRPr="00DF7DB8">
              <w:rPr>
                <w:rFonts w:ascii="Times New Roman" w:hAnsi="Times New Roman" w:cs="Times New Roman"/>
                <w:color w:val="000000" w:themeColor="text1"/>
                <w:lang w:val="en-US"/>
              </w:rPr>
              <w:t>theatre</w:t>
            </w:r>
            <w:r w:rsidR="00E21820" w:rsidRPr="00DF7DB8">
              <w:rPr>
                <w:rFonts w:ascii="Times New Roman" w:hAnsi="Times New Roman" w:cs="Times New Roman"/>
                <w:color w:val="000000" w:themeColor="text1"/>
                <w:lang w:val="en-US"/>
              </w:rPr>
              <w:t xml:space="preserve"> in multimedia format (7 productions*) 57 000 euros and additional News service content in all </w:t>
            </w:r>
            <w:proofErr w:type="spellStart"/>
            <w:r w:rsidR="000458C0">
              <w:rPr>
                <w:rFonts w:ascii="Times New Roman" w:hAnsi="Times New Roman" w:cs="Times New Roman"/>
                <w:color w:val="000000" w:themeColor="text1"/>
                <w:lang w:val="en-US"/>
              </w:rPr>
              <w:t>programmes</w:t>
            </w:r>
            <w:proofErr w:type="spellEnd"/>
            <w:r w:rsidR="00F0513D">
              <w:rPr>
                <w:rFonts w:ascii="Times New Roman" w:hAnsi="Times New Roman" w:cs="Times New Roman"/>
                <w:color w:val="000000" w:themeColor="text1"/>
                <w:lang w:val="en-US"/>
              </w:rPr>
              <w:t xml:space="preserve"> of the Republic of Latvia: 10,</w:t>
            </w:r>
            <w:r w:rsidR="00E21820" w:rsidRPr="00DF7DB8">
              <w:rPr>
                <w:rFonts w:ascii="Times New Roman" w:hAnsi="Times New Roman" w:cs="Times New Roman"/>
                <w:color w:val="000000" w:themeColor="text1"/>
                <w:lang w:val="en-US"/>
              </w:rPr>
              <w:t xml:space="preserve">000 euros (business trips, 4 comments, 4 interviews, 2 </w:t>
            </w:r>
            <w:r w:rsidR="00E21820" w:rsidRPr="00DF7DB8">
              <w:rPr>
                <w:rFonts w:ascii="Times New Roman" w:hAnsi="Times New Roman" w:cs="Times New Roman"/>
                <w:color w:val="000000" w:themeColor="text1"/>
                <w:lang w:val="en-US"/>
              </w:rPr>
              <w:lastRenderedPageBreak/>
              <w:t>analytical pieces, 20 stories in Latvian, 12 stories in Russian*)</w:t>
            </w:r>
            <w:r w:rsidR="00CD4739" w:rsidRPr="00DF7DB8">
              <w:rPr>
                <w:rFonts w:ascii="Times New Roman" w:hAnsi="Times New Roman" w:cs="Times New Roman"/>
                <w:color w:val="000000" w:themeColor="text1"/>
                <w:lang w:val="en-US"/>
              </w:rPr>
              <w:t>.</w:t>
            </w:r>
          </w:p>
          <w:p w14:paraId="5569AB94" w14:textId="0CEEA11A" w:rsidR="00CD4739" w:rsidRPr="00DF7DB8" w:rsidRDefault="00CD4739" w:rsidP="003416DC">
            <w:pPr>
              <w:spacing w:after="60"/>
              <w:rPr>
                <w:rFonts w:ascii="Times New Roman" w:hAnsi="Times New Roman" w:cs="Times New Roman"/>
                <w:color w:val="000000" w:themeColor="text1"/>
                <w:highlight w:val="yellow"/>
                <w:lang w:val="en-US"/>
              </w:rPr>
            </w:pPr>
            <w:r w:rsidRPr="00DF7DB8">
              <w:rPr>
                <w:rFonts w:ascii="Times New Roman" w:hAnsi="Times New Roman" w:cs="Times New Roman"/>
                <w:color w:val="000000" w:themeColor="text1"/>
                <w:lang w:val="en-US"/>
              </w:rPr>
              <w:t>*</w:t>
            </w:r>
            <w:r w:rsidR="00E21820" w:rsidRPr="00DF7DB8">
              <w:rPr>
                <w:rFonts w:ascii="Times New Roman" w:hAnsi="Times New Roman" w:cs="Times New Roman"/>
                <w:color w:val="000000" w:themeColor="text1"/>
                <w:lang w:val="en-US"/>
              </w:rPr>
              <w:t xml:space="preserve"> The number of </w:t>
            </w:r>
            <w:proofErr w:type="spellStart"/>
            <w:r w:rsidR="000458C0">
              <w:rPr>
                <w:rFonts w:ascii="Times New Roman" w:hAnsi="Times New Roman" w:cs="Times New Roman"/>
                <w:color w:val="000000" w:themeColor="text1"/>
                <w:lang w:val="en-US"/>
              </w:rPr>
              <w:t>programmes</w:t>
            </w:r>
            <w:proofErr w:type="spellEnd"/>
            <w:r w:rsidR="00E21820" w:rsidRPr="00DF7DB8">
              <w:rPr>
                <w:rFonts w:ascii="Times New Roman" w:hAnsi="Times New Roman" w:cs="Times New Roman"/>
                <w:color w:val="000000" w:themeColor="text1"/>
                <w:lang w:val="en-US"/>
              </w:rPr>
              <w:t xml:space="preserve"> will be specified by submitting the Public Order for the specific year, as well as in accordance with the changes in the law</w:t>
            </w:r>
            <w:r w:rsidR="003416DC" w:rsidRPr="00DF7DB8">
              <w:rPr>
                <w:rFonts w:ascii="Times New Roman" w:hAnsi="Times New Roman" w:cs="Times New Roman"/>
                <w:color w:val="000000" w:themeColor="text1"/>
                <w:lang w:val="en-US"/>
              </w:rPr>
              <w:t>.</w:t>
            </w:r>
          </w:p>
        </w:tc>
      </w:tr>
      <w:tr w:rsidR="00CD4739" w:rsidRPr="00DF7DB8" w14:paraId="59BE6B6F" w14:textId="77777777" w:rsidTr="009A6206">
        <w:tc>
          <w:tcPr>
            <w:tcW w:w="13948" w:type="dxa"/>
            <w:gridSpan w:val="8"/>
            <w:noWrap/>
            <w:hideMark/>
          </w:tcPr>
          <w:p w14:paraId="754BC294" w14:textId="77777777" w:rsidR="004F3DA6" w:rsidRPr="00DF7DB8" w:rsidRDefault="004F3DA6" w:rsidP="00CD4739">
            <w:pPr>
              <w:rPr>
                <w:rFonts w:ascii="Times New Roman" w:hAnsi="Times New Roman" w:cs="Times New Roman"/>
                <w:b/>
                <w:bCs/>
                <w:lang w:val="en-US"/>
              </w:rPr>
            </w:pPr>
          </w:p>
          <w:p w14:paraId="115A8C20" w14:textId="5ADC2FB7" w:rsidR="00CD4739" w:rsidRPr="00DF7DB8" w:rsidRDefault="00E21820" w:rsidP="00F0513D">
            <w:pPr>
              <w:rPr>
                <w:rFonts w:ascii="Times New Roman" w:hAnsi="Times New Roman" w:cs="Times New Roman"/>
                <w:lang w:val="en-US"/>
              </w:rPr>
            </w:pPr>
            <w:r w:rsidRPr="00DF7DB8">
              <w:rPr>
                <w:rFonts w:ascii="Times New Roman" w:hAnsi="Times New Roman" w:cs="Times New Roman"/>
                <w:b/>
                <w:bCs/>
                <w:lang w:val="en-US"/>
              </w:rPr>
              <w:t xml:space="preserve">4th </w:t>
            </w:r>
            <w:r w:rsidR="00F0513D">
              <w:rPr>
                <w:rFonts w:ascii="Times New Roman" w:hAnsi="Times New Roman" w:cs="Times New Roman"/>
                <w:b/>
                <w:bCs/>
                <w:lang w:val="en-US"/>
              </w:rPr>
              <w:t xml:space="preserve">line of </w:t>
            </w:r>
            <w:r w:rsidRPr="00DF7DB8">
              <w:rPr>
                <w:rFonts w:ascii="Times New Roman" w:hAnsi="Times New Roman" w:cs="Times New Roman"/>
                <w:b/>
                <w:bCs/>
                <w:lang w:val="en-US"/>
              </w:rPr>
              <w:t>action</w:t>
            </w:r>
          </w:p>
        </w:tc>
      </w:tr>
      <w:tr w:rsidR="00CD4739" w:rsidRPr="00DF7DB8" w14:paraId="0763D7FF" w14:textId="77777777" w:rsidTr="009A6206">
        <w:tc>
          <w:tcPr>
            <w:tcW w:w="899" w:type="dxa"/>
            <w:hideMark/>
          </w:tcPr>
          <w:p w14:paraId="792C69EC"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4.1.3.</w:t>
            </w:r>
          </w:p>
        </w:tc>
        <w:tc>
          <w:tcPr>
            <w:tcW w:w="2169" w:type="dxa"/>
            <w:hideMark/>
          </w:tcPr>
          <w:p w14:paraId="37E87274" w14:textId="788D55A0" w:rsidR="00CD4739" w:rsidRPr="00DF7DB8" w:rsidRDefault="00E21820" w:rsidP="00CD4739">
            <w:pPr>
              <w:rPr>
                <w:rFonts w:ascii="Times New Roman" w:hAnsi="Times New Roman" w:cs="Times New Roman"/>
                <w:lang w:val="en-US"/>
              </w:rPr>
            </w:pPr>
            <w:r w:rsidRPr="00DF7DB8">
              <w:rPr>
                <w:rFonts w:ascii="Times New Roman" w:hAnsi="Times New Roman" w:cs="Times New Roman"/>
                <w:lang w:val="en-US"/>
              </w:rPr>
              <w:t>To provide an opportunity to register one additional address in Latvia in addition to the address of residence abroad</w:t>
            </w:r>
          </w:p>
        </w:tc>
        <w:tc>
          <w:tcPr>
            <w:tcW w:w="1459" w:type="dxa"/>
            <w:hideMark/>
          </w:tcPr>
          <w:p w14:paraId="6B7B9F62" w14:textId="0E4906CC"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14.</w:t>
            </w:r>
            <w:r w:rsidR="00DC111D" w:rsidRPr="00DF7DB8">
              <w:rPr>
                <w:rFonts w:ascii="Times New Roman" w:hAnsi="Times New Roman" w:cs="Times New Roman"/>
                <w:lang w:val="en-US"/>
              </w:rPr>
              <w:t>Ministry of the Interior</w:t>
            </w:r>
          </w:p>
        </w:tc>
        <w:tc>
          <w:tcPr>
            <w:tcW w:w="2028" w:type="dxa"/>
            <w:hideMark/>
          </w:tcPr>
          <w:p w14:paraId="009E6B3E"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5884C7B8" w14:textId="55FAA834" w:rsidR="00CD4739" w:rsidRPr="00DF7DB8" w:rsidRDefault="00760187" w:rsidP="00CD4739">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78EEBF66"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 </w:t>
            </w:r>
          </w:p>
        </w:tc>
        <w:tc>
          <w:tcPr>
            <w:tcW w:w="1148" w:type="dxa"/>
            <w:noWrap/>
            <w:hideMark/>
          </w:tcPr>
          <w:p w14:paraId="7A31A463"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 </w:t>
            </w:r>
          </w:p>
        </w:tc>
        <w:tc>
          <w:tcPr>
            <w:tcW w:w="3949" w:type="dxa"/>
            <w:hideMark/>
          </w:tcPr>
          <w:p w14:paraId="5BA15DEB" w14:textId="77777777" w:rsidR="00E21820" w:rsidRPr="00DF7DB8" w:rsidRDefault="00E21820" w:rsidP="002416F0">
            <w:pPr>
              <w:rPr>
                <w:rFonts w:ascii="Times New Roman" w:hAnsi="Times New Roman" w:cs="Times New Roman"/>
                <w:lang w:val="en-US"/>
              </w:rPr>
            </w:pPr>
            <w:r w:rsidRPr="00DF7DB8">
              <w:rPr>
                <w:rFonts w:ascii="Times New Roman" w:hAnsi="Times New Roman" w:cs="Times New Roman"/>
                <w:lang w:val="en-US"/>
              </w:rPr>
              <w:t>In order to ensure the inclusion and updating of data in the Population Register, to create interfaces for data transfer to external users (municipalities), 86 man-days are required (the amount is determined based on the amount of time, work and costs required to perform software development and improvement work)</w:t>
            </w:r>
            <w:r w:rsidR="00CD4739" w:rsidRPr="00DF7DB8">
              <w:rPr>
                <w:rFonts w:ascii="Times New Roman" w:hAnsi="Times New Roman" w:cs="Times New Roman"/>
                <w:lang w:val="en-US"/>
              </w:rPr>
              <w:t>.</w:t>
            </w:r>
            <w:r w:rsidR="00CD4739" w:rsidRPr="00DF7DB8">
              <w:rPr>
                <w:rFonts w:ascii="Times New Roman" w:hAnsi="Times New Roman" w:cs="Times New Roman"/>
                <w:lang w:val="en-US"/>
              </w:rPr>
              <w:br/>
            </w:r>
            <w:r w:rsidRPr="00DF7DB8">
              <w:rPr>
                <w:rFonts w:ascii="Times New Roman" w:hAnsi="Times New Roman" w:cs="Times New Roman"/>
                <w:lang w:val="en-US"/>
              </w:rPr>
              <w:t>86 man-days x 520 euros * x VAT 21% = 54,112 euros</w:t>
            </w:r>
            <w:r w:rsidR="00CD4739" w:rsidRPr="00DF7DB8">
              <w:rPr>
                <w:rFonts w:ascii="Times New Roman" w:hAnsi="Times New Roman" w:cs="Times New Roman"/>
                <w:lang w:val="en-US"/>
              </w:rPr>
              <w:t>.</w:t>
            </w:r>
            <w:r w:rsidR="00CD4739" w:rsidRPr="00DF7DB8">
              <w:rPr>
                <w:rFonts w:ascii="Times New Roman" w:hAnsi="Times New Roman" w:cs="Times New Roman"/>
                <w:lang w:val="en-US"/>
              </w:rPr>
              <w:br/>
            </w:r>
            <w:r w:rsidRPr="00DF7DB8">
              <w:rPr>
                <w:rFonts w:ascii="Times New Roman" w:hAnsi="Times New Roman" w:cs="Times New Roman"/>
                <w:lang w:val="en-US"/>
              </w:rPr>
              <w:t>In order to adapt the e-service "Application for registration of residence abroad", 46 man-days are required (the amount is determined based on the amount of time, work and costs required for software development and improvement work previously performed</w:t>
            </w:r>
            <w:r w:rsidR="00F560E1" w:rsidRPr="00DF7DB8">
              <w:rPr>
                <w:rFonts w:ascii="Times New Roman" w:hAnsi="Times New Roman" w:cs="Times New Roman"/>
                <w:lang w:val="en-US"/>
              </w:rPr>
              <w:t>).</w:t>
            </w:r>
            <w:r w:rsidR="00F560E1" w:rsidRPr="00DF7DB8">
              <w:rPr>
                <w:rFonts w:ascii="Times New Roman" w:hAnsi="Times New Roman" w:cs="Times New Roman"/>
                <w:lang w:val="en-US"/>
              </w:rPr>
              <w:br/>
            </w:r>
            <w:r w:rsidRPr="00DF7DB8">
              <w:rPr>
                <w:rFonts w:ascii="Times New Roman" w:hAnsi="Times New Roman" w:cs="Times New Roman"/>
                <w:lang w:val="en-US"/>
              </w:rPr>
              <w:t>46 man-days x 520 euros * x VAT 21% = 28,944 euros</w:t>
            </w:r>
            <w:r w:rsidR="00CD4739" w:rsidRPr="00DF7DB8">
              <w:rPr>
                <w:rFonts w:ascii="Times New Roman" w:hAnsi="Times New Roman" w:cs="Times New Roman"/>
                <w:lang w:val="en-US"/>
              </w:rPr>
              <w:t xml:space="preserve">.    </w:t>
            </w:r>
          </w:p>
          <w:p w14:paraId="5D7C5F60" w14:textId="7BE32FAA" w:rsidR="00CD4739" w:rsidRPr="00DF7DB8" w:rsidRDefault="00E21820" w:rsidP="002416F0">
            <w:pPr>
              <w:rPr>
                <w:rFonts w:ascii="Times New Roman" w:hAnsi="Times New Roman" w:cs="Times New Roman"/>
                <w:lang w:val="en-US"/>
              </w:rPr>
            </w:pPr>
            <w:r w:rsidRPr="00DF7DB8">
              <w:rPr>
                <w:rFonts w:ascii="Times New Roman" w:hAnsi="Times New Roman" w:cs="Times New Roman"/>
                <w:lang w:val="en-US"/>
              </w:rPr>
              <w:t>The cost of one man-day is 520 euros (excluding VAT) (according to the EIS service)</w:t>
            </w:r>
            <w:r w:rsidR="00F560E1" w:rsidRPr="00DF7DB8">
              <w:rPr>
                <w:rFonts w:ascii="Times New Roman" w:hAnsi="Times New Roman" w:cs="Times New Roman"/>
                <w:lang w:val="en-US"/>
              </w:rPr>
              <w:t>.</w:t>
            </w:r>
            <w:r w:rsidR="00F560E1" w:rsidRPr="00DF7DB8">
              <w:rPr>
                <w:rFonts w:ascii="Times New Roman" w:hAnsi="Times New Roman" w:cs="Times New Roman"/>
                <w:lang w:val="en-US"/>
              </w:rPr>
              <w:br/>
            </w:r>
            <w:r w:rsidRPr="00DF7DB8">
              <w:rPr>
                <w:rFonts w:ascii="Times New Roman" w:hAnsi="Times New Roman" w:cs="Times New Roman"/>
                <w:lang w:val="en-US"/>
              </w:rPr>
              <w:t>Total: EUR 54,112 + EUR 28,944 = EUR 83,056 - EUR 12,585 = EUR 70,471</w:t>
            </w:r>
            <w:r w:rsidR="00CD4739" w:rsidRPr="00DF7DB8">
              <w:rPr>
                <w:rFonts w:ascii="Times New Roman" w:hAnsi="Times New Roman" w:cs="Times New Roman"/>
                <w:lang w:val="en-US"/>
              </w:rPr>
              <w:br/>
            </w:r>
            <w:r w:rsidRPr="00DF7DB8">
              <w:rPr>
                <w:rFonts w:ascii="Times New Roman" w:hAnsi="Times New Roman"/>
                <w:color w:val="000000"/>
                <w:lang w:val="en-US"/>
              </w:rPr>
              <w:t>Taking into account</w:t>
            </w:r>
            <w:r w:rsidR="00F0513D">
              <w:rPr>
                <w:rFonts w:ascii="Times New Roman" w:hAnsi="Times New Roman"/>
                <w:color w:val="000000"/>
                <w:lang w:val="en-US"/>
              </w:rPr>
              <w:t xml:space="preserve"> the progress of the draft law </w:t>
            </w:r>
            <w:r w:rsidR="00F0513D" w:rsidRPr="00DF7DB8">
              <w:rPr>
                <w:rFonts w:ascii="Times New Roman" w:eastAsia="Times New Roman" w:hAnsi="Times New Roman" w:cs="Times New Roman"/>
                <w:color w:val="000000"/>
                <w:lang w:val="en-US"/>
              </w:rPr>
              <w:t>"</w:t>
            </w:r>
            <w:r w:rsidRPr="00DF7DB8">
              <w:rPr>
                <w:rFonts w:ascii="Times New Roman" w:hAnsi="Times New Roman"/>
                <w:color w:val="000000"/>
                <w:lang w:val="en-US"/>
              </w:rPr>
              <w:t xml:space="preserve">Amendments to the </w:t>
            </w:r>
            <w:r w:rsidR="00F0513D">
              <w:rPr>
                <w:rFonts w:ascii="Times New Roman" w:hAnsi="Times New Roman"/>
                <w:color w:val="000000"/>
                <w:lang w:val="en-US"/>
              </w:rPr>
              <w:t>Law on Declaration of Residence</w:t>
            </w:r>
            <w:r w:rsidR="00F0513D" w:rsidRPr="00DF7DB8">
              <w:rPr>
                <w:rFonts w:ascii="Times New Roman" w:eastAsia="Times New Roman" w:hAnsi="Times New Roman" w:cs="Times New Roman"/>
                <w:color w:val="000000"/>
                <w:lang w:val="en-US"/>
              </w:rPr>
              <w:t>"</w:t>
            </w:r>
            <w:r w:rsidRPr="00DF7DB8">
              <w:rPr>
                <w:rFonts w:ascii="Times New Roman" w:hAnsi="Times New Roman"/>
                <w:color w:val="000000"/>
                <w:lang w:val="en-US"/>
              </w:rPr>
              <w:t xml:space="preserve"> (No. 337/Lp13) </w:t>
            </w:r>
            <w:r w:rsidRPr="00DF7DB8">
              <w:rPr>
                <w:rFonts w:ascii="Times New Roman" w:hAnsi="Times New Roman"/>
                <w:color w:val="000000"/>
                <w:lang w:val="en-US"/>
              </w:rPr>
              <w:lastRenderedPageBreak/>
              <w:t xml:space="preserve">(the law was adopted by the </w:t>
            </w:r>
            <w:proofErr w:type="spellStart"/>
            <w:r w:rsidRPr="00DF7DB8">
              <w:rPr>
                <w:rFonts w:ascii="Times New Roman" w:hAnsi="Times New Roman"/>
                <w:color w:val="000000"/>
                <w:lang w:val="en-US"/>
              </w:rPr>
              <w:t>Saeima</w:t>
            </w:r>
            <w:proofErr w:type="spellEnd"/>
            <w:r w:rsidRPr="00DF7DB8">
              <w:rPr>
                <w:rFonts w:ascii="Times New Roman" w:hAnsi="Times New Roman"/>
                <w:color w:val="000000"/>
                <w:lang w:val="en-US"/>
              </w:rPr>
              <w:t xml:space="preserve"> on 17 June 2020, enters into force on 1 July 2021), funding in the amount of 12,585 euros </w:t>
            </w:r>
            <w:r w:rsidR="00CD4739" w:rsidRPr="00DF7DB8">
              <w:rPr>
                <w:rFonts w:ascii="Times New Roman" w:hAnsi="Times New Roman"/>
                <w:color w:val="000000"/>
                <w:lang w:val="en-US"/>
              </w:rPr>
              <w:t>(</w:t>
            </w:r>
            <w:r w:rsidRPr="00DF7DB8">
              <w:rPr>
                <w:rFonts w:ascii="Times New Roman" w:hAnsi="Times New Roman"/>
                <w:color w:val="000000"/>
                <w:lang w:val="en-US"/>
              </w:rPr>
              <w:t>planned in the budget sub-</w:t>
            </w:r>
            <w:proofErr w:type="spellStart"/>
            <w:r w:rsidRPr="00DF7DB8">
              <w:rPr>
                <w:rFonts w:ascii="Times New Roman" w:hAnsi="Times New Roman"/>
                <w:color w:val="000000"/>
                <w:lang w:val="en-US"/>
              </w:rPr>
              <w:t>program</w:t>
            </w:r>
            <w:r w:rsidR="005A3A10">
              <w:rPr>
                <w:rFonts w:ascii="Times New Roman" w:hAnsi="Times New Roman"/>
                <w:color w:val="000000"/>
                <w:lang w:val="en-US"/>
              </w:rPr>
              <w:t>me</w:t>
            </w:r>
            <w:proofErr w:type="spellEnd"/>
            <w:r w:rsidRPr="00DF7DB8">
              <w:rPr>
                <w:rFonts w:ascii="Times New Roman" w:hAnsi="Times New Roman"/>
                <w:color w:val="000000"/>
                <w:lang w:val="en-US"/>
              </w:rPr>
              <w:t xml:space="preserve"> of the Ministry of the Interior 11.01.00 </w:t>
            </w:r>
            <w:r w:rsidR="005A3A10" w:rsidRPr="00DF7DB8">
              <w:rPr>
                <w:rFonts w:ascii="Times New Roman" w:eastAsia="Times New Roman" w:hAnsi="Times New Roman" w:cs="Times New Roman"/>
                <w:color w:val="000000"/>
                <w:lang w:val="en-US"/>
              </w:rPr>
              <w:t>"</w:t>
            </w:r>
            <w:r w:rsidRPr="00DF7DB8">
              <w:rPr>
                <w:rFonts w:ascii="Times New Roman" w:hAnsi="Times New Roman"/>
                <w:color w:val="000000"/>
                <w:lang w:val="en-US"/>
              </w:rPr>
              <w:t>Office of Citizenship and Migration Affairs</w:t>
            </w:r>
            <w:r w:rsidR="005A3A10" w:rsidRPr="00DF7DB8">
              <w:rPr>
                <w:rFonts w:ascii="Times New Roman" w:eastAsia="Times New Roman" w:hAnsi="Times New Roman" w:cs="Times New Roman"/>
                <w:color w:val="000000"/>
                <w:lang w:val="en-US"/>
              </w:rPr>
              <w:t>"</w:t>
            </w:r>
            <w:r w:rsidR="005A3A10">
              <w:rPr>
                <w:rFonts w:ascii="Times New Roman" w:eastAsia="Times New Roman" w:hAnsi="Times New Roman" w:cs="Times New Roman"/>
                <w:color w:val="000000"/>
                <w:lang w:val="en-US"/>
              </w:rPr>
              <w:t xml:space="preserve">) </w:t>
            </w:r>
            <w:r w:rsidRPr="00DF7DB8">
              <w:rPr>
                <w:rFonts w:ascii="Times New Roman" w:hAnsi="Times New Roman"/>
                <w:color w:val="000000"/>
                <w:lang w:val="en-US"/>
              </w:rPr>
              <w:t>in 2021 can be directed to the improvement of the information system</w:t>
            </w:r>
            <w:r w:rsidR="00CD4739" w:rsidRPr="00DF7DB8">
              <w:rPr>
                <w:rFonts w:ascii="Times New Roman" w:hAnsi="Times New Roman"/>
                <w:color w:val="000000"/>
                <w:lang w:val="en-US"/>
              </w:rPr>
              <w:t>.</w:t>
            </w:r>
            <w:r w:rsidR="00CD4739" w:rsidRPr="00DF7DB8">
              <w:rPr>
                <w:rFonts w:ascii="Times New Roman" w:hAnsi="Times New Roman" w:cs="Times New Roman"/>
                <w:lang w:val="en-US"/>
              </w:rPr>
              <w:t xml:space="preserve"> </w:t>
            </w:r>
            <w:r w:rsidRPr="00DF7DB8">
              <w:rPr>
                <w:rFonts w:ascii="Times New Roman" w:hAnsi="Times New Roman" w:cs="Times New Roman"/>
                <w:lang w:val="en-US"/>
              </w:rPr>
              <w:t xml:space="preserve">Therefore, in 2021, additional funding in the amount of 70,471 euros is required. These expenditures are planned to be covered within the framework of the state budget funds provided by the Ministry of the Interior, if necessary, by reallocating appropriations between the budget </w:t>
            </w:r>
            <w:proofErr w:type="spellStart"/>
            <w:r w:rsidRPr="00DF7DB8">
              <w:rPr>
                <w:rFonts w:ascii="Times New Roman" w:hAnsi="Times New Roman" w:cs="Times New Roman"/>
                <w:lang w:val="en-US"/>
              </w:rPr>
              <w:t>program</w:t>
            </w:r>
            <w:r w:rsidR="005A3A10">
              <w:rPr>
                <w:rFonts w:ascii="Times New Roman" w:hAnsi="Times New Roman" w:cs="Times New Roman"/>
                <w:lang w:val="en-US"/>
              </w:rPr>
              <w:t>me</w:t>
            </w:r>
            <w:proofErr w:type="spellEnd"/>
            <w:r w:rsidRPr="00DF7DB8">
              <w:rPr>
                <w:rFonts w:ascii="Times New Roman" w:hAnsi="Times New Roman" w:cs="Times New Roman"/>
                <w:lang w:val="en-US"/>
              </w:rPr>
              <w:t xml:space="preserve"> (sub-</w:t>
            </w:r>
            <w:proofErr w:type="spellStart"/>
            <w:r w:rsidR="000458C0">
              <w:rPr>
                <w:rFonts w:ascii="Times New Roman" w:hAnsi="Times New Roman" w:cs="Times New Roman"/>
                <w:lang w:val="en-US"/>
              </w:rPr>
              <w:t>programmes</w:t>
            </w:r>
            <w:proofErr w:type="spellEnd"/>
            <w:r w:rsidRPr="00DF7DB8">
              <w:rPr>
                <w:rFonts w:ascii="Times New Roman" w:hAnsi="Times New Roman" w:cs="Times New Roman"/>
                <w:lang w:val="en-US"/>
              </w:rPr>
              <w:t>) of the Ministry of the Interior, measures and economic classification codes of expenditures</w:t>
            </w:r>
            <w:r w:rsidR="003F4146" w:rsidRPr="00DF7DB8">
              <w:rPr>
                <w:rFonts w:ascii="Times New Roman" w:hAnsi="Times New Roman" w:cs="Times New Roman"/>
                <w:lang w:val="en-US"/>
              </w:rPr>
              <w:t>.</w:t>
            </w:r>
          </w:p>
        </w:tc>
      </w:tr>
      <w:tr w:rsidR="00CD4739" w:rsidRPr="00DF7DB8" w14:paraId="2AF36311" w14:textId="77777777" w:rsidTr="009A6206">
        <w:tc>
          <w:tcPr>
            <w:tcW w:w="899" w:type="dxa"/>
            <w:hideMark/>
          </w:tcPr>
          <w:p w14:paraId="1C61F741" w14:textId="77777777"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 xml:space="preserve">4.2.3.2. </w:t>
            </w:r>
          </w:p>
        </w:tc>
        <w:tc>
          <w:tcPr>
            <w:tcW w:w="2169" w:type="dxa"/>
            <w:hideMark/>
          </w:tcPr>
          <w:p w14:paraId="75573321" w14:textId="049CFA9C"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 xml:space="preserve"> </w:t>
            </w:r>
            <w:r w:rsidR="00E21820" w:rsidRPr="00DF7DB8">
              <w:rPr>
                <w:rFonts w:ascii="Times New Roman" w:hAnsi="Times New Roman" w:cs="Times New Roman"/>
                <w:lang w:val="en-US"/>
              </w:rPr>
              <w:t xml:space="preserve">A cycle of measures to support the integration of </w:t>
            </w:r>
            <w:proofErr w:type="spellStart"/>
            <w:r w:rsidR="00E21820" w:rsidRPr="00DF7DB8">
              <w:rPr>
                <w:rFonts w:ascii="Times New Roman" w:hAnsi="Times New Roman" w:cs="Times New Roman"/>
                <w:lang w:val="en-US"/>
              </w:rPr>
              <w:t>remigrant</w:t>
            </w:r>
            <w:proofErr w:type="spellEnd"/>
            <w:r w:rsidR="00E21820" w:rsidRPr="00DF7DB8">
              <w:rPr>
                <w:rFonts w:ascii="Times New Roman" w:hAnsi="Times New Roman" w:cs="Times New Roman"/>
                <w:lang w:val="en-US"/>
              </w:rPr>
              <w:t xml:space="preserve"> families has been implemented</w:t>
            </w:r>
          </w:p>
        </w:tc>
        <w:tc>
          <w:tcPr>
            <w:tcW w:w="1459" w:type="dxa"/>
            <w:hideMark/>
          </w:tcPr>
          <w:p w14:paraId="2D5173DF" w14:textId="1EDD4A8C"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15.</w:t>
            </w:r>
            <w:r w:rsidR="00DC111D" w:rsidRPr="00DF7DB8">
              <w:rPr>
                <w:rFonts w:ascii="Times New Roman" w:hAnsi="Times New Roman" w:cs="Times New Roman"/>
                <w:lang w:val="en-US"/>
              </w:rPr>
              <w:t>Ministry of Education and Science</w:t>
            </w:r>
          </w:p>
        </w:tc>
        <w:tc>
          <w:tcPr>
            <w:tcW w:w="2028" w:type="dxa"/>
            <w:hideMark/>
          </w:tcPr>
          <w:p w14:paraId="28D707A8" w14:textId="13703F24"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04.00.00 "</w:t>
            </w:r>
            <w:r w:rsidR="00DC111D" w:rsidRPr="00DF7DB8">
              <w:rPr>
                <w:rFonts w:ascii="Times New Roman" w:hAnsi="Times New Roman" w:cs="Times New Roman"/>
                <w:lang w:val="en-US"/>
              </w:rPr>
              <w:t>Official language policy and administration</w:t>
            </w:r>
            <w:r w:rsidRPr="00DF7DB8">
              <w:rPr>
                <w:rFonts w:ascii="Times New Roman" w:hAnsi="Times New Roman" w:cs="Times New Roman"/>
                <w:lang w:val="en-US"/>
              </w:rPr>
              <w:t>"</w:t>
            </w:r>
          </w:p>
        </w:tc>
        <w:tc>
          <w:tcPr>
            <w:tcW w:w="1148" w:type="dxa"/>
            <w:noWrap/>
            <w:hideMark/>
          </w:tcPr>
          <w:p w14:paraId="5C4D831C" w14:textId="21DA6CA1" w:rsidR="00CD4739" w:rsidRPr="00DF7DB8" w:rsidRDefault="00CD4739" w:rsidP="00CD4739">
            <w:pPr>
              <w:rPr>
                <w:rFonts w:ascii="Times New Roman" w:hAnsi="Times New Roman" w:cs="Times New Roman"/>
                <w:lang w:val="en-US"/>
              </w:rPr>
            </w:pPr>
            <w:r w:rsidRPr="00DF7DB8">
              <w:rPr>
                <w:rFonts w:ascii="Times New Roman" w:hAnsi="Times New Roman" w:cs="Times New Roman"/>
                <w:lang w:val="en-US"/>
              </w:rPr>
              <w:t>0</w:t>
            </w:r>
          </w:p>
        </w:tc>
        <w:tc>
          <w:tcPr>
            <w:tcW w:w="1148" w:type="dxa"/>
            <w:noWrap/>
            <w:hideMark/>
          </w:tcPr>
          <w:p w14:paraId="24ABA32A" w14:textId="3F99F046" w:rsidR="00CD4739" w:rsidRPr="00DF7DB8" w:rsidRDefault="008C4ACA" w:rsidP="00CD4739">
            <w:pPr>
              <w:rPr>
                <w:rFonts w:ascii="Times New Roman" w:hAnsi="Times New Roman" w:cs="Times New Roman"/>
                <w:lang w:val="en-US"/>
              </w:rPr>
            </w:pPr>
            <w:r w:rsidRPr="00DF7DB8">
              <w:rPr>
                <w:rFonts w:ascii="Times New Roman" w:hAnsi="Times New Roman" w:cs="Times New Roman"/>
                <w:lang w:val="en-US"/>
              </w:rPr>
              <w:t>100 136</w:t>
            </w:r>
          </w:p>
        </w:tc>
        <w:tc>
          <w:tcPr>
            <w:tcW w:w="1148" w:type="dxa"/>
            <w:noWrap/>
            <w:hideMark/>
          </w:tcPr>
          <w:p w14:paraId="679F3B80" w14:textId="1AD0A7AB" w:rsidR="00CD4739" w:rsidRPr="00DF7DB8" w:rsidRDefault="008C4ACA" w:rsidP="00CD4739">
            <w:pPr>
              <w:rPr>
                <w:rFonts w:ascii="Times New Roman" w:hAnsi="Times New Roman" w:cs="Times New Roman"/>
                <w:lang w:val="en-US"/>
              </w:rPr>
            </w:pPr>
            <w:r w:rsidRPr="00DF7DB8">
              <w:rPr>
                <w:rFonts w:ascii="Times New Roman" w:hAnsi="Times New Roman" w:cs="Times New Roman"/>
                <w:lang w:val="en-US"/>
              </w:rPr>
              <w:t>88 636</w:t>
            </w:r>
          </w:p>
        </w:tc>
        <w:tc>
          <w:tcPr>
            <w:tcW w:w="3949" w:type="dxa"/>
            <w:hideMark/>
          </w:tcPr>
          <w:p w14:paraId="0CA2335A" w14:textId="77777777" w:rsidR="00E21820" w:rsidRPr="00DF7DB8" w:rsidRDefault="00CD4739" w:rsidP="00E21820">
            <w:pPr>
              <w:rPr>
                <w:rFonts w:ascii="Times New Roman" w:hAnsi="Times New Roman" w:cs="Times New Roman"/>
                <w:lang w:val="en-US"/>
              </w:rPr>
            </w:pPr>
            <w:r w:rsidRPr="00DF7DB8">
              <w:rPr>
                <w:rFonts w:ascii="Times New Roman" w:hAnsi="Times New Roman" w:cs="Times New Roman"/>
                <w:lang w:val="en-US"/>
              </w:rPr>
              <w:t xml:space="preserve">1) </w:t>
            </w:r>
            <w:r w:rsidR="00E21820" w:rsidRPr="00DF7DB8">
              <w:rPr>
                <w:rFonts w:ascii="Times New Roman" w:hAnsi="Times New Roman" w:cs="Times New Roman"/>
                <w:lang w:val="en-US"/>
              </w:rPr>
              <w:t>In 2022 and 2023</w:t>
            </w:r>
            <w:r w:rsidRPr="00DF7DB8">
              <w:rPr>
                <w:rFonts w:ascii="Times New Roman" w:hAnsi="Times New Roman" w:cs="Times New Roman"/>
                <w:lang w:val="en-US"/>
              </w:rPr>
              <w:t xml:space="preserve">. </w:t>
            </w:r>
            <w:proofErr w:type="spellStart"/>
            <w:r w:rsidR="00E21820" w:rsidRPr="00DF7DB8">
              <w:rPr>
                <w:rFonts w:ascii="Times New Roman" w:hAnsi="Times New Roman" w:cs="Times New Roman"/>
                <w:lang w:val="en-US"/>
              </w:rPr>
              <w:t>Remigrant</w:t>
            </w:r>
            <w:proofErr w:type="spellEnd"/>
            <w:r w:rsidR="00E21820" w:rsidRPr="00DF7DB8">
              <w:rPr>
                <w:rFonts w:ascii="Times New Roman" w:hAnsi="Times New Roman" w:cs="Times New Roman"/>
                <w:lang w:val="en-US"/>
              </w:rPr>
              <w:t xml:space="preserve"> families camp, 30 participants (catering, creative classes, excursion - 18,000 euros, remuneration for teachers, lecturers - 3,000 euros);</w:t>
            </w:r>
          </w:p>
          <w:p w14:paraId="62BA9502" w14:textId="0C00CD23" w:rsidR="00CD4739" w:rsidRPr="00DF7DB8" w:rsidRDefault="00E21820" w:rsidP="00E21820">
            <w:pPr>
              <w:rPr>
                <w:rFonts w:ascii="Times New Roman" w:hAnsi="Times New Roman" w:cs="Times New Roman"/>
                <w:lang w:val="en-US"/>
              </w:rPr>
            </w:pPr>
            <w:r w:rsidRPr="00DF7DB8">
              <w:rPr>
                <w:rFonts w:ascii="Times New Roman" w:hAnsi="Times New Roman" w:cs="Times New Roman"/>
                <w:lang w:val="en-US"/>
              </w:rPr>
              <w:t xml:space="preserve">2) 2 guides. In 2022, a guide for </w:t>
            </w:r>
            <w:proofErr w:type="spellStart"/>
            <w:r w:rsidRPr="00DF7DB8">
              <w:rPr>
                <w:rFonts w:ascii="Times New Roman" w:hAnsi="Times New Roman" w:cs="Times New Roman"/>
                <w:lang w:val="en-US"/>
              </w:rPr>
              <w:t>remigrant</w:t>
            </w:r>
            <w:proofErr w:type="spellEnd"/>
            <w:r w:rsidRPr="00DF7DB8">
              <w:rPr>
                <w:rFonts w:ascii="Times New Roman" w:hAnsi="Times New Roman" w:cs="Times New Roman"/>
                <w:lang w:val="en-US"/>
              </w:rPr>
              <w:t xml:space="preserve"> families </w:t>
            </w:r>
            <w:r w:rsidR="005A3A10">
              <w:rPr>
                <w:rFonts w:ascii="Times New Roman" w:hAnsi="Times New Roman" w:cs="Times New Roman"/>
                <w:lang w:val="en-US"/>
              </w:rPr>
              <w:t xml:space="preserve">to be </w:t>
            </w:r>
            <w:r w:rsidRPr="00DF7DB8">
              <w:rPr>
                <w:rFonts w:ascii="Times New Roman" w:hAnsi="Times New Roman" w:cs="Times New Roman"/>
                <w:lang w:val="en-US"/>
              </w:rPr>
              <w:t>supplemented and posted on the website</w:t>
            </w:r>
            <w:r w:rsidR="00CD4739" w:rsidRPr="00DF7DB8">
              <w:rPr>
                <w:rFonts w:ascii="Times New Roman" w:hAnsi="Times New Roman" w:cs="Times New Roman"/>
                <w:lang w:val="en-US"/>
              </w:rPr>
              <w:t xml:space="preserve">. </w:t>
            </w:r>
            <w:r w:rsidRPr="00DF7DB8">
              <w:rPr>
                <w:rFonts w:ascii="Times New Roman" w:hAnsi="Times New Roman" w:cs="Times New Roman"/>
                <w:lang w:val="en-US"/>
              </w:rPr>
              <w:t xml:space="preserve">A guide for educators working with </w:t>
            </w:r>
            <w:proofErr w:type="spellStart"/>
            <w:r w:rsidRPr="00DF7DB8">
              <w:rPr>
                <w:rFonts w:ascii="Times New Roman" w:hAnsi="Times New Roman" w:cs="Times New Roman"/>
                <w:lang w:val="en-US"/>
              </w:rPr>
              <w:t>remigrant</w:t>
            </w:r>
            <w:proofErr w:type="spellEnd"/>
            <w:r w:rsidRPr="00DF7DB8">
              <w:rPr>
                <w:rFonts w:ascii="Times New Roman" w:hAnsi="Times New Roman" w:cs="Times New Roman"/>
                <w:lang w:val="en-US"/>
              </w:rPr>
              <w:t xml:space="preserve"> families updated and posted on the website. Website (service contract 4,500 euros); authors, scientific and/or literary editor (copyright agreement 1,500 euros); publicity expenses (service contract 7,000 euros)</w:t>
            </w:r>
            <w:r w:rsidR="00CD4739" w:rsidRPr="00DF7DB8">
              <w:rPr>
                <w:rFonts w:ascii="Times New Roman" w:hAnsi="Times New Roman" w:cs="Times New Roman"/>
                <w:lang w:val="en-US"/>
              </w:rPr>
              <w:t xml:space="preserve">. </w:t>
            </w:r>
            <w:r w:rsidRPr="00DF7DB8">
              <w:rPr>
                <w:rFonts w:ascii="Times New Roman" w:hAnsi="Times New Roman" w:cs="Times New Roman"/>
                <w:lang w:val="en-US"/>
              </w:rPr>
              <w:t xml:space="preserve">In 2023, a guide for </w:t>
            </w:r>
            <w:proofErr w:type="spellStart"/>
            <w:r w:rsidRPr="00DF7DB8">
              <w:rPr>
                <w:rFonts w:ascii="Times New Roman" w:hAnsi="Times New Roman" w:cs="Times New Roman"/>
                <w:lang w:val="en-US"/>
              </w:rPr>
              <w:t>remigrant</w:t>
            </w:r>
            <w:proofErr w:type="spellEnd"/>
            <w:r w:rsidRPr="00DF7DB8">
              <w:rPr>
                <w:rFonts w:ascii="Times New Roman" w:hAnsi="Times New Roman" w:cs="Times New Roman"/>
                <w:lang w:val="en-US"/>
              </w:rPr>
              <w:t xml:space="preserve"> families to be supplemented and posted on the website. A guide for educators working with </w:t>
            </w:r>
            <w:proofErr w:type="spellStart"/>
            <w:r w:rsidRPr="00DF7DB8">
              <w:rPr>
                <w:rFonts w:ascii="Times New Roman" w:hAnsi="Times New Roman" w:cs="Times New Roman"/>
                <w:lang w:val="en-US"/>
              </w:rPr>
              <w:t>remigrant</w:t>
            </w:r>
            <w:proofErr w:type="spellEnd"/>
            <w:r w:rsidRPr="00DF7DB8">
              <w:rPr>
                <w:rFonts w:ascii="Times New Roman" w:hAnsi="Times New Roman" w:cs="Times New Roman"/>
                <w:lang w:val="en-US"/>
              </w:rPr>
              <w:t xml:space="preserve"> families to be updated and </w:t>
            </w:r>
            <w:r w:rsidRPr="00DF7DB8">
              <w:rPr>
                <w:rFonts w:ascii="Times New Roman" w:hAnsi="Times New Roman" w:cs="Times New Roman"/>
                <w:lang w:val="en-US"/>
              </w:rPr>
              <w:lastRenderedPageBreak/>
              <w:t xml:space="preserve">posted on the website. Authors, </w:t>
            </w:r>
            <w:r w:rsidR="007266EE" w:rsidRPr="00DF7DB8">
              <w:rPr>
                <w:rFonts w:ascii="Times New Roman" w:hAnsi="Times New Roman" w:cs="Times New Roman"/>
                <w:lang w:val="en-US"/>
              </w:rPr>
              <w:t xml:space="preserve">scientific and/or literary editor </w:t>
            </w:r>
            <w:r w:rsidRPr="00DF7DB8">
              <w:rPr>
                <w:rFonts w:ascii="Times New Roman" w:hAnsi="Times New Roman" w:cs="Times New Roman"/>
                <w:lang w:val="en-US"/>
              </w:rPr>
              <w:t>(copyright agreement 1</w:t>
            </w:r>
            <w:r w:rsidR="007266EE" w:rsidRPr="00DF7DB8">
              <w:rPr>
                <w:rFonts w:ascii="Times New Roman" w:hAnsi="Times New Roman" w:cs="Times New Roman"/>
                <w:lang w:val="en-US"/>
              </w:rPr>
              <w:t>,</w:t>
            </w:r>
            <w:r w:rsidRPr="00DF7DB8">
              <w:rPr>
                <w:rFonts w:ascii="Times New Roman" w:hAnsi="Times New Roman" w:cs="Times New Roman"/>
                <w:lang w:val="en-US"/>
              </w:rPr>
              <w:t>500 euros)</w:t>
            </w:r>
            <w:r w:rsidR="00CD4739" w:rsidRPr="00DF7DB8">
              <w:rPr>
                <w:rFonts w:ascii="Times New Roman" w:hAnsi="Times New Roman" w:cs="Times New Roman"/>
                <w:lang w:val="en-US"/>
              </w:rPr>
              <w:t xml:space="preserve"> 3) </w:t>
            </w:r>
            <w:r w:rsidR="007266EE" w:rsidRPr="00DF7DB8">
              <w:rPr>
                <w:rFonts w:ascii="Times New Roman" w:hAnsi="Times New Roman" w:cs="Times New Roman"/>
                <w:lang w:val="en-US"/>
              </w:rPr>
              <w:t xml:space="preserve">Every year </w:t>
            </w:r>
            <w:r w:rsidR="005A3A10">
              <w:rPr>
                <w:rFonts w:ascii="Times New Roman" w:hAnsi="Times New Roman" w:cs="Times New Roman"/>
                <w:lang w:val="en-US"/>
              </w:rPr>
              <w:t xml:space="preserve">on </w:t>
            </w:r>
            <w:r w:rsidR="007266EE" w:rsidRPr="00DF7DB8">
              <w:rPr>
                <w:rFonts w:ascii="Times New Roman" w:hAnsi="Times New Roman" w:cs="Times New Roman"/>
                <w:lang w:val="en-US"/>
              </w:rPr>
              <w:t>2022-2023</w:t>
            </w:r>
            <w:r w:rsidR="005A3A10">
              <w:rPr>
                <w:rFonts w:ascii="Times New Roman" w:hAnsi="Times New Roman" w:cs="Times New Roman"/>
                <w:lang w:val="en-US"/>
              </w:rPr>
              <w:t xml:space="preserve">, </w:t>
            </w:r>
            <w:r w:rsidR="005A3A10" w:rsidRPr="00DF7DB8">
              <w:rPr>
                <w:rFonts w:ascii="Times New Roman" w:hAnsi="Times New Roman" w:cs="Times New Roman"/>
                <w:lang w:val="en-US"/>
              </w:rPr>
              <w:t>752 Latvian language lessons online</w:t>
            </w:r>
            <w:r w:rsidR="005A3A10">
              <w:rPr>
                <w:rFonts w:ascii="Times New Roman" w:hAnsi="Times New Roman" w:cs="Times New Roman"/>
                <w:lang w:val="en-US"/>
              </w:rPr>
              <w:t xml:space="preserve"> p</w:t>
            </w:r>
            <w:r w:rsidR="007266EE" w:rsidRPr="00DF7DB8">
              <w:rPr>
                <w:rFonts w:ascii="Times New Roman" w:hAnsi="Times New Roman" w:cs="Times New Roman"/>
                <w:lang w:val="en-US"/>
              </w:rPr>
              <w:t>repared and conducted; 100 potential students diagnosed and 16 groups recruited; Education and professional development of 12 teachers (total 66,136 euros: services - 15,000 euros, remuneration - 51,136 euros)</w:t>
            </w:r>
          </w:p>
        </w:tc>
      </w:tr>
    </w:tbl>
    <w:p w14:paraId="3FC0E3D9" w14:textId="39F652D3" w:rsidR="00E96B2F" w:rsidRPr="00DF7DB8" w:rsidRDefault="00E96B2F" w:rsidP="00E96B2F">
      <w:pPr>
        <w:tabs>
          <w:tab w:val="left" w:pos="6237"/>
          <w:tab w:val="left" w:pos="6663"/>
        </w:tabs>
        <w:spacing w:after="0" w:line="240" w:lineRule="auto"/>
        <w:rPr>
          <w:rFonts w:ascii="Times New Roman" w:hAnsi="Times New Roman" w:cs="Times New Roman"/>
          <w:lang w:val="en-US"/>
        </w:rPr>
      </w:pPr>
    </w:p>
    <w:p w14:paraId="39D434A1" w14:textId="7BA05163" w:rsidR="00A13ACA" w:rsidRPr="00DF7DB8" w:rsidRDefault="00A13ACA" w:rsidP="00E96B2F">
      <w:pPr>
        <w:tabs>
          <w:tab w:val="left" w:pos="6237"/>
          <w:tab w:val="left" w:pos="6663"/>
        </w:tabs>
        <w:spacing w:after="0" w:line="240" w:lineRule="auto"/>
        <w:rPr>
          <w:rFonts w:ascii="Times New Roman" w:hAnsi="Times New Roman"/>
          <w:lang w:val="en-US"/>
        </w:rPr>
      </w:pPr>
    </w:p>
    <w:p w14:paraId="505F48F0" w14:textId="77777777" w:rsidR="006F5252" w:rsidRPr="00DF7DB8" w:rsidRDefault="006F5252" w:rsidP="00E96B2F">
      <w:pPr>
        <w:tabs>
          <w:tab w:val="left" w:pos="6237"/>
          <w:tab w:val="left" w:pos="6663"/>
        </w:tabs>
        <w:spacing w:after="0" w:line="240" w:lineRule="auto"/>
        <w:rPr>
          <w:rFonts w:ascii="Times New Roman" w:hAnsi="Times New Roman" w:cs="Times New Roman"/>
          <w:lang w:val="en-US"/>
        </w:rPr>
      </w:pPr>
    </w:p>
    <w:p w14:paraId="11BC3094" w14:textId="0D623E43" w:rsidR="006F5252" w:rsidRPr="00DF7DB8" w:rsidRDefault="007266EE" w:rsidP="00815CFD">
      <w:pPr>
        <w:tabs>
          <w:tab w:val="left" w:pos="6521"/>
        </w:tabs>
        <w:ind w:firstLine="709"/>
        <w:jc w:val="both"/>
        <w:rPr>
          <w:rFonts w:ascii="Times New Roman" w:hAnsi="Times New Roman" w:cs="Times New Roman"/>
          <w:color w:val="000000" w:themeColor="text1"/>
          <w:sz w:val="24"/>
          <w:lang w:val="en-US"/>
        </w:rPr>
      </w:pPr>
      <w:r w:rsidRPr="00DF7DB8">
        <w:rPr>
          <w:rFonts w:ascii="Times New Roman" w:hAnsi="Times New Roman" w:cs="Times New Roman"/>
          <w:color w:val="000000" w:themeColor="text1"/>
          <w:sz w:val="24"/>
          <w:lang w:val="en-US"/>
        </w:rPr>
        <w:t>Minister of Foreign Affairs</w:t>
      </w:r>
      <w:r w:rsidR="006F5252" w:rsidRPr="00DF7DB8">
        <w:rPr>
          <w:rFonts w:ascii="Times New Roman" w:hAnsi="Times New Roman" w:cs="Times New Roman"/>
          <w:color w:val="000000" w:themeColor="text1"/>
          <w:sz w:val="24"/>
          <w:lang w:val="en-US"/>
        </w:rPr>
        <w:t xml:space="preserve"> </w:t>
      </w:r>
      <w:r w:rsidR="006F5252" w:rsidRPr="00DF7DB8">
        <w:rPr>
          <w:rFonts w:ascii="Times New Roman" w:hAnsi="Times New Roman" w:cs="Times New Roman"/>
          <w:color w:val="000000" w:themeColor="text1"/>
          <w:sz w:val="24"/>
          <w:lang w:val="en-US"/>
        </w:rPr>
        <w:tab/>
        <w:t>E. </w:t>
      </w:r>
      <w:proofErr w:type="spellStart"/>
      <w:r w:rsidR="006F5252" w:rsidRPr="00DF7DB8">
        <w:rPr>
          <w:rFonts w:ascii="Times New Roman" w:hAnsi="Times New Roman" w:cs="Times New Roman"/>
          <w:color w:val="000000" w:themeColor="text1"/>
          <w:sz w:val="24"/>
          <w:lang w:val="en-US"/>
        </w:rPr>
        <w:t>Rinkēvičs</w:t>
      </w:r>
      <w:proofErr w:type="spellEnd"/>
    </w:p>
    <w:p w14:paraId="094E7CC8" w14:textId="03129FC7" w:rsidR="00E96B2F" w:rsidRPr="00DF7DB8" w:rsidRDefault="00E96B2F" w:rsidP="00E96B2F">
      <w:pPr>
        <w:rPr>
          <w:rFonts w:ascii="Times New Roman" w:hAnsi="Times New Roman" w:cs="Times New Roman"/>
          <w:lang w:val="en-US"/>
        </w:rPr>
      </w:pPr>
    </w:p>
    <w:sectPr w:rsidR="00E96B2F" w:rsidRPr="00DF7DB8" w:rsidSect="00025986">
      <w:headerReference w:type="default" r:id="rId16"/>
      <w:footerReference w:type="default" r:id="rId17"/>
      <w:pgSz w:w="16838" w:h="11906" w:orient="landscape"/>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F669" w14:textId="77777777" w:rsidR="000974BD" w:rsidRDefault="000974BD" w:rsidP="00B47212">
      <w:pPr>
        <w:spacing w:after="0" w:line="240" w:lineRule="auto"/>
      </w:pPr>
      <w:r>
        <w:separator/>
      </w:r>
    </w:p>
  </w:endnote>
  <w:endnote w:type="continuationSeparator" w:id="0">
    <w:p w14:paraId="288BF0EA" w14:textId="77777777" w:rsidR="000974BD" w:rsidRDefault="000974BD" w:rsidP="00B4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B3A2" w14:textId="7AE8DAD3" w:rsidR="00713948" w:rsidRPr="006F5252" w:rsidRDefault="00713948" w:rsidP="006F5252">
    <w:pPr>
      <w:pStyle w:val="Footer"/>
      <w:spacing w:line="276" w:lineRule="auto"/>
      <w:rPr>
        <w:rFonts w:ascii="Times New Roman" w:hAnsi="Times New Roman"/>
        <w:sz w:val="18"/>
        <w:szCs w:val="18"/>
      </w:rPr>
    </w:pPr>
    <w:r w:rsidRPr="006F5252">
      <w:rPr>
        <w:rFonts w:ascii="Times New Roman" w:hAnsi="Times New Roman"/>
        <w:sz w:val="18"/>
        <w:szCs w:val="18"/>
      </w:rPr>
      <w:t>AMPl_101220_Diaspora (TA-2518)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E780" w14:textId="2920B78F" w:rsidR="00713948" w:rsidRPr="006F5252" w:rsidRDefault="00713948" w:rsidP="00B46B94">
    <w:pPr>
      <w:pStyle w:val="Footer"/>
      <w:spacing w:line="276" w:lineRule="auto"/>
      <w:rPr>
        <w:rFonts w:ascii="Times New Roman" w:hAnsi="Times New Roman"/>
        <w:sz w:val="18"/>
        <w:szCs w:val="18"/>
      </w:rPr>
    </w:pPr>
    <w:r w:rsidRPr="006F5252">
      <w:rPr>
        <w:rFonts w:ascii="Times New Roman" w:hAnsi="Times New Roman"/>
        <w:sz w:val="18"/>
        <w:szCs w:val="18"/>
      </w:rPr>
      <w:t>AMPl_101220_Diaspora (TA-2518)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C419" w14:textId="7513E5C7" w:rsidR="00713948" w:rsidRPr="006F5252" w:rsidRDefault="00713948" w:rsidP="006F5252">
    <w:pPr>
      <w:pStyle w:val="Footer"/>
      <w:spacing w:line="276" w:lineRule="auto"/>
      <w:rPr>
        <w:rFonts w:ascii="Times New Roman" w:hAnsi="Times New Roman"/>
        <w:sz w:val="18"/>
        <w:szCs w:val="18"/>
      </w:rPr>
    </w:pPr>
    <w:r w:rsidRPr="006F5252">
      <w:rPr>
        <w:rFonts w:ascii="Times New Roman" w:hAnsi="Times New Roman"/>
        <w:sz w:val="18"/>
        <w:szCs w:val="18"/>
      </w:rPr>
      <w:t>AMPl_101220_Diaspora (TA-2518)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594C" w14:textId="77777777" w:rsidR="000974BD" w:rsidRDefault="000974BD" w:rsidP="00B47212">
      <w:pPr>
        <w:spacing w:after="0" w:line="240" w:lineRule="auto"/>
      </w:pPr>
      <w:r>
        <w:separator/>
      </w:r>
    </w:p>
  </w:footnote>
  <w:footnote w:type="continuationSeparator" w:id="0">
    <w:p w14:paraId="57A66A71" w14:textId="77777777" w:rsidR="000974BD" w:rsidRDefault="000974BD" w:rsidP="00B47212">
      <w:pPr>
        <w:spacing w:after="0" w:line="240" w:lineRule="auto"/>
      </w:pPr>
      <w:r>
        <w:continuationSeparator/>
      </w:r>
    </w:p>
  </w:footnote>
  <w:footnote w:id="1">
    <w:p w14:paraId="5F41BF95" w14:textId="39198AD5" w:rsidR="00713948" w:rsidRPr="003917F7" w:rsidRDefault="00713948">
      <w:pPr>
        <w:pStyle w:val="FootnoteText"/>
        <w:rPr>
          <w:lang w:val="en-GB"/>
        </w:rPr>
      </w:pPr>
      <w:r w:rsidRPr="003917F7">
        <w:rPr>
          <w:rStyle w:val="FootnoteReference"/>
          <w:lang w:val="en-GB"/>
        </w:rPr>
        <w:footnoteRef/>
      </w:r>
      <w:r w:rsidRPr="003917F7">
        <w:rPr>
          <w:lang w:val="en-GB"/>
        </w:rPr>
        <w:t xml:space="preserve"> </w:t>
      </w:r>
      <w:r w:rsidRPr="003917F7">
        <w:rPr>
          <w:rFonts w:ascii="Times New Roman" w:hAnsi="Times New Roman" w:cs="Times New Roman"/>
          <w:lang w:val="en-GB"/>
        </w:rPr>
        <w:t>Measures to support the diaspora were previously part of the National Identity, Civil Society and Integration Policy Guidelines for 2012-2018 and their implementation plans, as well as the National Identity, Civil Society and Integration Policy Plan for 2019-2020. In addition, for 2013-2015, the Cabinet</w:t>
      </w:r>
      <w:r>
        <w:rPr>
          <w:rFonts w:ascii="Times New Roman" w:hAnsi="Times New Roman" w:cs="Times New Roman"/>
          <w:lang w:val="en-GB"/>
        </w:rPr>
        <w:t xml:space="preserve"> of Ministers had approved as a</w:t>
      </w:r>
      <w:r w:rsidRPr="003917F7">
        <w:rPr>
          <w:rFonts w:ascii="Times New Roman" w:hAnsi="Times New Roman" w:cs="Times New Roman"/>
          <w:lang w:val="en-GB"/>
        </w:rPr>
        <w:t xml:space="preserve"> separate diaspora planning document (05.03.2013 session </w:t>
      </w:r>
      <w:r>
        <w:rPr>
          <w:rFonts w:ascii="Times New Roman" w:hAnsi="Times New Roman" w:cs="Times New Roman"/>
          <w:lang w:val="en-GB"/>
        </w:rPr>
        <w:t>minutes</w:t>
      </w:r>
      <w:r w:rsidRPr="003917F7">
        <w:rPr>
          <w:rFonts w:ascii="Times New Roman" w:hAnsi="Times New Roman" w:cs="Times New Roman"/>
          <w:lang w:val="en-GB"/>
        </w:rPr>
        <w:t xml:space="preserve"> No</w:t>
      </w:r>
      <w:r>
        <w:rPr>
          <w:rFonts w:ascii="Times New Roman" w:hAnsi="Times New Roman" w:cs="Times New Roman"/>
          <w:lang w:val="en-GB"/>
        </w:rPr>
        <w:t xml:space="preserve">. 13 § 29 and 18.06.2013. minutes </w:t>
      </w:r>
      <w:r w:rsidRPr="003917F7">
        <w:rPr>
          <w:rFonts w:ascii="Times New Roman" w:hAnsi="Times New Roman" w:cs="Times New Roman"/>
          <w:lang w:val="en-GB"/>
        </w:rPr>
        <w:t xml:space="preserve">No.35 § 5) the informative report </w:t>
      </w:r>
      <w:r w:rsidR="00505E05">
        <w:rPr>
          <w:rFonts w:ascii="Times New Roman" w:hAnsi="Times New Roman" w:cs="Times New Roman"/>
          <w:lang w:val="en-GB"/>
        </w:rPr>
        <w:t>“</w:t>
      </w:r>
      <w:r w:rsidRPr="003917F7">
        <w:rPr>
          <w:rFonts w:ascii="Times New Roman" w:hAnsi="Times New Roman" w:cs="Times New Roman"/>
          <w:lang w:val="en-GB"/>
        </w:rPr>
        <w:t>On Foreign Affairs cooperation of the Ministry with the Latvian diaspora in 2013</w:t>
      </w:r>
      <w:r>
        <w:rPr>
          <w:rFonts w:ascii="Times New Roman" w:hAnsi="Times New Roman" w:cs="Times New Roman"/>
          <w:lang w:val="en-GB"/>
        </w:rPr>
        <w:t>-</w:t>
      </w:r>
      <w:r w:rsidRPr="003917F7">
        <w:rPr>
          <w:rFonts w:ascii="Times New Roman" w:hAnsi="Times New Roman" w:cs="Times New Roman"/>
          <w:lang w:val="en-GB"/>
        </w:rPr>
        <w:t>2015</w:t>
      </w:r>
      <w:r w:rsidR="00505E05">
        <w:rPr>
          <w:rFonts w:ascii="Times New Roman" w:hAnsi="Times New Roman" w:cs="Times New Roman"/>
          <w:lang w:val="en-GB"/>
        </w:rPr>
        <w:t>”</w:t>
      </w:r>
      <w:r w:rsidRPr="003917F7">
        <w:rPr>
          <w:rFonts w:ascii="Times New Roman" w:hAnsi="Times New Roman" w:cs="Times New Roman"/>
          <w:lang w:val="en-GB"/>
        </w:rPr>
        <w:t xml:space="preserve"> developed by the MoFA.</w:t>
      </w:r>
    </w:p>
  </w:footnote>
  <w:footnote w:id="2">
    <w:p w14:paraId="22F70BC7" w14:textId="12F9AD2F" w:rsidR="00713948" w:rsidRPr="003917F7" w:rsidRDefault="00713948" w:rsidP="00FD7277">
      <w:pPr>
        <w:pStyle w:val="FootnoteText"/>
        <w:rPr>
          <w:rFonts w:ascii="Times New Roman" w:hAnsi="Times New Roman" w:cs="Times New Roman"/>
          <w:iCs/>
          <w:lang w:val="en-GB"/>
        </w:rPr>
      </w:pPr>
      <w:r w:rsidRPr="003917F7">
        <w:rPr>
          <w:rStyle w:val="FootnoteReference"/>
          <w:lang w:val="en-GB"/>
        </w:rPr>
        <w:footnoteRef/>
      </w:r>
      <w:r w:rsidRPr="003917F7">
        <w:rPr>
          <w:lang w:val="en-GB"/>
        </w:rPr>
        <w:t xml:space="preserve"> </w:t>
      </w:r>
      <w:r w:rsidRPr="003917F7">
        <w:rPr>
          <w:rFonts w:ascii="Times New Roman" w:hAnsi="Times New Roman" w:cs="Times New Roman"/>
          <w:lang w:val="en-GB"/>
        </w:rPr>
        <w:t xml:space="preserve">Hazans, M. 2020. </w:t>
      </w:r>
      <w:r w:rsidRPr="003917F7">
        <w:rPr>
          <w:rFonts w:ascii="Times New Roman" w:hAnsi="Times New Roman" w:cs="Times New Roman"/>
          <w:i/>
          <w:lang w:val="en-GB"/>
        </w:rPr>
        <w:t xml:space="preserve">Estimation of the size of the diaspora. </w:t>
      </w:r>
      <w:r w:rsidRPr="003917F7">
        <w:rPr>
          <w:rFonts w:ascii="Times New Roman" w:hAnsi="Times New Roman" w:cs="Times New Roman"/>
          <w:iCs/>
          <w:lang w:val="en-GB"/>
        </w:rPr>
        <w:t>Riga: UoL Diaspora and Migration Research Center, p 56.</w:t>
      </w:r>
    </w:p>
  </w:footnote>
  <w:footnote w:id="3">
    <w:p w14:paraId="253444F8" w14:textId="24ADBA14" w:rsidR="00713948" w:rsidRPr="003917F7" w:rsidRDefault="00713948">
      <w:pPr>
        <w:pStyle w:val="FootnoteText"/>
        <w:rPr>
          <w:rFonts w:ascii="Times New Roman" w:hAnsi="Times New Roman" w:cs="Times New Roman"/>
          <w:lang w:val="en-GB"/>
        </w:rPr>
      </w:pPr>
      <w:r w:rsidRPr="003917F7">
        <w:rPr>
          <w:rStyle w:val="FootnoteReference"/>
          <w:rFonts w:ascii="Times New Roman" w:hAnsi="Times New Roman" w:cs="Times New Roman"/>
          <w:lang w:val="en-GB"/>
        </w:rPr>
        <w:footnoteRef/>
      </w:r>
      <w:r w:rsidRPr="003917F7">
        <w:rPr>
          <w:rFonts w:ascii="Times New Roman" w:hAnsi="Times New Roman" w:cs="Times New Roman"/>
          <w:lang w:val="en-GB"/>
        </w:rPr>
        <w:t xml:space="preserve"> The amounts shown in the text do not reflect the entire amount of financing </w:t>
      </w:r>
      <w:r>
        <w:rPr>
          <w:rFonts w:ascii="Times New Roman" w:hAnsi="Times New Roman" w:cs="Times New Roman"/>
          <w:lang w:val="en-GB"/>
        </w:rPr>
        <w:t>for</w:t>
      </w:r>
      <w:r w:rsidRPr="003917F7">
        <w:rPr>
          <w:rFonts w:ascii="Times New Roman" w:hAnsi="Times New Roman" w:cs="Times New Roman"/>
          <w:lang w:val="en-GB"/>
        </w:rPr>
        <w:t xml:space="preserve"> the Plan, but only the most financially intensive items. See Sections III and V of the Plan for the full financial breakdown</w:t>
      </w:r>
    </w:p>
  </w:footnote>
  <w:footnote w:id="4">
    <w:p w14:paraId="52E1C3DC" w14:textId="04A6DFC2" w:rsidR="00713948" w:rsidRPr="003917F7" w:rsidRDefault="00713948" w:rsidP="00E96B2F">
      <w:pPr>
        <w:pStyle w:val="FootnoteText"/>
        <w:rPr>
          <w:rFonts w:ascii="Times New Roman" w:hAnsi="Times New Roman" w:cs="Times New Roman"/>
          <w:lang w:val="en-GB"/>
        </w:rPr>
      </w:pPr>
      <w:r w:rsidRPr="003917F7">
        <w:rPr>
          <w:rStyle w:val="FootnoteReference"/>
          <w:lang w:val="en-GB"/>
        </w:rPr>
        <w:footnoteRef/>
      </w:r>
      <w:r w:rsidRPr="003917F7">
        <w:rPr>
          <w:rFonts w:ascii="Times New Roman" w:hAnsi="Times New Roman" w:cs="Times New Roman"/>
          <w:lang w:val="en-GB"/>
        </w:rPr>
        <w:t xml:space="preserve"> Mieriņa, I., Jansone, R. 2019. </w:t>
      </w:r>
      <w:r w:rsidRPr="003917F7">
        <w:rPr>
          <w:rFonts w:ascii="Times New Roman" w:hAnsi="Times New Roman" w:cs="Times New Roman"/>
          <w:i/>
          <w:lang w:val="en-GB"/>
        </w:rPr>
        <w:t>Diaspora networking: practice of involvement and opportunities for cooperation</w:t>
      </w:r>
      <w:r w:rsidRPr="003917F7">
        <w:rPr>
          <w:rFonts w:ascii="Times New Roman" w:hAnsi="Times New Roman" w:cs="Times New Roman"/>
          <w:lang w:val="en-GB"/>
        </w:rPr>
        <w:t xml:space="preserve">. </w:t>
      </w:r>
      <w:r w:rsidRPr="003917F7">
        <w:rPr>
          <w:rFonts w:ascii="Times New Roman" w:hAnsi="Times New Roman" w:cs="Times New Roman"/>
          <w:iCs/>
          <w:lang w:val="en-GB"/>
        </w:rPr>
        <w:t>Riga: UoL Diaspora and Migration Research Center, p 4</w:t>
      </w:r>
      <w:r w:rsidRPr="003917F7">
        <w:rPr>
          <w:rFonts w:ascii="Times New Roman" w:hAnsi="Times New Roman" w:cs="Times New Roman"/>
          <w:lang w:val="en-GB"/>
        </w:rPr>
        <w:t>.</w:t>
      </w:r>
    </w:p>
  </w:footnote>
  <w:footnote w:id="5">
    <w:p w14:paraId="2EA15E99" w14:textId="1010CD5D" w:rsidR="00713948" w:rsidRPr="003917F7" w:rsidRDefault="00713948" w:rsidP="003311CB">
      <w:pPr>
        <w:pStyle w:val="FootnoteText"/>
        <w:rPr>
          <w:rFonts w:ascii="Times New Roman" w:hAnsi="Times New Roman" w:cs="Times New Roman"/>
          <w:lang w:val="en-GB"/>
        </w:rPr>
      </w:pPr>
      <w:r w:rsidRPr="003917F7">
        <w:rPr>
          <w:rStyle w:val="FootnoteReference"/>
          <w:lang w:val="en-GB"/>
        </w:rPr>
        <w:footnoteRef/>
      </w:r>
      <w:r w:rsidRPr="003917F7">
        <w:rPr>
          <w:rFonts w:ascii="Times New Roman" w:hAnsi="Times New Roman" w:cs="Times New Roman"/>
          <w:lang w:val="en-GB"/>
        </w:rPr>
        <w:t xml:space="preserve"> </w:t>
      </w:r>
      <w:proofErr w:type="spellStart"/>
      <w:r w:rsidRPr="003917F7">
        <w:rPr>
          <w:rFonts w:ascii="Times New Roman" w:hAnsi="Times New Roman" w:cs="Times New Roman"/>
          <w:lang w:val="en-GB"/>
        </w:rPr>
        <w:t>Mieriņa</w:t>
      </w:r>
      <w:proofErr w:type="spellEnd"/>
      <w:r w:rsidRPr="003917F7">
        <w:rPr>
          <w:rFonts w:ascii="Times New Roman" w:hAnsi="Times New Roman" w:cs="Times New Roman"/>
          <w:lang w:val="en-GB"/>
        </w:rPr>
        <w:t xml:space="preserve">, I., Jansone, R. 2019. </w:t>
      </w:r>
      <w:r w:rsidRPr="003917F7">
        <w:rPr>
          <w:rFonts w:ascii="Times New Roman" w:hAnsi="Times New Roman" w:cs="Times New Roman"/>
          <w:i/>
          <w:lang w:val="en-GB"/>
        </w:rPr>
        <w:t>Diaspora networking: practice of involvement and opportunities for cooperation</w:t>
      </w:r>
      <w:r w:rsidRPr="003917F7">
        <w:rPr>
          <w:rFonts w:ascii="Times New Roman" w:hAnsi="Times New Roman" w:cs="Times New Roman"/>
          <w:lang w:val="en-GB"/>
        </w:rPr>
        <w:t xml:space="preserve">. Riga: </w:t>
      </w:r>
      <w:r w:rsidRPr="003917F7">
        <w:rPr>
          <w:rFonts w:ascii="Times New Roman" w:hAnsi="Times New Roman" w:cs="Times New Roman"/>
          <w:iCs/>
          <w:lang w:val="en-GB"/>
        </w:rPr>
        <w:t>Riga: UoL Diaspora and Migration Research Center, p 4</w:t>
      </w:r>
      <w:r w:rsidRPr="003917F7">
        <w:rPr>
          <w:rFonts w:ascii="Times New Roman" w:hAnsi="Times New Roman" w:cs="Times New Roman"/>
          <w:lang w:val="en-GB"/>
        </w:rPr>
        <w:t>.</w:t>
      </w:r>
    </w:p>
  </w:footnote>
  <w:footnote w:id="6">
    <w:p w14:paraId="2435A2A5" w14:textId="0332CAB1" w:rsidR="00713948" w:rsidRPr="003917F7" w:rsidRDefault="00713948" w:rsidP="003311CB">
      <w:pPr>
        <w:pStyle w:val="FootnoteText"/>
        <w:rPr>
          <w:lang w:val="en-GB"/>
        </w:rPr>
      </w:pPr>
      <w:r w:rsidRPr="003917F7">
        <w:rPr>
          <w:rStyle w:val="FootnoteReference"/>
          <w:lang w:val="en-GB"/>
        </w:rPr>
        <w:footnoteRef/>
      </w:r>
      <w:r w:rsidRPr="003917F7">
        <w:rPr>
          <w:lang w:val="en-GB"/>
        </w:rPr>
        <w:t xml:space="preserve"> </w:t>
      </w:r>
      <w:hyperlink r:id="rId1" w:history="1">
        <w:r w:rsidRPr="003917F7">
          <w:rPr>
            <w:rStyle w:val="Hyperlink"/>
            <w:rFonts w:ascii="Times New Roman" w:hAnsi="Times New Roman" w:cs="Times New Roman"/>
            <w:lang w:val="en-GB"/>
          </w:rPr>
          <w:t>https://www.csb.gov.lv/lv/statistika/statistikas-temas/iedzivotaji/iedzivotaju-skaits/meklet-tema/2694-iedzivotaju-skaita-MoESainas-latvija-2019</w:t>
        </w:r>
      </w:hyperlink>
      <w:r w:rsidRPr="003917F7">
        <w:rPr>
          <w:rFonts w:ascii="Times New Roman" w:hAnsi="Times New Roman" w:cs="Times New Roman"/>
          <w:lang w:val="en-GB"/>
        </w:rPr>
        <w:t xml:space="preserve">; The </w:t>
      </w:r>
      <w:proofErr w:type="spellStart"/>
      <w:r w:rsidRPr="003917F7">
        <w:rPr>
          <w:rFonts w:ascii="Times New Roman" w:hAnsi="Times New Roman" w:cs="Times New Roman"/>
          <w:lang w:val="en-GB"/>
        </w:rPr>
        <w:t>remigrants</w:t>
      </w:r>
      <w:proofErr w:type="spellEnd"/>
      <w:r w:rsidRPr="003917F7">
        <w:rPr>
          <w:rFonts w:ascii="Times New Roman" w:hAnsi="Times New Roman" w:cs="Times New Roman"/>
          <w:lang w:val="en-GB"/>
        </w:rPr>
        <w:t xml:space="preserve"> included in the CSB data are Latvian nationals who returned to Latvia after an absence of at least one year.</w:t>
      </w:r>
    </w:p>
  </w:footnote>
  <w:footnote w:id="7">
    <w:p w14:paraId="0A0E2343" w14:textId="468E951E" w:rsidR="00713948" w:rsidRPr="003917F7" w:rsidRDefault="00713948" w:rsidP="00881A73">
      <w:pPr>
        <w:pStyle w:val="FootnoteText"/>
        <w:jc w:val="both"/>
        <w:rPr>
          <w:lang w:val="en-GB"/>
        </w:rPr>
      </w:pPr>
      <w:r w:rsidRPr="003917F7">
        <w:rPr>
          <w:rStyle w:val="FootnoteReference"/>
          <w:lang w:val="en-GB"/>
        </w:rPr>
        <w:footnoteRef/>
      </w:r>
      <w:r w:rsidRPr="003917F7">
        <w:rPr>
          <w:lang w:val="en-GB"/>
        </w:rPr>
        <w:t xml:space="preserve"> </w:t>
      </w:r>
      <w:r w:rsidR="00505E05">
        <w:rPr>
          <w:lang w:val="en-GB"/>
        </w:rPr>
        <w:t>“</w:t>
      </w:r>
      <w:r w:rsidRPr="003917F7">
        <w:rPr>
          <w:rFonts w:ascii="Times New Roman" w:hAnsi="Times New Roman" w:cs="Times New Roman"/>
          <w:lang w:val="en-GB"/>
        </w:rPr>
        <w:t>The distribution of funding at the level of tasks/activities will be reflected in the annual LIDA action plan, which has been prepared in accordance with the current situation</w:t>
      </w:r>
      <w:r w:rsidR="00505E05">
        <w:rPr>
          <w:rFonts w:ascii="Times New Roman" w:hAnsi="Times New Roman" w:cs="Times New Roman"/>
          <w:lang w:val="en-GB"/>
        </w:rPr>
        <w:t>”</w:t>
      </w:r>
    </w:p>
  </w:footnote>
  <w:footnote w:id="8">
    <w:p w14:paraId="58BBB19E" w14:textId="7A22C632" w:rsidR="00713948" w:rsidRPr="003917F7" w:rsidRDefault="00713948">
      <w:pPr>
        <w:pStyle w:val="FootnoteText"/>
        <w:rPr>
          <w:rFonts w:ascii="Times New Roman" w:hAnsi="Times New Roman" w:cs="Times New Roman"/>
          <w:lang w:val="en-GB"/>
        </w:rPr>
      </w:pPr>
      <w:r w:rsidRPr="003917F7">
        <w:rPr>
          <w:rStyle w:val="FootnoteReference"/>
          <w:rFonts w:ascii="Times New Roman" w:hAnsi="Times New Roman" w:cs="Times New Roman"/>
          <w:lang w:val="en-GB"/>
        </w:rPr>
        <w:footnoteRef/>
      </w:r>
      <w:r>
        <w:rPr>
          <w:rFonts w:ascii="Times New Roman" w:hAnsi="Times New Roman" w:cs="Times New Roman"/>
          <w:lang w:val="en-GB"/>
        </w:rPr>
        <w:t xml:space="preserve"> EUR 200,</w:t>
      </w:r>
      <w:r w:rsidRPr="003917F7">
        <w:rPr>
          <w:rFonts w:ascii="Times New Roman" w:hAnsi="Times New Roman" w:cs="Times New Roman"/>
          <w:lang w:val="en-GB"/>
        </w:rPr>
        <w:t>000 is intended for the day-to-day work of the coordinators and EUR 21 765 for the maintenance and administration of the network of remigration coordinators</w:t>
      </w:r>
    </w:p>
  </w:footnote>
  <w:footnote w:id="9">
    <w:p w14:paraId="613CEEEC" w14:textId="745CA5B9" w:rsidR="00713948" w:rsidRPr="003917F7" w:rsidRDefault="00713948" w:rsidP="00257E59">
      <w:pPr>
        <w:pStyle w:val="FootnoteText"/>
        <w:rPr>
          <w:rFonts w:ascii="Times New Roman" w:hAnsi="Times New Roman" w:cs="Times New Roman"/>
          <w:lang w:val="en-GB"/>
        </w:rPr>
      </w:pPr>
      <w:r w:rsidRPr="003917F7">
        <w:rPr>
          <w:rStyle w:val="FootnoteReference"/>
          <w:rFonts w:ascii="Times New Roman" w:hAnsi="Times New Roman" w:cs="Times New Roman"/>
          <w:lang w:val="en-GB"/>
        </w:rPr>
        <w:footnoteRef/>
      </w:r>
      <w:r w:rsidRPr="003917F7">
        <w:rPr>
          <w:rFonts w:ascii="Times New Roman" w:hAnsi="Times New Roman" w:cs="Times New Roman"/>
          <w:lang w:val="en-GB"/>
        </w:rPr>
        <w:t xml:space="preserve"> EUR 400 000 is for regional remigration support measures, while EUR 21 764 is for the implementation and administration of support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661974"/>
      <w:docPartObj>
        <w:docPartGallery w:val="Page Numbers (Top of Page)"/>
        <w:docPartUnique/>
      </w:docPartObj>
    </w:sdtPr>
    <w:sdtEndPr>
      <w:rPr>
        <w:rFonts w:ascii="Times New Roman" w:hAnsi="Times New Roman"/>
        <w:sz w:val="24"/>
        <w:szCs w:val="24"/>
      </w:rPr>
    </w:sdtEndPr>
    <w:sdtContent>
      <w:p w14:paraId="2F6BE5BE" w14:textId="4036B0FD" w:rsidR="00713948" w:rsidRPr="006F5252" w:rsidRDefault="00713948">
        <w:pPr>
          <w:pStyle w:val="Header"/>
          <w:jc w:val="center"/>
          <w:rPr>
            <w:rFonts w:ascii="Times New Roman" w:hAnsi="Times New Roman"/>
            <w:sz w:val="24"/>
            <w:szCs w:val="24"/>
          </w:rPr>
        </w:pPr>
        <w:r w:rsidRPr="006F5252">
          <w:rPr>
            <w:rFonts w:ascii="Times New Roman" w:hAnsi="Times New Roman"/>
            <w:sz w:val="24"/>
            <w:szCs w:val="24"/>
          </w:rPr>
          <w:fldChar w:fldCharType="begin"/>
        </w:r>
        <w:r w:rsidRPr="006F5252">
          <w:rPr>
            <w:rFonts w:ascii="Times New Roman" w:hAnsi="Times New Roman"/>
            <w:sz w:val="24"/>
            <w:szCs w:val="24"/>
          </w:rPr>
          <w:instrText>PAGE   \* MERGEFORMAT</w:instrText>
        </w:r>
        <w:r w:rsidRPr="006F5252">
          <w:rPr>
            <w:rFonts w:ascii="Times New Roman" w:hAnsi="Times New Roman"/>
            <w:sz w:val="24"/>
            <w:szCs w:val="24"/>
          </w:rPr>
          <w:fldChar w:fldCharType="separate"/>
        </w:r>
        <w:r w:rsidRPr="00BC058F">
          <w:rPr>
            <w:rFonts w:ascii="Times New Roman" w:hAnsi="Times New Roman"/>
            <w:noProof/>
            <w:sz w:val="24"/>
            <w:szCs w:val="24"/>
            <w:lang w:val="lt-LT"/>
          </w:rPr>
          <w:t>7</w:t>
        </w:r>
        <w:r w:rsidRPr="006F5252">
          <w:rPr>
            <w:rFonts w:ascii="Times New Roman" w:hAnsi="Times New Roman"/>
            <w:sz w:val="24"/>
            <w:szCs w:val="24"/>
          </w:rPr>
          <w:fldChar w:fldCharType="end"/>
        </w:r>
      </w:p>
    </w:sdtContent>
  </w:sdt>
  <w:p w14:paraId="73DDB55E" w14:textId="77777777" w:rsidR="00713948" w:rsidRPr="006F5252" w:rsidRDefault="00713948">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371495"/>
      <w:docPartObj>
        <w:docPartGallery w:val="Page Numbers (Top of Page)"/>
        <w:docPartUnique/>
      </w:docPartObj>
    </w:sdtPr>
    <w:sdtEndPr>
      <w:rPr>
        <w:rFonts w:ascii="Times New Roman" w:hAnsi="Times New Roman"/>
        <w:sz w:val="24"/>
        <w:szCs w:val="24"/>
      </w:rPr>
    </w:sdtEndPr>
    <w:sdtContent>
      <w:p w14:paraId="731BD49A" w14:textId="102DF5DF" w:rsidR="00713948" w:rsidRPr="006F5252" w:rsidRDefault="00713948">
        <w:pPr>
          <w:pStyle w:val="Header"/>
          <w:jc w:val="center"/>
          <w:rPr>
            <w:rFonts w:ascii="Times New Roman" w:hAnsi="Times New Roman"/>
            <w:sz w:val="24"/>
            <w:szCs w:val="24"/>
          </w:rPr>
        </w:pPr>
        <w:r w:rsidRPr="006F5252">
          <w:rPr>
            <w:rFonts w:ascii="Times New Roman" w:hAnsi="Times New Roman"/>
            <w:sz w:val="24"/>
            <w:szCs w:val="24"/>
          </w:rPr>
          <w:fldChar w:fldCharType="begin"/>
        </w:r>
        <w:r w:rsidRPr="006F5252">
          <w:rPr>
            <w:rFonts w:ascii="Times New Roman" w:hAnsi="Times New Roman"/>
            <w:sz w:val="24"/>
            <w:szCs w:val="24"/>
          </w:rPr>
          <w:instrText>PAGE   \* MERGEFORMAT</w:instrText>
        </w:r>
        <w:r w:rsidRPr="006F5252">
          <w:rPr>
            <w:rFonts w:ascii="Times New Roman" w:hAnsi="Times New Roman"/>
            <w:sz w:val="24"/>
            <w:szCs w:val="24"/>
          </w:rPr>
          <w:fldChar w:fldCharType="separate"/>
        </w:r>
        <w:r w:rsidRPr="00BC058F">
          <w:rPr>
            <w:rFonts w:ascii="Times New Roman" w:hAnsi="Times New Roman"/>
            <w:noProof/>
            <w:sz w:val="24"/>
            <w:szCs w:val="24"/>
            <w:lang w:val="lt-LT"/>
          </w:rPr>
          <w:t>1</w:t>
        </w:r>
        <w:r w:rsidRPr="00BC058F">
          <w:rPr>
            <w:rFonts w:ascii="Times New Roman" w:hAnsi="Times New Roman"/>
            <w:noProof/>
            <w:sz w:val="24"/>
            <w:szCs w:val="24"/>
            <w:lang w:val="lt-LT"/>
          </w:rPr>
          <w:t>9</w:t>
        </w:r>
        <w:r w:rsidRPr="006F5252">
          <w:rPr>
            <w:rFonts w:ascii="Times New Roman" w:hAnsi="Times New Roman"/>
            <w:sz w:val="24"/>
            <w:szCs w:val="24"/>
          </w:rPr>
          <w:fldChar w:fldCharType="end"/>
        </w:r>
      </w:p>
    </w:sdtContent>
  </w:sdt>
  <w:p w14:paraId="325D7C3B" w14:textId="44B30FE9" w:rsidR="00713948" w:rsidRPr="006F5252" w:rsidRDefault="00713948" w:rsidP="006F5252">
    <w:pPr>
      <w:pStyle w:val="TOC3"/>
      <w:rPr>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2E2"/>
    <w:multiLevelType w:val="hybridMultilevel"/>
    <w:tmpl w:val="76DE9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DBE"/>
    <w:multiLevelType w:val="hybridMultilevel"/>
    <w:tmpl w:val="25CC8496"/>
    <w:lvl w:ilvl="0" w:tplc="01E4C676">
      <w:start w:val="2"/>
      <w:numFmt w:val="decimal"/>
      <w:pStyle w:val="Heading2"/>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6430F"/>
    <w:multiLevelType w:val="hybridMultilevel"/>
    <w:tmpl w:val="C922C56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071064"/>
    <w:multiLevelType w:val="hybridMultilevel"/>
    <w:tmpl w:val="8F6CA024"/>
    <w:lvl w:ilvl="0" w:tplc="7AC8EE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5A6435"/>
    <w:multiLevelType w:val="hybridMultilevel"/>
    <w:tmpl w:val="54103B4A"/>
    <w:lvl w:ilvl="0" w:tplc="9EF6D44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4B069B7"/>
    <w:multiLevelType w:val="hybridMultilevel"/>
    <w:tmpl w:val="D7C2B61E"/>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269E2"/>
    <w:multiLevelType w:val="hybridMultilevel"/>
    <w:tmpl w:val="18E8FCB2"/>
    <w:lvl w:ilvl="0" w:tplc="DCF42CD8">
      <w:start w:val="2"/>
      <w:numFmt w:val="decimal"/>
      <w:lvlText w:val="%1."/>
      <w:lvlJc w:val="left"/>
      <w:pPr>
        <w:ind w:left="630" w:hanging="360"/>
      </w:pPr>
      <w:rPr>
        <w:rFonts w:hint="default"/>
      </w:r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7" w15:restartNumberingAfterBreak="0">
    <w:nsid w:val="1E3E54EF"/>
    <w:multiLevelType w:val="hybridMultilevel"/>
    <w:tmpl w:val="3404CD58"/>
    <w:lvl w:ilvl="0" w:tplc="29168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5A7B94"/>
    <w:multiLevelType w:val="hybridMultilevel"/>
    <w:tmpl w:val="66C278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C32E60"/>
    <w:multiLevelType w:val="hybridMultilevel"/>
    <w:tmpl w:val="5FCEBC54"/>
    <w:lvl w:ilvl="0" w:tplc="8794A8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EF578D"/>
    <w:multiLevelType w:val="hybridMultilevel"/>
    <w:tmpl w:val="C4965390"/>
    <w:lvl w:ilvl="0" w:tplc="0E202B62">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966602"/>
    <w:multiLevelType w:val="hybridMultilevel"/>
    <w:tmpl w:val="E3DAE742"/>
    <w:lvl w:ilvl="0" w:tplc="6EB21D3C">
      <w:start w:val="1"/>
      <w:numFmt w:val="decimal"/>
      <w:lvlText w:val="%1."/>
      <w:lvlJc w:val="left"/>
      <w:pPr>
        <w:ind w:left="936" w:hanging="360"/>
      </w:pPr>
      <w:rPr>
        <w:rFonts w:hint="default"/>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12" w15:restartNumberingAfterBreak="0">
    <w:nsid w:val="314F6A40"/>
    <w:multiLevelType w:val="hybridMultilevel"/>
    <w:tmpl w:val="23A8637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768"/>
    <w:multiLevelType w:val="hybridMultilevel"/>
    <w:tmpl w:val="6ED2CBD0"/>
    <w:lvl w:ilvl="0" w:tplc="767A91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2D01E1"/>
    <w:multiLevelType w:val="hybridMultilevel"/>
    <w:tmpl w:val="64BAC16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DE24FFB"/>
    <w:multiLevelType w:val="hybridMultilevel"/>
    <w:tmpl w:val="96F6E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3B6267"/>
    <w:multiLevelType w:val="hybridMultilevel"/>
    <w:tmpl w:val="6592E70A"/>
    <w:lvl w:ilvl="0" w:tplc="2D50E388">
      <w:start w:val="1"/>
      <w:numFmt w:val="decimal"/>
      <w:pStyle w:val="Style2"/>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A1F3DC7"/>
    <w:multiLevelType w:val="hybridMultilevel"/>
    <w:tmpl w:val="AE4285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BC6832"/>
    <w:multiLevelType w:val="hybridMultilevel"/>
    <w:tmpl w:val="E95E7AD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7104A25"/>
    <w:multiLevelType w:val="hybridMultilevel"/>
    <w:tmpl w:val="719AB4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8D232AD"/>
    <w:multiLevelType w:val="hybridMultilevel"/>
    <w:tmpl w:val="446E8AEC"/>
    <w:lvl w:ilvl="0" w:tplc="A9F83BCA">
      <w:start w:val="1"/>
      <w:numFmt w:val="decimal"/>
      <w:lvlText w:val="%1."/>
      <w:lvlJc w:val="left"/>
      <w:pPr>
        <w:ind w:left="990" w:hanging="360"/>
      </w:pPr>
      <w:rPr>
        <w:rFonts w:hint="default"/>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21" w15:restartNumberingAfterBreak="0">
    <w:nsid w:val="5CE210E1"/>
    <w:multiLevelType w:val="hybridMultilevel"/>
    <w:tmpl w:val="38EAE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E30471"/>
    <w:multiLevelType w:val="hybridMultilevel"/>
    <w:tmpl w:val="58EA81E4"/>
    <w:lvl w:ilvl="0" w:tplc="65500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DF723E"/>
    <w:multiLevelType w:val="multilevel"/>
    <w:tmpl w:val="0426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6"/>
  </w:num>
  <w:num w:numId="3">
    <w:abstractNumId w:val="23"/>
  </w:num>
  <w:num w:numId="4">
    <w:abstractNumId w:val="6"/>
  </w:num>
  <w:num w:numId="5">
    <w:abstractNumId w:val="21"/>
  </w:num>
  <w:num w:numId="6">
    <w:abstractNumId w:val="10"/>
  </w:num>
  <w:num w:numId="7">
    <w:abstractNumId w:val="9"/>
  </w:num>
  <w:num w:numId="8">
    <w:abstractNumId w:val="11"/>
  </w:num>
  <w:num w:numId="9">
    <w:abstractNumId w:val="19"/>
  </w:num>
  <w:num w:numId="10">
    <w:abstractNumId w:val="17"/>
  </w:num>
  <w:num w:numId="11">
    <w:abstractNumId w:val="18"/>
  </w:num>
  <w:num w:numId="12">
    <w:abstractNumId w:val="15"/>
  </w:num>
  <w:num w:numId="13">
    <w:abstractNumId w:val="14"/>
  </w:num>
  <w:num w:numId="14">
    <w:abstractNumId w:val="3"/>
  </w:num>
  <w:num w:numId="15">
    <w:abstractNumId w:val="4"/>
  </w:num>
  <w:num w:numId="16">
    <w:abstractNumId w:val="7"/>
  </w:num>
  <w:num w:numId="17">
    <w:abstractNumId w:val="8"/>
  </w:num>
  <w:num w:numId="18">
    <w:abstractNumId w:val="13"/>
  </w:num>
  <w:num w:numId="19">
    <w:abstractNumId w:val="2"/>
  </w:num>
  <w:num w:numId="20">
    <w:abstractNumId w:val="20"/>
  </w:num>
  <w:num w:numId="21">
    <w:abstractNumId w:val="1"/>
  </w:num>
  <w:num w:numId="22">
    <w:abstractNumId w:val="1"/>
    <w:lvlOverride w:ilvl="0">
      <w:startOverride w:val="2"/>
    </w:lvlOverride>
  </w:num>
  <w:num w:numId="23">
    <w:abstractNumId w:val="23"/>
  </w:num>
  <w:num w:numId="24">
    <w:abstractNumId w:val="23"/>
  </w:num>
  <w:num w:numId="25">
    <w:abstractNumId w:val="23"/>
  </w:num>
  <w:num w:numId="26">
    <w:abstractNumId w:val="5"/>
  </w:num>
  <w:num w:numId="27">
    <w:abstractNumId w:val="0"/>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12"/>
    <w:rsid w:val="00001BE0"/>
    <w:rsid w:val="00002E66"/>
    <w:rsid w:val="0000327F"/>
    <w:rsid w:val="000036F8"/>
    <w:rsid w:val="00005CE2"/>
    <w:rsid w:val="00006375"/>
    <w:rsid w:val="0000725C"/>
    <w:rsid w:val="000078CD"/>
    <w:rsid w:val="000156D2"/>
    <w:rsid w:val="00016BDA"/>
    <w:rsid w:val="00016F01"/>
    <w:rsid w:val="00020147"/>
    <w:rsid w:val="000246B5"/>
    <w:rsid w:val="000257F1"/>
    <w:rsid w:val="00025986"/>
    <w:rsid w:val="0002619B"/>
    <w:rsid w:val="000263B3"/>
    <w:rsid w:val="0002768A"/>
    <w:rsid w:val="00027E58"/>
    <w:rsid w:val="0003041B"/>
    <w:rsid w:val="0003081B"/>
    <w:rsid w:val="00030A45"/>
    <w:rsid w:val="00033216"/>
    <w:rsid w:val="000337E5"/>
    <w:rsid w:val="000339E9"/>
    <w:rsid w:val="00034422"/>
    <w:rsid w:val="00037551"/>
    <w:rsid w:val="00040604"/>
    <w:rsid w:val="000409C4"/>
    <w:rsid w:val="00042137"/>
    <w:rsid w:val="00042375"/>
    <w:rsid w:val="000435B4"/>
    <w:rsid w:val="000458C0"/>
    <w:rsid w:val="00046182"/>
    <w:rsid w:val="00047236"/>
    <w:rsid w:val="00050103"/>
    <w:rsid w:val="00051F78"/>
    <w:rsid w:val="00052529"/>
    <w:rsid w:val="000550E7"/>
    <w:rsid w:val="00055277"/>
    <w:rsid w:val="0005548C"/>
    <w:rsid w:val="000562F2"/>
    <w:rsid w:val="00056FC9"/>
    <w:rsid w:val="000619BB"/>
    <w:rsid w:val="00062C0D"/>
    <w:rsid w:val="0006632C"/>
    <w:rsid w:val="00067A7E"/>
    <w:rsid w:val="000710CD"/>
    <w:rsid w:val="00071210"/>
    <w:rsid w:val="00072A97"/>
    <w:rsid w:val="00073713"/>
    <w:rsid w:val="000740CA"/>
    <w:rsid w:val="0007451A"/>
    <w:rsid w:val="000754C5"/>
    <w:rsid w:val="0007572D"/>
    <w:rsid w:val="0008114D"/>
    <w:rsid w:val="000821DB"/>
    <w:rsid w:val="00082A23"/>
    <w:rsid w:val="000849C1"/>
    <w:rsid w:val="000850FB"/>
    <w:rsid w:val="00086404"/>
    <w:rsid w:val="000921C4"/>
    <w:rsid w:val="00093A58"/>
    <w:rsid w:val="00093DA5"/>
    <w:rsid w:val="000974BD"/>
    <w:rsid w:val="000A4344"/>
    <w:rsid w:val="000A582F"/>
    <w:rsid w:val="000A6906"/>
    <w:rsid w:val="000B1C4A"/>
    <w:rsid w:val="000B2A8D"/>
    <w:rsid w:val="000B37A7"/>
    <w:rsid w:val="000B3DB4"/>
    <w:rsid w:val="000C0867"/>
    <w:rsid w:val="000C18E3"/>
    <w:rsid w:val="000C2D4A"/>
    <w:rsid w:val="000C317F"/>
    <w:rsid w:val="000C3B8B"/>
    <w:rsid w:val="000C3B9B"/>
    <w:rsid w:val="000C6510"/>
    <w:rsid w:val="000D0A72"/>
    <w:rsid w:val="000D2394"/>
    <w:rsid w:val="000D4AF8"/>
    <w:rsid w:val="000D59A5"/>
    <w:rsid w:val="000D6B8A"/>
    <w:rsid w:val="000E2AF9"/>
    <w:rsid w:val="000E35CE"/>
    <w:rsid w:val="000E3DC4"/>
    <w:rsid w:val="000E46A1"/>
    <w:rsid w:val="000E52B9"/>
    <w:rsid w:val="000F1084"/>
    <w:rsid w:val="000F52F2"/>
    <w:rsid w:val="000F569A"/>
    <w:rsid w:val="000F69A8"/>
    <w:rsid w:val="000F7D10"/>
    <w:rsid w:val="00102BEC"/>
    <w:rsid w:val="00102C43"/>
    <w:rsid w:val="00104135"/>
    <w:rsid w:val="001062FE"/>
    <w:rsid w:val="00107043"/>
    <w:rsid w:val="001115BC"/>
    <w:rsid w:val="00111DD5"/>
    <w:rsid w:val="00114D17"/>
    <w:rsid w:val="00114F70"/>
    <w:rsid w:val="00116E92"/>
    <w:rsid w:val="00120DC7"/>
    <w:rsid w:val="001235E6"/>
    <w:rsid w:val="00124EC9"/>
    <w:rsid w:val="0012573F"/>
    <w:rsid w:val="00125F11"/>
    <w:rsid w:val="00127063"/>
    <w:rsid w:val="00127707"/>
    <w:rsid w:val="0013251C"/>
    <w:rsid w:val="00133B62"/>
    <w:rsid w:val="00133DF3"/>
    <w:rsid w:val="00134395"/>
    <w:rsid w:val="001378FD"/>
    <w:rsid w:val="001417E3"/>
    <w:rsid w:val="00142CDC"/>
    <w:rsid w:val="001431B7"/>
    <w:rsid w:val="00144ABE"/>
    <w:rsid w:val="00144C7D"/>
    <w:rsid w:val="00147E0A"/>
    <w:rsid w:val="00151734"/>
    <w:rsid w:val="00153C28"/>
    <w:rsid w:val="00154D08"/>
    <w:rsid w:val="001550D5"/>
    <w:rsid w:val="00155570"/>
    <w:rsid w:val="00155D52"/>
    <w:rsid w:val="0015691D"/>
    <w:rsid w:val="00160731"/>
    <w:rsid w:val="00160D72"/>
    <w:rsid w:val="00163D2B"/>
    <w:rsid w:val="001641CD"/>
    <w:rsid w:val="001703BF"/>
    <w:rsid w:val="001717FA"/>
    <w:rsid w:val="001743A0"/>
    <w:rsid w:val="00174FE2"/>
    <w:rsid w:val="0017606A"/>
    <w:rsid w:val="001762A9"/>
    <w:rsid w:val="00176371"/>
    <w:rsid w:val="001778C0"/>
    <w:rsid w:val="00177D63"/>
    <w:rsid w:val="00177FBA"/>
    <w:rsid w:val="00182CDA"/>
    <w:rsid w:val="00183117"/>
    <w:rsid w:val="00183E96"/>
    <w:rsid w:val="001862FB"/>
    <w:rsid w:val="0018736A"/>
    <w:rsid w:val="0019154D"/>
    <w:rsid w:val="00192C1B"/>
    <w:rsid w:val="00194133"/>
    <w:rsid w:val="0019435E"/>
    <w:rsid w:val="0019517E"/>
    <w:rsid w:val="00195E9A"/>
    <w:rsid w:val="00196F26"/>
    <w:rsid w:val="00197492"/>
    <w:rsid w:val="001979CE"/>
    <w:rsid w:val="001A0FCD"/>
    <w:rsid w:val="001A3462"/>
    <w:rsid w:val="001A37EE"/>
    <w:rsid w:val="001A792C"/>
    <w:rsid w:val="001B0624"/>
    <w:rsid w:val="001B18BA"/>
    <w:rsid w:val="001B24C0"/>
    <w:rsid w:val="001B4B29"/>
    <w:rsid w:val="001B524A"/>
    <w:rsid w:val="001B5883"/>
    <w:rsid w:val="001B63E1"/>
    <w:rsid w:val="001B6FE1"/>
    <w:rsid w:val="001C25E1"/>
    <w:rsid w:val="001C28A5"/>
    <w:rsid w:val="001C390D"/>
    <w:rsid w:val="001C3EE0"/>
    <w:rsid w:val="001C618E"/>
    <w:rsid w:val="001C7DA0"/>
    <w:rsid w:val="001D0B3B"/>
    <w:rsid w:val="001D466A"/>
    <w:rsid w:val="001D4E4E"/>
    <w:rsid w:val="001D57CE"/>
    <w:rsid w:val="001D5DD6"/>
    <w:rsid w:val="001D6956"/>
    <w:rsid w:val="001E137A"/>
    <w:rsid w:val="001E3EE0"/>
    <w:rsid w:val="001E44A4"/>
    <w:rsid w:val="001E6327"/>
    <w:rsid w:val="001E65DC"/>
    <w:rsid w:val="001E6935"/>
    <w:rsid w:val="001E78C5"/>
    <w:rsid w:val="001F0623"/>
    <w:rsid w:val="001F3CD4"/>
    <w:rsid w:val="001F41D1"/>
    <w:rsid w:val="001F76E6"/>
    <w:rsid w:val="001F77B0"/>
    <w:rsid w:val="001F7B5A"/>
    <w:rsid w:val="00200F2B"/>
    <w:rsid w:val="00202882"/>
    <w:rsid w:val="002032CD"/>
    <w:rsid w:val="00204309"/>
    <w:rsid w:val="00204DD9"/>
    <w:rsid w:val="00206160"/>
    <w:rsid w:val="00206D71"/>
    <w:rsid w:val="00214C85"/>
    <w:rsid w:val="0021535F"/>
    <w:rsid w:val="0021647A"/>
    <w:rsid w:val="00216A5D"/>
    <w:rsid w:val="00216C72"/>
    <w:rsid w:val="00220D4C"/>
    <w:rsid w:val="0022274B"/>
    <w:rsid w:val="0022484E"/>
    <w:rsid w:val="00225BE4"/>
    <w:rsid w:val="002263CE"/>
    <w:rsid w:val="00227CDD"/>
    <w:rsid w:val="00227D96"/>
    <w:rsid w:val="00227DDE"/>
    <w:rsid w:val="00227E1E"/>
    <w:rsid w:val="00230619"/>
    <w:rsid w:val="00231857"/>
    <w:rsid w:val="0023291E"/>
    <w:rsid w:val="00233E7C"/>
    <w:rsid w:val="00236231"/>
    <w:rsid w:val="0024067C"/>
    <w:rsid w:val="00240A4D"/>
    <w:rsid w:val="002416F0"/>
    <w:rsid w:val="00242534"/>
    <w:rsid w:val="0024278C"/>
    <w:rsid w:val="002428CC"/>
    <w:rsid w:val="00244AB3"/>
    <w:rsid w:val="0024526A"/>
    <w:rsid w:val="0024594E"/>
    <w:rsid w:val="00246D97"/>
    <w:rsid w:val="0024709E"/>
    <w:rsid w:val="002510F2"/>
    <w:rsid w:val="00254185"/>
    <w:rsid w:val="00254497"/>
    <w:rsid w:val="002549A2"/>
    <w:rsid w:val="00257A86"/>
    <w:rsid w:val="00257E59"/>
    <w:rsid w:val="00257F7F"/>
    <w:rsid w:val="00260167"/>
    <w:rsid w:val="00260B8F"/>
    <w:rsid w:val="00262E09"/>
    <w:rsid w:val="002636F3"/>
    <w:rsid w:val="0026389F"/>
    <w:rsid w:val="00264BEF"/>
    <w:rsid w:val="0026540E"/>
    <w:rsid w:val="00266086"/>
    <w:rsid w:val="00270A6E"/>
    <w:rsid w:val="00271954"/>
    <w:rsid w:val="00273DFF"/>
    <w:rsid w:val="00275798"/>
    <w:rsid w:val="00276C6F"/>
    <w:rsid w:val="002813FF"/>
    <w:rsid w:val="002864C7"/>
    <w:rsid w:val="0028728E"/>
    <w:rsid w:val="00287D67"/>
    <w:rsid w:val="00291167"/>
    <w:rsid w:val="0029186E"/>
    <w:rsid w:val="00292B21"/>
    <w:rsid w:val="0029388E"/>
    <w:rsid w:val="00294815"/>
    <w:rsid w:val="002969F7"/>
    <w:rsid w:val="002A1772"/>
    <w:rsid w:val="002A2C85"/>
    <w:rsid w:val="002A331D"/>
    <w:rsid w:val="002A35E9"/>
    <w:rsid w:val="002A499E"/>
    <w:rsid w:val="002A5BC8"/>
    <w:rsid w:val="002A62E9"/>
    <w:rsid w:val="002B19FE"/>
    <w:rsid w:val="002B384C"/>
    <w:rsid w:val="002B43D2"/>
    <w:rsid w:val="002B4A77"/>
    <w:rsid w:val="002B63F4"/>
    <w:rsid w:val="002B6A1E"/>
    <w:rsid w:val="002C091B"/>
    <w:rsid w:val="002C30EF"/>
    <w:rsid w:val="002C350D"/>
    <w:rsid w:val="002C3628"/>
    <w:rsid w:val="002C5BAE"/>
    <w:rsid w:val="002D075A"/>
    <w:rsid w:val="002D1085"/>
    <w:rsid w:val="002D3837"/>
    <w:rsid w:val="002D3D55"/>
    <w:rsid w:val="002D3F22"/>
    <w:rsid w:val="002D5D72"/>
    <w:rsid w:val="002E079E"/>
    <w:rsid w:val="002E3611"/>
    <w:rsid w:val="002E40F5"/>
    <w:rsid w:val="002E46BD"/>
    <w:rsid w:val="002E4790"/>
    <w:rsid w:val="002E7B9B"/>
    <w:rsid w:val="002F11DB"/>
    <w:rsid w:val="002F1ACE"/>
    <w:rsid w:val="002F3494"/>
    <w:rsid w:val="002F379C"/>
    <w:rsid w:val="002F4637"/>
    <w:rsid w:val="002F4C2E"/>
    <w:rsid w:val="002F5C3D"/>
    <w:rsid w:val="002F5FDC"/>
    <w:rsid w:val="002F6B97"/>
    <w:rsid w:val="00301721"/>
    <w:rsid w:val="003028E9"/>
    <w:rsid w:val="00302B61"/>
    <w:rsid w:val="00305BAA"/>
    <w:rsid w:val="00306F62"/>
    <w:rsid w:val="00306FF4"/>
    <w:rsid w:val="003104F8"/>
    <w:rsid w:val="00310B1E"/>
    <w:rsid w:val="00310D5C"/>
    <w:rsid w:val="003111E1"/>
    <w:rsid w:val="00311CC2"/>
    <w:rsid w:val="0031622F"/>
    <w:rsid w:val="00316F8E"/>
    <w:rsid w:val="003207F3"/>
    <w:rsid w:val="00322219"/>
    <w:rsid w:val="00322437"/>
    <w:rsid w:val="00322C04"/>
    <w:rsid w:val="003237EB"/>
    <w:rsid w:val="00323A79"/>
    <w:rsid w:val="00324B71"/>
    <w:rsid w:val="00324C87"/>
    <w:rsid w:val="00326863"/>
    <w:rsid w:val="003269D3"/>
    <w:rsid w:val="00327476"/>
    <w:rsid w:val="003279F5"/>
    <w:rsid w:val="003311CB"/>
    <w:rsid w:val="003312BD"/>
    <w:rsid w:val="00333100"/>
    <w:rsid w:val="00333789"/>
    <w:rsid w:val="00334779"/>
    <w:rsid w:val="0033688C"/>
    <w:rsid w:val="003372A6"/>
    <w:rsid w:val="00340187"/>
    <w:rsid w:val="003407CE"/>
    <w:rsid w:val="00340A2F"/>
    <w:rsid w:val="003416DC"/>
    <w:rsid w:val="00343612"/>
    <w:rsid w:val="00345BF3"/>
    <w:rsid w:val="0034679F"/>
    <w:rsid w:val="00347942"/>
    <w:rsid w:val="00350C56"/>
    <w:rsid w:val="00352579"/>
    <w:rsid w:val="00353B11"/>
    <w:rsid w:val="003558F9"/>
    <w:rsid w:val="00360193"/>
    <w:rsid w:val="003634D3"/>
    <w:rsid w:val="00364145"/>
    <w:rsid w:val="00366C08"/>
    <w:rsid w:val="00367FBB"/>
    <w:rsid w:val="0037151C"/>
    <w:rsid w:val="003724DE"/>
    <w:rsid w:val="00373A16"/>
    <w:rsid w:val="00373A9C"/>
    <w:rsid w:val="00374309"/>
    <w:rsid w:val="00375BE5"/>
    <w:rsid w:val="00376133"/>
    <w:rsid w:val="00377C5B"/>
    <w:rsid w:val="003816B3"/>
    <w:rsid w:val="003832B4"/>
    <w:rsid w:val="0038330A"/>
    <w:rsid w:val="0038343B"/>
    <w:rsid w:val="0038463F"/>
    <w:rsid w:val="00386685"/>
    <w:rsid w:val="003917F7"/>
    <w:rsid w:val="00391D80"/>
    <w:rsid w:val="00391FA3"/>
    <w:rsid w:val="0039387E"/>
    <w:rsid w:val="00394F52"/>
    <w:rsid w:val="00396158"/>
    <w:rsid w:val="00396EDD"/>
    <w:rsid w:val="003A22CE"/>
    <w:rsid w:val="003A249D"/>
    <w:rsid w:val="003A33AB"/>
    <w:rsid w:val="003A3748"/>
    <w:rsid w:val="003A4A5F"/>
    <w:rsid w:val="003A5359"/>
    <w:rsid w:val="003A665D"/>
    <w:rsid w:val="003A6729"/>
    <w:rsid w:val="003B07B0"/>
    <w:rsid w:val="003B0B15"/>
    <w:rsid w:val="003B1A78"/>
    <w:rsid w:val="003B4C1C"/>
    <w:rsid w:val="003C06F5"/>
    <w:rsid w:val="003C1171"/>
    <w:rsid w:val="003C15C6"/>
    <w:rsid w:val="003C2ED6"/>
    <w:rsid w:val="003C4287"/>
    <w:rsid w:val="003C5F97"/>
    <w:rsid w:val="003C7719"/>
    <w:rsid w:val="003D336E"/>
    <w:rsid w:val="003D6E3A"/>
    <w:rsid w:val="003E25E1"/>
    <w:rsid w:val="003E38E8"/>
    <w:rsid w:val="003E596E"/>
    <w:rsid w:val="003E5C5F"/>
    <w:rsid w:val="003E66CF"/>
    <w:rsid w:val="003F05E4"/>
    <w:rsid w:val="003F12CB"/>
    <w:rsid w:val="003F1322"/>
    <w:rsid w:val="003F194C"/>
    <w:rsid w:val="003F4146"/>
    <w:rsid w:val="003F6798"/>
    <w:rsid w:val="003F71F4"/>
    <w:rsid w:val="00401E9F"/>
    <w:rsid w:val="00402BC9"/>
    <w:rsid w:val="004035D0"/>
    <w:rsid w:val="004044C2"/>
    <w:rsid w:val="00413835"/>
    <w:rsid w:val="00414A08"/>
    <w:rsid w:val="004161AB"/>
    <w:rsid w:val="00417BCF"/>
    <w:rsid w:val="00420AB7"/>
    <w:rsid w:val="00424B2E"/>
    <w:rsid w:val="00424F36"/>
    <w:rsid w:val="00427A09"/>
    <w:rsid w:val="00427E72"/>
    <w:rsid w:val="00433013"/>
    <w:rsid w:val="004349B4"/>
    <w:rsid w:val="00434DB2"/>
    <w:rsid w:val="0043511C"/>
    <w:rsid w:val="0043689D"/>
    <w:rsid w:val="00436DD2"/>
    <w:rsid w:val="004407B5"/>
    <w:rsid w:val="00440BC2"/>
    <w:rsid w:val="00440D92"/>
    <w:rsid w:val="00441D79"/>
    <w:rsid w:val="004423A2"/>
    <w:rsid w:val="004440C4"/>
    <w:rsid w:val="0044415E"/>
    <w:rsid w:val="0044659E"/>
    <w:rsid w:val="00447143"/>
    <w:rsid w:val="00447303"/>
    <w:rsid w:val="00447872"/>
    <w:rsid w:val="00447ABC"/>
    <w:rsid w:val="00450A0F"/>
    <w:rsid w:val="00451D7B"/>
    <w:rsid w:val="00452A4E"/>
    <w:rsid w:val="00455753"/>
    <w:rsid w:val="004620FB"/>
    <w:rsid w:val="0046315F"/>
    <w:rsid w:val="00464D90"/>
    <w:rsid w:val="00466DB0"/>
    <w:rsid w:val="00470B3F"/>
    <w:rsid w:val="0047260E"/>
    <w:rsid w:val="00472A09"/>
    <w:rsid w:val="00473BF7"/>
    <w:rsid w:val="00473FE5"/>
    <w:rsid w:val="00474AA9"/>
    <w:rsid w:val="0047633F"/>
    <w:rsid w:val="004824B8"/>
    <w:rsid w:val="00483506"/>
    <w:rsid w:val="0048387B"/>
    <w:rsid w:val="00483B3C"/>
    <w:rsid w:val="00485DD8"/>
    <w:rsid w:val="0048628E"/>
    <w:rsid w:val="00486E5B"/>
    <w:rsid w:val="00487BA6"/>
    <w:rsid w:val="00490A29"/>
    <w:rsid w:val="00492B12"/>
    <w:rsid w:val="00494EB8"/>
    <w:rsid w:val="00495BD5"/>
    <w:rsid w:val="0049737C"/>
    <w:rsid w:val="00497BD3"/>
    <w:rsid w:val="004A0B7A"/>
    <w:rsid w:val="004A11A6"/>
    <w:rsid w:val="004A1B43"/>
    <w:rsid w:val="004A1BA2"/>
    <w:rsid w:val="004A1E78"/>
    <w:rsid w:val="004A74A7"/>
    <w:rsid w:val="004B01F1"/>
    <w:rsid w:val="004B1704"/>
    <w:rsid w:val="004B213E"/>
    <w:rsid w:val="004B3518"/>
    <w:rsid w:val="004B499A"/>
    <w:rsid w:val="004B5C7B"/>
    <w:rsid w:val="004B6051"/>
    <w:rsid w:val="004B69B0"/>
    <w:rsid w:val="004C08B8"/>
    <w:rsid w:val="004C0EFC"/>
    <w:rsid w:val="004C109F"/>
    <w:rsid w:val="004C1E97"/>
    <w:rsid w:val="004C297A"/>
    <w:rsid w:val="004C2B2F"/>
    <w:rsid w:val="004C4064"/>
    <w:rsid w:val="004C5402"/>
    <w:rsid w:val="004D0E3A"/>
    <w:rsid w:val="004D241A"/>
    <w:rsid w:val="004D2918"/>
    <w:rsid w:val="004D2ACD"/>
    <w:rsid w:val="004D5338"/>
    <w:rsid w:val="004D6F4F"/>
    <w:rsid w:val="004D74E7"/>
    <w:rsid w:val="004D7E0D"/>
    <w:rsid w:val="004D7F8A"/>
    <w:rsid w:val="004E04D1"/>
    <w:rsid w:val="004E0847"/>
    <w:rsid w:val="004E1257"/>
    <w:rsid w:val="004E2081"/>
    <w:rsid w:val="004E36CF"/>
    <w:rsid w:val="004E72C8"/>
    <w:rsid w:val="004F07CC"/>
    <w:rsid w:val="004F0A3E"/>
    <w:rsid w:val="004F1973"/>
    <w:rsid w:val="004F3DA6"/>
    <w:rsid w:val="004F4FE0"/>
    <w:rsid w:val="004F5993"/>
    <w:rsid w:val="004F6852"/>
    <w:rsid w:val="004F6B60"/>
    <w:rsid w:val="0050193B"/>
    <w:rsid w:val="00503C56"/>
    <w:rsid w:val="00504491"/>
    <w:rsid w:val="00505E05"/>
    <w:rsid w:val="005062DB"/>
    <w:rsid w:val="00507ECA"/>
    <w:rsid w:val="00510132"/>
    <w:rsid w:val="005130CA"/>
    <w:rsid w:val="00513E54"/>
    <w:rsid w:val="00515FBB"/>
    <w:rsid w:val="00517581"/>
    <w:rsid w:val="00521284"/>
    <w:rsid w:val="00521373"/>
    <w:rsid w:val="00521CF8"/>
    <w:rsid w:val="00522CC6"/>
    <w:rsid w:val="00523000"/>
    <w:rsid w:val="00524B80"/>
    <w:rsid w:val="00525421"/>
    <w:rsid w:val="005258EC"/>
    <w:rsid w:val="005278DE"/>
    <w:rsid w:val="00527D60"/>
    <w:rsid w:val="005309D6"/>
    <w:rsid w:val="0053143E"/>
    <w:rsid w:val="00531790"/>
    <w:rsid w:val="0053209B"/>
    <w:rsid w:val="00535777"/>
    <w:rsid w:val="00535F55"/>
    <w:rsid w:val="00536B75"/>
    <w:rsid w:val="00536C95"/>
    <w:rsid w:val="00540815"/>
    <w:rsid w:val="00543D55"/>
    <w:rsid w:val="00545DCA"/>
    <w:rsid w:val="005463E5"/>
    <w:rsid w:val="00547859"/>
    <w:rsid w:val="00547EB0"/>
    <w:rsid w:val="0055130F"/>
    <w:rsid w:val="00552595"/>
    <w:rsid w:val="00555817"/>
    <w:rsid w:val="00556624"/>
    <w:rsid w:val="00557D4F"/>
    <w:rsid w:val="00557E09"/>
    <w:rsid w:val="00561666"/>
    <w:rsid w:val="00562607"/>
    <w:rsid w:val="00563452"/>
    <w:rsid w:val="00566381"/>
    <w:rsid w:val="00567310"/>
    <w:rsid w:val="00570710"/>
    <w:rsid w:val="00570B00"/>
    <w:rsid w:val="0057197C"/>
    <w:rsid w:val="00572A00"/>
    <w:rsid w:val="005751E2"/>
    <w:rsid w:val="00575355"/>
    <w:rsid w:val="005755CB"/>
    <w:rsid w:val="00577F88"/>
    <w:rsid w:val="0058010B"/>
    <w:rsid w:val="005807F1"/>
    <w:rsid w:val="00581B1D"/>
    <w:rsid w:val="00582697"/>
    <w:rsid w:val="00582AA7"/>
    <w:rsid w:val="00585AA9"/>
    <w:rsid w:val="005874FB"/>
    <w:rsid w:val="0059027B"/>
    <w:rsid w:val="00592201"/>
    <w:rsid w:val="00594059"/>
    <w:rsid w:val="00594984"/>
    <w:rsid w:val="00595227"/>
    <w:rsid w:val="005974AB"/>
    <w:rsid w:val="005A0B2A"/>
    <w:rsid w:val="005A0B48"/>
    <w:rsid w:val="005A1171"/>
    <w:rsid w:val="005A37FC"/>
    <w:rsid w:val="005A3A10"/>
    <w:rsid w:val="005A53E8"/>
    <w:rsid w:val="005A682F"/>
    <w:rsid w:val="005A6CD5"/>
    <w:rsid w:val="005A7599"/>
    <w:rsid w:val="005B65E7"/>
    <w:rsid w:val="005B7D40"/>
    <w:rsid w:val="005C1880"/>
    <w:rsid w:val="005C240F"/>
    <w:rsid w:val="005C31ED"/>
    <w:rsid w:val="005C4C3D"/>
    <w:rsid w:val="005C51C6"/>
    <w:rsid w:val="005C5D46"/>
    <w:rsid w:val="005C6235"/>
    <w:rsid w:val="005C65AA"/>
    <w:rsid w:val="005C6907"/>
    <w:rsid w:val="005C7FF0"/>
    <w:rsid w:val="005D0603"/>
    <w:rsid w:val="005D18A8"/>
    <w:rsid w:val="005D2AE6"/>
    <w:rsid w:val="005D397E"/>
    <w:rsid w:val="005D54AF"/>
    <w:rsid w:val="005D552D"/>
    <w:rsid w:val="005D61BE"/>
    <w:rsid w:val="005D64C6"/>
    <w:rsid w:val="005D6F49"/>
    <w:rsid w:val="005E03BE"/>
    <w:rsid w:val="005E2B82"/>
    <w:rsid w:val="005E3447"/>
    <w:rsid w:val="005E4B9E"/>
    <w:rsid w:val="005E64DC"/>
    <w:rsid w:val="005E6DA9"/>
    <w:rsid w:val="005E779F"/>
    <w:rsid w:val="005F056F"/>
    <w:rsid w:val="005F2C12"/>
    <w:rsid w:val="005F3C55"/>
    <w:rsid w:val="005F5A33"/>
    <w:rsid w:val="005F69E5"/>
    <w:rsid w:val="005F6DF0"/>
    <w:rsid w:val="005F720A"/>
    <w:rsid w:val="006009C1"/>
    <w:rsid w:val="00600E83"/>
    <w:rsid w:val="0060217F"/>
    <w:rsid w:val="00602BC2"/>
    <w:rsid w:val="006032EB"/>
    <w:rsid w:val="006035ED"/>
    <w:rsid w:val="00603634"/>
    <w:rsid w:val="006042CF"/>
    <w:rsid w:val="00604C79"/>
    <w:rsid w:val="006050F9"/>
    <w:rsid w:val="006051FC"/>
    <w:rsid w:val="006058E0"/>
    <w:rsid w:val="006064AF"/>
    <w:rsid w:val="0060698F"/>
    <w:rsid w:val="0060706A"/>
    <w:rsid w:val="00610FBD"/>
    <w:rsid w:val="00611061"/>
    <w:rsid w:val="0061128A"/>
    <w:rsid w:val="00611634"/>
    <w:rsid w:val="00613701"/>
    <w:rsid w:val="0062116C"/>
    <w:rsid w:val="006228FB"/>
    <w:rsid w:val="00624C17"/>
    <w:rsid w:val="00626DE9"/>
    <w:rsid w:val="00630C96"/>
    <w:rsid w:val="00631E19"/>
    <w:rsid w:val="0063272A"/>
    <w:rsid w:val="006333D1"/>
    <w:rsid w:val="0063355E"/>
    <w:rsid w:val="00633888"/>
    <w:rsid w:val="00633FDC"/>
    <w:rsid w:val="006346FD"/>
    <w:rsid w:val="00635166"/>
    <w:rsid w:val="00640F64"/>
    <w:rsid w:val="006435C3"/>
    <w:rsid w:val="0064443F"/>
    <w:rsid w:val="00645057"/>
    <w:rsid w:val="006476EC"/>
    <w:rsid w:val="00647F17"/>
    <w:rsid w:val="00650339"/>
    <w:rsid w:val="00652695"/>
    <w:rsid w:val="00652798"/>
    <w:rsid w:val="00652A61"/>
    <w:rsid w:val="0065303F"/>
    <w:rsid w:val="00655DA2"/>
    <w:rsid w:val="00660358"/>
    <w:rsid w:val="00663449"/>
    <w:rsid w:val="00664987"/>
    <w:rsid w:val="006657FD"/>
    <w:rsid w:val="006726C6"/>
    <w:rsid w:val="0067483C"/>
    <w:rsid w:val="006748A4"/>
    <w:rsid w:val="006760FB"/>
    <w:rsid w:val="006767E6"/>
    <w:rsid w:val="006772E4"/>
    <w:rsid w:val="0067757F"/>
    <w:rsid w:val="0068184F"/>
    <w:rsid w:val="0068376E"/>
    <w:rsid w:val="00683B2A"/>
    <w:rsid w:val="0068543A"/>
    <w:rsid w:val="00687261"/>
    <w:rsid w:val="00692983"/>
    <w:rsid w:val="00692B39"/>
    <w:rsid w:val="00693541"/>
    <w:rsid w:val="006961D6"/>
    <w:rsid w:val="006976A8"/>
    <w:rsid w:val="00697E18"/>
    <w:rsid w:val="006A08EB"/>
    <w:rsid w:val="006A2336"/>
    <w:rsid w:val="006A23E7"/>
    <w:rsid w:val="006A2BB9"/>
    <w:rsid w:val="006A35D4"/>
    <w:rsid w:val="006A406C"/>
    <w:rsid w:val="006A4243"/>
    <w:rsid w:val="006A51A5"/>
    <w:rsid w:val="006A546B"/>
    <w:rsid w:val="006A7A85"/>
    <w:rsid w:val="006B00EF"/>
    <w:rsid w:val="006B2521"/>
    <w:rsid w:val="006B2C4D"/>
    <w:rsid w:val="006B3472"/>
    <w:rsid w:val="006B4429"/>
    <w:rsid w:val="006B4E7D"/>
    <w:rsid w:val="006B57DD"/>
    <w:rsid w:val="006B7849"/>
    <w:rsid w:val="006B7BAB"/>
    <w:rsid w:val="006C0B11"/>
    <w:rsid w:val="006C0E93"/>
    <w:rsid w:val="006C1CDB"/>
    <w:rsid w:val="006C388F"/>
    <w:rsid w:val="006C53CE"/>
    <w:rsid w:val="006C6CBE"/>
    <w:rsid w:val="006D0591"/>
    <w:rsid w:val="006D0DB8"/>
    <w:rsid w:val="006D151D"/>
    <w:rsid w:val="006D16C4"/>
    <w:rsid w:val="006D5B27"/>
    <w:rsid w:val="006E00D7"/>
    <w:rsid w:val="006E1DB3"/>
    <w:rsid w:val="006E37BD"/>
    <w:rsid w:val="006E42A3"/>
    <w:rsid w:val="006E5FD2"/>
    <w:rsid w:val="006E725F"/>
    <w:rsid w:val="006F01F5"/>
    <w:rsid w:val="006F1BA3"/>
    <w:rsid w:val="006F29CD"/>
    <w:rsid w:val="006F5252"/>
    <w:rsid w:val="006F536F"/>
    <w:rsid w:val="006F5F49"/>
    <w:rsid w:val="006F7498"/>
    <w:rsid w:val="00701C9E"/>
    <w:rsid w:val="007024CA"/>
    <w:rsid w:val="00702CFE"/>
    <w:rsid w:val="007042FF"/>
    <w:rsid w:val="00704953"/>
    <w:rsid w:val="00704C99"/>
    <w:rsid w:val="0070634E"/>
    <w:rsid w:val="00712E19"/>
    <w:rsid w:val="0071323D"/>
    <w:rsid w:val="00713948"/>
    <w:rsid w:val="00714567"/>
    <w:rsid w:val="0071461B"/>
    <w:rsid w:val="00716ED5"/>
    <w:rsid w:val="007215C9"/>
    <w:rsid w:val="00721E66"/>
    <w:rsid w:val="00722899"/>
    <w:rsid w:val="00722A1B"/>
    <w:rsid w:val="007266EE"/>
    <w:rsid w:val="00726AAE"/>
    <w:rsid w:val="00727D96"/>
    <w:rsid w:val="00730363"/>
    <w:rsid w:val="00732508"/>
    <w:rsid w:val="007326D9"/>
    <w:rsid w:val="00732DF4"/>
    <w:rsid w:val="00734C99"/>
    <w:rsid w:val="00737486"/>
    <w:rsid w:val="00740285"/>
    <w:rsid w:val="0074101A"/>
    <w:rsid w:val="0074222F"/>
    <w:rsid w:val="0074278C"/>
    <w:rsid w:val="007432F4"/>
    <w:rsid w:val="0074442E"/>
    <w:rsid w:val="0074740C"/>
    <w:rsid w:val="00750702"/>
    <w:rsid w:val="007519B6"/>
    <w:rsid w:val="0075335B"/>
    <w:rsid w:val="0075535A"/>
    <w:rsid w:val="00755679"/>
    <w:rsid w:val="00756A7F"/>
    <w:rsid w:val="00756E1D"/>
    <w:rsid w:val="00760187"/>
    <w:rsid w:val="00761138"/>
    <w:rsid w:val="00761B95"/>
    <w:rsid w:val="007625E2"/>
    <w:rsid w:val="007635ED"/>
    <w:rsid w:val="00763D0A"/>
    <w:rsid w:val="00766EC7"/>
    <w:rsid w:val="00766F07"/>
    <w:rsid w:val="007679DA"/>
    <w:rsid w:val="0077137C"/>
    <w:rsid w:val="0077138E"/>
    <w:rsid w:val="0077282F"/>
    <w:rsid w:val="007729E1"/>
    <w:rsid w:val="0077341C"/>
    <w:rsid w:val="007763A0"/>
    <w:rsid w:val="00776450"/>
    <w:rsid w:val="00780CA4"/>
    <w:rsid w:val="00783BDA"/>
    <w:rsid w:val="00783E4D"/>
    <w:rsid w:val="0078415B"/>
    <w:rsid w:val="0078579D"/>
    <w:rsid w:val="007859FF"/>
    <w:rsid w:val="007872EF"/>
    <w:rsid w:val="007917E3"/>
    <w:rsid w:val="00791A18"/>
    <w:rsid w:val="007925F4"/>
    <w:rsid w:val="00792C98"/>
    <w:rsid w:val="007A0419"/>
    <w:rsid w:val="007A169C"/>
    <w:rsid w:val="007A1A75"/>
    <w:rsid w:val="007A1B45"/>
    <w:rsid w:val="007A3AA9"/>
    <w:rsid w:val="007A3DA4"/>
    <w:rsid w:val="007A3FDF"/>
    <w:rsid w:val="007A4CE6"/>
    <w:rsid w:val="007B2B32"/>
    <w:rsid w:val="007B460C"/>
    <w:rsid w:val="007B6BAB"/>
    <w:rsid w:val="007B78CE"/>
    <w:rsid w:val="007C0D8A"/>
    <w:rsid w:val="007C2054"/>
    <w:rsid w:val="007C50AA"/>
    <w:rsid w:val="007C77AF"/>
    <w:rsid w:val="007D03C8"/>
    <w:rsid w:val="007D0B0D"/>
    <w:rsid w:val="007D2C5F"/>
    <w:rsid w:val="007D2CFA"/>
    <w:rsid w:val="007D5FD6"/>
    <w:rsid w:val="007D64B0"/>
    <w:rsid w:val="007E0BE8"/>
    <w:rsid w:val="007E0BF9"/>
    <w:rsid w:val="007E3149"/>
    <w:rsid w:val="007E397D"/>
    <w:rsid w:val="007E4017"/>
    <w:rsid w:val="007E4F3C"/>
    <w:rsid w:val="007F04E4"/>
    <w:rsid w:val="007F1F66"/>
    <w:rsid w:val="007F7B9C"/>
    <w:rsid w:val="008004FE"/>
    <w:rsid w:val="0080397B"/>
    <w:rsid w:val="008045B4"/>
    <w:rsid w:val="008106B5"/>
    <w:rsid w:val="0081115D"/>
    <w:rsid w:val="008114F5"/>
    <w:rsid w:val="008118DD"/>
    <w:rsid w:val="00811F4B"/>
    <w:rsid w:val="008126D3"/>
    <w:rsid w:val="00812F96"/>
    <w:rsid w:val="00814810"/>
    <w:rsid w:val="008152BF"/>
    <w:rsid w:val="00815906"/>
    <w:rsid w:val="00815CFD"/>
    <w:rsid w:val="00816507"/>
    <w:rsid w:val="00816660"/>
    <w:rsid w:val="0081770B"/>
    <w:rsid w:val="008178C4"/>
    <w:rsid w:val="008207F8"/>
    <w:rsid w:val="0082216D"/>
    <w:rsid w:val="00823633"/>
    <w:rsid w:val="008248C5"/>
    <w:rsid w:val="00824D46"/>
    <w:rsid w:val="00824F6E"/>
    <w:rsid w:val="0082599E"/>
    <w:rsid w:val="00827E3C"/>
    <w:rsid w:val="00830256"/>
    <w:rsid w:val="00830877"/>
    <w:rsid w:val="00830C73"/>
    <w:rsid w:val="008321CE"/>
    <w:rsid w:val="00833571"/>
    <w:rsid w:val="00837FFA"/>
    <w:rsid w:val="008413D2"/>
    <w:rsid w:val="00844ED3"/>
    <w:rsid w:val="008454FA"/>
    <w:rsid w:val="00846783"/>
    <w:rsid w:val="0085072D"/>
    <w:rsid w:val="00852BA8"/>
    <w:rsid w:val="008530FA"/>
    <w:rsid w:val="00853979"/>
    <w:rsid w:val="00854C81"/>
    <w:rsid w:val="00856DE2"/>
    <w:rsid w:val="00857825"/>
    <w:rsid w:val="00861E2B"/>
    <w:rsid w:val="008621C6"/>
    <w:rsid w:val="00865D54"/>
    <w:rsid w:val="008665D4"/>
    <w:rsid w:val="008668C6"/>
    <w:rsid w:val="008670D5"/>
    <w:rsid w:val="00867216"/>
    <w:rsid w:val="008678A4"/>
    <w:rsid w:val="00867923"/>
    <w:rsid w:val="00867C2F"/>
    <w:rsid w:val="00870594"/>
    <w:rsid w:val="00871A99"/>
    <w:rsid w:val="008721F7"/>
    <w:rsid w:val="00872E4E"/>
    <w:rsid w:val="00874732"/>
    <w:rsid w:val="00875043"/>
    <w:rsid w:val="008750DC"/>
    <w:rsid w:val="00876508"/>
    <w:rsid w:val="00877058"/>
    <w:rsid w:val="00877CD0"/>
    <w:rsid w:val="00881021"/>
    <w:rsid w:val="00881482"/>
    <w:rsid w:val="008819EF"/>
    <w:rsid w:val="00881A73"/>
    <w:rsid w:val="008858E8"/>
    <w:rsid w:val="00885C22"/>
    <w:rsid w:val="00885DBB"/>
    <w:rsid w:val="00887514"/>
    <w:rsid w:val="00890462"/>
    <w:rsid w:val="00890C3C"/>
    <w:rsid w:val="0089130A"/>
    <w:rsid w:val="0089225F"/>
    <w:rsid w:val="008935C0"/>
    <w:rsid w:val="00893C86"/>
    <w:rsid w:val="00895DD8"/>
    <w:rsid w:val="0089656A"/>
    <w:rsid w:val="0089763B"/>
    <w:rsid w:val="00897B3B"/>
    <w:rsid w:val="008A1CDF"/>
    <w:rsid w:val="008A1E10"/>
    <w:rsid w:val="008A26E5"/>
    <w:rsid w:val="008A2899"/>
    <w:rsid w:val="008A42B1"/>
    <w:rsid w:val="008A42E6"/>
    <w:rsid w:val="008A48ED"/>
    <w:rsid w:val="008A76B1"/>
    <w:rsid w:val="008A77F0"/>
    <w:rsid w:val="008B0121"/>
    <w:rsid w:val="008B0990"/>
    <w:rsid w:val="008B1BC0"/>
    <w:rsid w:val="008B2179"/>
    <w:rsid w:val="008B6010"/>
    <w:rsid w:val="008B6B5F"/>
    <w:rsid w:val="008B74E6"/>
    <w:rsid w:val="008B76DA"/>
    <w:rsid w:val="008B7790"/>
    <w:rsid w:val="008C4ACA"/>
    <w:rsid w:val="008D2284"/>
    <w:rsid w:val="008D29BA"/>
    <w:rsid w:val="008D365C"/>
    <w:rsid w:val="008D4749"/>
    <w:rsid w:val="008E2956"/>
    <w:rsid w:val="008E3A3F"/>
    <w:rsid w:val="008E5612"/>
    <w:rsid w:val="008E5ADB"/>
    <w:rsid w:val="008E6450"/>
    <w:rsid w:val="008E7A64"/>
    <w:rsid w:val="008E7DD8"/>
    <w:rsid w:val="008E7F7A"/>
    <w:rsid w:val="008F2630"/>
    <w:rsid w:val="008F3D98"/>
    <w:rsid w:val="008F46DF"/>
    <w:rsid w:val="008F5CA9"/>
    <w:rsid w:val="008F69B2"/>
    <w:rsid w:val="00902938"/>
    <w:rsid w:val="009030A4"/>
    <w:rsid w:val="0090627B"/>
    <w:rsid w:val="00916BFD"/>
    <w:rsid w:val="00917FAE"/>
    <w:rsid w:val="00922869"/>
    <w:rsid w:val="00925CEA"/>
    <w:rsid w:val="00926543"/>
    <w:rsid w:val="00926B68"/>
    <w:rsid w:val="009277FA"/>
    <w:rsid w:val="0093075B"/>
    <w:rsid w:val="009316E1"/>
    <w:rsid w:val="0093333F"/>
    <w:rsid w:val="009349C1"/>
    <w:rsid w:val="0093524D"/>
    <w:rsid w:val="00935805"/>
    <w:rsid w:val="00941851"/>
    <w:rsid w:val="00941F28"/>
    <w:rsid w:val="00952191"/>
    <w:rsid w:val="009544EE"/>
    <w:rsid w:val="00954EAA"/>
    <w:rsid w:val="009550E6"/>
    <w:rsid w:val="00955C47"/>
    <w:rsid w:val="00956B1A"/>
    <w:rsid w:val="0095710A"/>
    <w:rsid w:val="009575B5"/>
    <w:rsid w:val="00960DF9"/>
    <w:rsid w:val="00970E27"/>
    <w:rsid w:val="00971524"/>
    <w:rsid w:val="00971F02"/>
    <w:rsid w:val="0097468E"/>
    <w:rsid w:val="009767AD"/>
    <w:rsid w:val="00976A8A"/>
    <w:rsid w:val="0098075C"/>
    <w:rsid w:val="009816BB"/>
    <w:rsid w:val="0098556D"/>
    <w:rsid w:val="00985865"/>
    <w:rsid w:val="00986A67"/>
    <w:rsid w:val="00987314"/>
    <w:rsid w:val="0099054A"/>
    <w:rsid w:val="00991EE5"/>
    <w:rsid w:val="00993DAE"/>
    <w:rsid w:val="00996EF9"/>
    <w:rsid w:val="00996FA7"/>
    <w:rsid w:val="009A0491"/>
    <w:rsid w:val="009A06F8"/>
    <w:rsid w:val="009A0873"/>
    <w:rsid w:val="009A0C0D"/>
    <w:rsid w:val="009A3D15"/>
    <w:rsid w:val="009A4C9D"/>
    <w:rsid w:val="009A5A04"/>
    <w:rsid w:val="009A5F29"/>
    <w:rsid w:val="009A6206"/>
    <w:rsid w:val="009A7430"/>
    <w:rsid w:val="009A7E0E"/>
    <w:rsid w:val="009B0805"/>
    <w:rsid w:val="009B16FE"/>
    <w:rsid w:val="009B2B06"/>
    <w:rsid w:val="009B536B"/>
    <w:rsid w:val="009B5D1A"/>
    <w:rsid w:val="009B7BD3"/>
    <w:rsid w:val="009C3351"/>
    <w:rsid w:val="009C45EE"/>
    <w:rsid w:val="009D003C"/>
    <w:rsid w:val="009D11DE"/>
    <w:rsid w:val="009D2F29"/>
    <w:rsid w:val="009D402B"/>
    <w:rsid w:val="009D5DE4"/>
    <w:rsid w:val="009D5E57"/>
    <w:rsid w:val="009D6673"/>
    <w:rsid w:val="009D68ED"/>
    <w:rsid w:val="009D724B"/>
    <w:rsid w:val="009D772B"/>
    <w:rsid w:val="009D7E75"/>
    <w:rsid w:val="009E01C5"/>
    <w:rsid w:val="009E08C3"/>
    <w:rsid w:val="009E0BFD"/>
    <w:rsid w:val="009E11F3"/>
    <w:rsid w:val="009E196E"/>
    <w:rsid w:val="009E28D0"/>
    <w:rsid w:val="009E2D6D"/>
    <w:rsid w:val="009E31B8"/>
    <w:rsid w:val="009E3C58"/>
    <w:rsid w:val="009E43A0"/>
    <w:rsid w:val="009E499E"/>
    <w:rsid w:val="009F119B"/>
    <w:rsid w:val="009F11E5"/>
    <w:rsid w:val="009F31F3"/>
    <w:rsid w:val="009F3DD7"/>
    <w:rsid w:val="009F4813"/>
    <w:rsid w:val="009F677F"/>
    <w:rsid w:val="009F7658"/>
    <w:rsid w:val="009F7D99"/>
    <w:rsid w:val="00A00BE6"/>
    <w:rsid w:val="00A022DE"/>
    <w:rsid w:val="00A0270F"/>
    <w:rsid w:val="00A02A78"/>
    <w:rsid w:val="00A02C05"/>
    <w:rsid w:val="00A02D7B"/>
    <w:rsid w:val="00A042B1"/>
    <w:rsid w:val="00A04948"/>
    <w:rsid w:val="00A1135A"/>
    <w:rsid w:val="00A137F8"/>
    <w:rsid w:val="00A13A1A"/>
    <w:rsid w:val="00A13ACA"/>
    <w:rsid w:val="00A14FF3"/>
    <w:rsid w:val="00A15C66"/>
    <w:rsid w:val="00A15F32"/>
    <w:rsid w:val="00A17CD7"/>
    <w:rsid w:val="00A20E85"/>
    <w:rsid w:val="00A237E8"/>
    <w:rsid w:val="00A242EB"/>
    <w:rsid w:val="00A24300"/>
    <w:rsid w:val="00A25298"/>
    <w:rsid w:val="00A25DF6"/>
    <w:rsid w:val="00A26A18"/>
    <w:rsid w:val="00A328C4"/>
    <w:rsid w:val="00A36721"/>
    <w:rsid w:val="00A36EA2"/>
    <w:rsid w:val="00A40962"/>
    <w:rsid w:val="00A41CCA"/>
    <w:rsid w:val="00A42A2F"/>
    <w:rsid w:val="00A4417A"/>
    <w:rsid w:val="00A501B7"/>
    <w:rsid w:val="00A50391"/>
    <w:rsid w:val="00A51BD7"/>
    <w:rsid w:val="00A539D0"/>
    <w:rsid w:val="00A545A4"/>
    <w:rsid w:val="00A546CC"/>
    <w:rsid w:val="00A55FD3"/>
    <w:rsid w:val="00A56597"/>
    <w:rsid w:val="00A566DF"/>
    <w:rsid w:val="00A5786B"/>
    <w:rsid w:val="00A60931"/>
    <w:rsid w:val="00A62065"/>
    <w:rsid w:val="00A63623"/>
    <w:rsid w:val="00A646AC"/>
    <w:rsid w:val="00A64952"/>
    <w:rsid w:val="00A655B2"/>
    <w:rsid w:val="00A65A4E"/>
    <w:rsid w:val="00A66435"/>
    <w:rsid w:val="00A66B74"/>
    <w:rsid w:val="00A704A2"/>
    <w:rsid w:val="00A719DC"/>
    <w:rsid w:val="00A741AD"/>
    <w:rsid w:val="00A7442B"/>
    <w:rsid w:val="00A74EC4"/>
    <w:rsid w:val="00A76A0D"/>
    <w:rsid w:val="00A817A7"/>
    <w:rsid w:val="00A84BB7"/>
    <w:rsid w:val="00A864CE"/>
    <w:rsid w:val="00A87953"/>
    <w:rsid w:val="00A92026"/>
    <w:rsid w:val="00A9308D"/>
    <w:rsid w:val="00A94397"/>
    <w:rsid w:val="00A95D7B"/>
    <w:rsid w:val="00A95F46"/>
    <w:rsid w:val="00A9681D"/>
    <w:rsid w:val="00A96FB3"/>
    <w:rsid w:val="00AA270F"/>
    <w:rsid w:val="00AA2855"/>
    <w:rsid w:val="00AA4BFE"/>
    <w:rsid w:val="00AA531A"/>
    <w:rsid w:val="00AA7A89"/>
    <w:rsid w:val="00AB0616"/>
    <w:rsid w:val="00AB0C72"/>
    <w:rsid w:val="00AB1C52"/>
    <w:rsid w:val="00AB2772"/>
    <w:rsid w:val="00AB39EF"/>
    <w:rsid w:val="00AB438B"/>
    <w:rsid w:val="00AB4CB3"/>
    <w:rsid w:val="00AB6538"/>
    <w:rsid w:val="00AB680E"/>
    <w:rsid w:val="00AB6848"/>
    <w:rsid w:val="00AB712D"/>
    <w:rsid w:val="00AC05F8"/>
    <w:rsid w:val="00AC3D4C"/>
    <w:rsid w:val="00AC58D3"/>
    <w:rsid w:val="00AD2D5E"/>
    <w:rsid w:val="00AD5873"/>
    <w:rsid w:val="00AD79C3"/>
    <w:rsid w:val="00AE0CA0"/>
    <w:rsid w:val="00AE1AC9"/>
    <w:rsid w:val="00AE3425"/>
    <w:rsid w:val="00AF0803"/>
    <w:rsid w:val="00AF0E5B"/>
    <w:rsid w:val="00AF0FCE"/>
    <w:rsid w:val="00AF1FC0"/>
    <w:rsid w:val="00AF30F8"/>
    <w:rsid w:val="00B00FD6"/>
    <w:rsid w:val="00B021BC"/>
    <w:rsid w:val="00B024A2"/>
    <w:rsid w:val="00B02DFB"/>
    <w:rsid w:val="00B03137"/>
    <w:rsid w:val="00B047C0"/>
    <w:rsid w:val="00B06670"/>
    <w:rsid w:val="00B071B2"/>
    <w:rsid w:val="00B0782D"/>
    <w:rsid w:val="00B07E8C"/>
    <w:rsid w:val="00B104AC"/>
    <w:rsid w:val="00B1108F"/>
    <w:rsid w:val="00B11182"/>
    <w:rsid w:val="00B13CA3"/>
    <w:rsid w:val="00B1601D"/>
    <w:rsid w:val="00B16CE1"/>
    <w:rsid w:val="00B16FF5"/>
    <w:rsid w:val="00B172C9"/>
    <w:rsid w:val="00B20112"/>
    <w:rsid w:val="00B21831"/>
    <w:rsid w:val="00B21848"/>
    <w:rsid w:val="00B22CEB"/>
    <w:rsid w:val="00B272B3"/>
    <w:rsid w:val="00B30537"/>
    <w:rsid w:val="00B30F60"/>
    <w:rsid w:val="00B313C4"/>
    <w:rsid w:val="00B316D9"/>
    <w:rsid w:val="00B341B7"/>
    <w:rsid w:val="00B35018"/>
    <w:rsid w:val="00B36269"/>
    <w:rsid w:val="00B36F8F"/>
    <w:rsid w:val="00B37D3D"/>
    <w:rsid w:val="00B37D63"/>
    <w:rsid w:val="00B402D7"/>
    <w:rsid w:val="00B40CBF"/>
    <w:rsid w:val="00B41B83"/>
    <w:rsid w:val="00B420BF"/>
    <w:rsid w:val="00B44241"/>
    <w:rsid w:val="00B448C6"/>
    <w:rsid w:val="00B44AC9"/>
    <w:rsid w:val="00B44F70"/>
    <w:rsid w:val="00B45E9D"/>
    <w:rsid w:val="00B46057"/>
    <w:rsid w:val="00B46B94"/>
    <w:rsid w:val="00B46E4A"/>
    <w:rsid w:val="00B47212"/>
    <w:rsid w:val="00B47E1D"/>
    <w:rsid w:val="00B501D8"/>
    <w:rsid w:val="00B503C9"/>
    <w:rsid w:val="00B50CA5"/>
    <w:rsid w:val="00B54229"/>
    <w:rsid w:val="00B61116"/>
    <w:rsid w:val="00B615EE"/>
    <w:rsid w:val="00B64757"/>
    <w:rsid w:val="00B672BB"/>
    <w:rsid w:val="00B676B1"/>
    <w:rsid w:val="00B713E1"/>
    <w:rsid w:val="00B74241"/>
    <w:rsid w:val="00B75629"/>
    <w:rsid w:val="00B757AA"/>
    <w:rsid w:val="00B766E4"/>
    <w:rsid w:val="00B7717A"/>
    <w:rsid w:val="00B8074F"/>
    <w:rsid w:val="00B80D63"/>
    <w:rsid w:val="00B8397F"/>
    <w:rsid w:val="00B8507D"/>
    <w:rsid w:val="00B9006D"/>
    <w:rsid w:val="00B91741"/>
    <w:rsid w:val="00B923B1"/>
    <w:rsid w:val="00B92714"/>
    <w:rsid w:val="00B934BE"/>
    <w:rsid w:val="00B93900"/>
    <w:rsid w:val="00B93AEC"/>
    <w:rsid w:val="00B9483E"/>
    <w:rsid w:val="00B95CE8"/>
    <w:rsid w:val="00B967B4"/>
    <w:rsid w:val="00B9771C"/>
    <w:rsid w:val="00BA2697"/>
    <w:rsid w:val="00BA2AF7"/>
    <w:rsid w:val="00BA3B28"/>
    <w:rsid w:val="00BA5A7A"/>
    <w:rsid w:val="00BA605A"/>
    <w:rsid w:val="00BA7C6E"/>
    <w:rsid w:val="00BB05A3"/>
    <w:rsid w:val="00BB240E"/>
    <w:rsid w:val="00BB26D7"/>
    <w:rsid w:val="00BB2DC6"/>
    <w:rsid w:val="00BB33B1"/>
    <w:rsid w:val="00BB4C00"/>
    <w:rsid w:val="00BB5EA2"/>
    <w:rsid w:val="00BC058F"/>
    <w:rsid w:val="00BC1911"/>
    <w:rsid w:val="00BC28F6"/>
    <w:rsid w:val="00BC2F20"/>
    <w:rsid w:val="00BC3F07"/>
    <w:rsid w:val="00BC4397"/>
    <w:rsid w:val="00BC4984"/>
    <w:rsid w:val="00BC5CE2"/>
    <w:rsid w:val="00BC64CB"/>
    <w:rsid w:val="00BD13B6"/>
    <w:rsid w:val="00BD211B"/>
    <w:rsid w:val="00BD7489"/>
    <w:rsid w:val="00BE042F"/>
    <w:rsid w:val="00BE332D"/>
    <w:rsid w:val="00BE35D0"/>
    <w:rsid w:val="00BE3FC0"/>
    <w:rsid w:val="00BE560D"/>
    <w:rsid w:val="00BE5A9E"/>
    <w:rsid w:val="00BF004A"/>
    <w:rsid w:val="00BF4A9D"/>
    <w:rsid w:val="00BF4AF8"/>
    <w:rsid w:val="00C00158"/>
    <w:rsid w:val="00C024BF"/>
    <w:rsid w:val="00C0377E"/>
    <w:rsid w:val="00C052B4"/>
    <w:rsid w:val="00C05A58"/>
    <w:rsid w:val="00C05FA0"/>
    <w:rsid w:val="00C06091"/>
    <w:rsid w:val="00C06E46"/>
    <w:rsid w:val="00C06F43"/>
    <w:rsid w:val="00C11F96"/>
    <w:rsid w:val="00C1302F"/>
    <w:rsid w:val="00C163AC"/>
    <w:rsid w:val="00C17165"/>
    <w:rsid w:val="00C17CE8"/>
    <w:rsid w:val="00C2003B"/>
    <w:rsid w:val="00C2175B"/>
    <w:rsid w:val="00C22FB4"/>
    <w:rsid w:val="00C25DD4"/>
    <w:rsid w:val="00C26012"/>
    <w:rsid w:val="00C27B0A"/>
    <w:rsid w:val="00C31E33"/>
    <w:rsid w:val="00C31ECC"/>
    <w:rsid w:val="00C31EF9"/>
    <w:rsid w:val="00C3284B"/>
    <w:rsid w:val="00C34196"/>
    <w:rsid w:val="00C347F7"/>
    <w:rsid w:val="00C34FA4"/>
    <w:rsid w:val="00C35309"/>
    <w:rsid w:val="00C356F2"/>
    <w:rsid w:val="00C35AA7"/>
    <w:rsid w:val="00C35C5F"/>
    <w:rsid w:val="00C41828"/>
    <w:rsid w:val="00C41F3E"/>
    <w:rsid w:val="00C44424"/>
    <w:rsid w:val="00C46AE1"/>
    <w:rsid w:val="00C47E48"/>
    <w:rsid w:val="00C47FA3"/>
    <w:rsid w:val="00C50567"/>
    <w:rsid w:val="00C53C52"/>
    <w:rsid w:val="00C561AE"/>
    <w:rsid w:val="00C5620D"/>
    <w:rsid w:val="00C60567"/>
    <w:rsid w:val="00C670B0"/>
    <w:rsid w:val="00C6797D"/>
    <w:rsid w:val="00C67FB9"/>
    <w:rsid w:val="00C700CD"/>
    <w:rsid w:val="00C727B0"/>
    <w:rsid w:val="00C73048"/>
    <w:rsid w:val="00C74ABA"/>
    <w:rsid w:val="00C76BDD"/>
    <w:rsid w:val="00C7712B"/>
    <w:rsid w:val="00C77C3D"/>
    <w:rsid w:val="00C80087"/>
    <w:rsid w:val="00C814D7"/>
    <w:rsid w:val="00C81650"/>
    <w:rsid w:val="00C83212"/>
    <w:rsid w:val="00C84C52"/>
    <w:rsid w:val="00C84CE7"/>
    <w:rsid w:val="00C852FC"/>
    <w:rsid w:val="00C866B2"/>
    <w:rsid w:val="00C90BB8"/>
    <w:rsid w:val="00C92546"/>
    <w:rsid w:val="00C95C33"/>
    <w:rsid w:val="00C9679D"/>
    <w:rsid w:val="00C96BC1"/>
    <w:rsid w:val="00CA2086"/>
    <w:rsid w:val="00CA2E8C"/>
    <w:rsid w:val="00CA2FCC"/>
    <w:rsid w:val="00CA3D62"/>
    <w:rsid w:val="00CA58CC"/>
    <w:rsid w:val="00CA5E44"/>
    <w:rsid w:val="00CA63AB"/>
    <w:rsid w:val="00CB040F"/>
    <w:rsid w:val="00CB0716"/>
    <w:rsid w:val="00CB1196"/>
    <w:rsid w:val="00CB27BD"/>
    <w:rsid w:val="00CB2DD1"/>
    <w:rsid w:val="00CB3397"/>
    <w:rsid w:val="00CB75E7"/>
    <w:rsid w:val="00CB7EFC"/>
    <w:rsid w:val="00CC1112"/>
    <w:rsid w:val="00CC15C1"/>
    <w:rsid w:val="00CC4154"/>
    <w:rsid w:val="00CC47FB"/>
    <w:rsid w:val="00CC6478"/>
    <w:rsid w:val="00CD125D"/>
    <w:rsid w:val="00CD14D3"/>
    <w:rsid w:val="00CD1505"/>
    <w:rsid w:val="00CD4739"/>
    <w:rsid w:val="00CD4E81"/>
    <w:rsid w:val="00CD5F85"/>
    <w:rsid w:val="00CD659C"/>
    <w:rsid w:val="00CE02E1"/>
    <w:rsid w:val="00CE0F9F"/>
    <w:rsid w:val="00CE14A3"/>
    <w:rsid w:val="00CE2C3C"/>
    <w:rsid w:val="00CE32B9"/>
    <w:rsid w:val="00CE3784"/>
    <w:rsid w:val="00CE397B"/>
    <w:rsid w:val="00CE3EE1"/>
    <w:rsid w:val="00CE40FA"/>
    <w:rsid w:val="00CE5690"/>
    <w:rsid w:val="00CE708E"/>
    <w:rsid w:val="00CF08A3"/>
    <w:rsid w:val="00CF09EF"/>
    <w:rsid w:val="00CF1C5E"/>
    <w:rsid w:val="00CF42AF"/>
    <w:rsid w:val="00CF545B"/>
    <w:rsid w:val="00CF6F0A"/>
    <w:rsid w:val="00D00C18"/>
    <w:rsid w:val="00D0239A"/>
    <w:rsid w:val="00D02B9D"/>
    <w:rsid w:val="00D037FB"/>
    <w:rsid w:val="00D03B16"/>
    <w:rsid w:val="00D053FD"/>
    <w:rsid w:val="00D054F4"/>
    <w:rsid w:val="00D05C6F"/>
    <w:rsid w:val="00D0620B"/>
    <w:rsid w:val="00D07133"/>
    <w:rsid w:val="00D117D7"/>
    <w:rsid w:val="00D14015"/>
    <w:rsid w:val="00D15B15"/>
    <w:rsid w:val="00D15F32"/>
    <w:rsid w:val="00D15FB1"/>
    <w:rsid w:val="00D20F79"/>
    <w:rsid w:val="00D21CE6"/>
    <w:rsid w:val="00D2233A"/>
    <w:rsid w:val="00D224AD"/>
    <w:rsid w:val="00D227A9"/>
    <w:rsid w:val="00D231AE"/>
    <w:rsid w:val="00D26029"/>
    <w:rsid w:val="00D26A12"/>
    <w:rsid w:val="00D26E65"/>
    <w:rsid w:val="00D35F25"/>
    <w:rsid w:val="00D3626F"/>
    <w:rsid w:val="00D36FF7"/>
    <w:rsid w:val="00D37AAE"/>
    <w:rsid w:val="00D407B6"/>
    <w:rsid w:val="00D40A4E"/>
    <w:rsid w:val="00D4234F"/>
    <w:rsid w:val="00D44802"/>
    <w:rsid w:val="00D44B43"/>
    <w:rsid w:val="00D45D37"/>
    <w:rsid w:val="00D46FE5"/>
    <w:rsid w:val="00D5005C"/>
    <w:rsid w:val="00D50557"/>
    <w:rsid w:val="00D51D87"/>
    <w:rsid w:val="00D54534"/>
    <w:rsid w:val="00D555F4"/>
    <w:rsid w:val="00D5777A"/>
    <w:rsid w:val="00D6249B"/>
    <w:rsid w:val="00D62F31"/>
    <w:rsid w:val="00D631A6"/>
    <w:rsid w:val="00D63F45"/>
    <w:rsid w:val="00D66BCD"/>
    <w:rsid w:val="00D67415"/>
    <w:rsid w:val="00D67D63"/>
    <w:rsid w:val="00D72DFC"/>
    <w:rsid w:val="00D73499"/>
    <w:rsid w:val="00D740AF"/>
    <w:rsid w:val="00D75EC8"/>
    <w:rsid w:val="00D76215"/>
    <w:rsid w:val="00D76618"/>
    <w:rsid w:val="00D7730F"/>
    <w:rsid w:val="00D804E4"/>
    <w:rsid w:val="00D8143F"/>
    <w:rsid w:val="00D81EFA"/>
    <w:rsid w:val="00D826D2"/>
    <w:rsid w:val="00D8378E"/>
    <w:rsid w:val="00D8555B"/>
    <w:rsid w:val="00D8627E"/>
    <w:rsid w:val="00D90524"/>
    <w:rsid w:val="00D90673"/>
    <w:rsid w:val="00D90708"/>
    <w:rsid w:val="00D9074D"/>
    <w:rsid w:val="00D91D48"/>
    <w:rsid w:val="00D93792"/>
    <w:rsid w:val="00D9426F"/>
    <w:rsid w:val="00D94292"/>
    <w:rsid w:val="00DA03FD"/>
    <w:rsid w:val="00DA478A"/>
    <w:rsid w:val="00DA47EC"/>
    <w:rsid w:val="00DA5067"/>
    <w:rsid w:val="00DA57A7"/>
    <w:rsid w:val="00DA6553"/>
    <w:rsid w:val="00DA7664"/>
    <w:rsid w:val="00DA78CC"/>
    <w:rsid w:val="00DA7A5B"/>
    <w:rsid w:val="00DB0559"/>
    <w:rsid w:val="00DB29D3"/>
    <w:rsid w:val="00DB3631"/>
    <w:rsid w:val="00DB3B19"/>
    <w:rsid w:val="00DB477E"/>
    <w:rsid w:val="00DB518F"/>
    <w:rsid w:val="00DB59D5"/>
    <w:rsid w:val="00DB5E14"/>
    <w:rsid w:val="00DB6BB8"/>
    <w:rsid w:val="00DB6F15"/>
    <w:rsid w:val="00DB767A"/>
    <w:rsid w:val="00DC0171"/>
    <w:rsid w:val="00DC111D"/>
    <w:rsid w:val="00DC13A6"/>
    <w:rsid w:val="00DC1EB6"/>
    <w:rsid w:val="00DC20E4"/>
    <w:rsid w:val="00DC48C6"/>
    <w:rsid w:val="00DC4FE9"/>
    <w:rsid w:val="00DC74E2"/>
    <w:rsid w:val="00DC7B52"/>
    <w:rsid w:val="00DD05EC"/>
    <w:rsid w:val="00DD2E8B"/>
    <w:rsid w:val="00DD370A"/>
    <w:rsid w:val="00DD3B75"/>
    <w:rsid w:val="00DD4989"/>
    <w:rsid w:val="00DD4E95"/>
    <w:rsid w:val="00DD629A"/>
    <w:rsid w:val="00DD78F9"/>
    <w:rsid w:val="00DE35E0"/>
    <w:rsid w:val="00DE3FE3"/>
    <w:rsid w:val="00DE5240"/>
    <w:rsid w:val="00DE583B"/>
    <w:rsid w:val="00DE66C1"/>
    <w:rsid w:val="00DF1668"/>
    <w:rsid w:val="00DF1F05"/>
    <w:rsid w:val="00DF65C6"/>
    <w:rsid w:val="00DF7DB8"/>
    <w:rsid w:val="00E016CD"/>
    <w:rsid w:val="00E0199D"/>
    <w:rsid w:val="00E01CF8"/>
    <w:rsid w:val="00E04814"/>
    <w:rsid w:val="00E05E2C"/>
    <w:rsid w:val="00E06433"/>
    <w:rsid w:val="00E07E35"/>
    <w:rsid w:val="00E1079D"/>
    <w:rsid w:val="00E11951"/>
    <w:rsid w:val="00E11AF3"/>
    <w:rsid w:val="00E12240"/>
    <w:rsid w:val="00E12357"/>
    <w:rsid w:val="00E13455"/>
    <w:rsid w:val="00E15701"/>
    <w:rsid w:val="00E15D79"/>
    <w:rsid w:val="00E178FC"/>
    <w:rsid w:val="00E20CB1"/>
    <w:rsid w:val="00E21820"/>
    <w:rsid w:val="00E3022E"/>
    <w:rsid w:val="00E30913"/>
    <w:rsid w:val="00E31758"/>
    <w:rsid w:val="00E31E08"/>
    <w:rsid w:val="00E33564"/>
    <w:rsid w:val="00E34493"/>
    <w:rsid w:val="00E34821"/>
    <w:rsid w:val="00E34A77"/>
    <w:rsid w:val="00E35FEC"/>
    <w:rsid w:val="00E361F5"/>
    <w:rsid w:val="00E3650D"/>
    <w:rsid w:val="00E36D7F"/>
    <w:rsid w:val="00E4101B"/>
    <w:rsid w:val="00E41AF2"/>
    <w:rsid w:val="00E42AFC"/>
    <w:rsid w:val="00E42E32"/>
    <w:rsid w:val="00E42F74"/>
    <w:rsid w:val="00E43502"/>
    <w:rsid w:val="00E44724"/>
    <w:rsid w:val="00E44C23"/>
    <w:rsid w:val="00E506D7"/>
    <w:rsid w:val="00E50C0D"/>
    <w:rsid w:val="00E50D3C"/>
    <w:rsid w:val="00E53C56"/>
    <w:rsid w:val="00E541D8"/>
    <w:rsid w:val="00E54537"/>
    <w:rsid w:val="00E54B8F"/>
    <w:rsid w:val="00E554E1"/>
    <w:rsid w:val="00E60B44"/>
    <w:rsid w:val="00E60DD4"/>
    <w:rsid w:val="00E61C3E"/>
    <w:rsid w:val="00E621E6"/>
    <w:rsid w:val="00E6241B"/>
    <w:rsid w:val="00E646F6"/>
    <w:rsid w:val="00E66372"/>
    <w:rsid w:val="00E678D7"/>
    <w:rsid w:val="00E67B54"/>
    <w:rsid w:val="00E67EB4"/>
    <w:rsid w:val="00E70239"/>
    <w:rsid w:val="00E71C8C"/>
    <w:rsid w:val="00E725D8"/>
    <w:rsid w:val="00E72844"/>
    <w:rsid w:val="00E74552"/>
    <w:rsid w:val="00E77632"/>
    <w:rsid w:val="00E77C41"/>
    <w:rsid w:val="00E8018A"/>
    <w:rsid w:val="00E80B83"/>
    <w:rsid w:val="00E80E9F"/>
    <w:rsid w:val="00E82FD1"/>
    <w:rsid w:val="00E8344F"/>
    <w:rsid w:val="00E84CF8"/>
    <w:rsid w:val="00E854D1"/>
    <w:rsid w:val="00E85922"/>
    <w:rsid w:val="00E85A86"/>
    <w:rsid w:val="00E85FB2"/>
    <w:rsid w:val="00E86B03"/>
    <w:rsid w:val="00E91122"/>
    <w:rsid w:val="00E92E5C"/>
    <w:rsid w:val="00E93191"/>
    <w:rsid w:val="00E9446E"/>
    <w:rsid w:val="00E946E0"/>
    <w:rsid w:val="00E94770"/>
    <w:rsid w:val="00E96404"/>
    <w:rsid w:val="00E967F2"/>
    <w:rsid w:val="00E96B2F"/>
    <w:rsid w:val="00E9754F"/>
    <w:rsid w:val="00EA089A"/>
    <w:rsid w:val="00EA0A05"/>
    <w:rsid w:val="00EA5247"/>
    <w:rsid w:val="00EB0C38"/>
    <w:rsid w:val="00EB15ED"/>
    <w:rsid w:val="00EB1842"/>
    <w:rsid w:val="00EB1978"/>
    <w:rsid w:val="00EB2D54"/>
    <w:rsid w:val="00EB4574"/>
    <w:rsid w:val="00EB45AE"/>
    <w:rsid w:val="00EB586A"/>
    <w:rsid w:val="00EB6D75"/>
    <w:rsid w:val="00EC13DA"/>
    <w:rsid w:val="00EC2185"/>
    <w:rsid w:val="00EC3C2B"/>
    <w:rsid w:val="00EC49B4"/>
    <w:rsid w:val="00EC4E2F"/>
    <w:rsid w:val="00EC57BB"/>
    <w:rsid w:val="00EC7B9E"/>
    <w:rsid w:val="00EC7DCF"/>
    <w:rsid w:val="00EC7E1B"/>
    <w:rsid w:val="00ED0E5E"/>
    <w:rsid w:val="00ED301E"/>
    <w:rsid w:val="00ED65C9"/>
    <w:rsid w:val="00ED7DB3"/>
    <w:rsid w:val="00EE0EF9"/>
    <w:rsid w:val="00EE2EC3"/>
    <w:rsid w:val="00EE2F91"/>
    <w:rsid w:val="00EE44DB"/>
    <w:rsid w:val="00EE4594"/>
    <w:rsid w:val="00EE4E5F"/>
    <w:rsid w:val="00EE50F4"/>
    <w:rsid w:val="00EE5460"/>
    <w:rsid w:val="00EE6242"/>
    <w:rsid w:val="00EE7041"/>
    <w:rsid w:val="00EF23B8"/>
    <w:rsid w:val="00EF2D27"/>
    <w:rsid w:val="00EF307B"/>
    <w:rsid w:val="00EF3716"/>
    <w:rsid w:val="00EF3AC6"/>
    <w:rsid w:val="00EF4369"/>
    <w:rsid w:val="00EF6F31"/>
    <w:rsid w:val="00EF728B"/>
    <w:rsid w:val="00F0189A"/>
    <w:rsid w:val="00F035BD"/>
    <w:rsid w:val="00F043E8"/>
    <w:rsid w:val="00F046F5"/>
    <w:rsid w:val="00F04CA5"/>
    <w:rsid w:val="00F0513D"/>
    <w:rsid w:val="00F072F3"/>
    <w:rsid w:val="00F101B1"/>
    <w:rsid w:val="00F108DC"/>
    <w:rsid w:val="00F10CCF"/>
    <w:rsid w:val="00F15350"/>
    <w:rsid w:val="00F16284"/>
    <w:rsid w:val="00F169A5"/>
    <w:rsid w:val="00F20118"/>
    <w:rsid w:val="00F20D4F"/>
    <w:rsid w:val="00F21559"/>
    <w:rsid w:val="00F21576"/>
    <w:rsid w:val="00F2282A"/>
    <w:rsid w:val="00F2418A"/>
    <w:rsid w:val="00F24A6E"/>
    <w:rsid w:val="00F2559E"/>
    <w:rsid w:val="00F2637E"/>
    <w:rsid w:val="00F3071B"/>
    <w:rsid w:val="00F30FA6"/>
    <w:rsid w:val="00F3319E"/>
    <w:rsid w:val="00F3421C"/>
    <w:rsid w:val="00F37962"/>
    <w:rsid w:val="00F4096D"/>
    <w:rsid w:val="00F40FA8"/>
    <w:rsid w:val="00F4186D"/>
    <w:rsid w:val="00F4207F"/>
    <w:rsid w:val="00F45DB5"/>
    <w:rsid w:val="00F46F0F"/>
    <w:rsid w:val="00F474A6"/>
    <w:rsid w:val="00F47FBC"/>
    <w:rsid w:val="00F503D1"/>
    <w:rsid w:val="00F51961"/>
    <w:rsid w:val="00F51DA2"/>
    <w:rsid w:val="00F53073"/>
    <w:rsid w:val="00F53623"/>
    <w:rsid w:val="00F53996"/>
    <w:rsid w:val="00F53E18"/>
    <w:rsid w:val="00F54F78"/>
    <w:rsid w:val="00F560E1"/>
    <w:rsid w:val="00F60B9E"/>
    <w:rsid w:val="00F62594"/>
    <w:rsid w:val="00F64877"/>
    <w:rsid w:val="00F65D20"/>
    <w:rsid w:val="00F65EDE"/>
    <w:rsid w:val="00F67595"/>
    <w:rsid w:val="00F706A4"/>
    <w:rsid w:val="00F71CFE"/>
    <w:rsid w:val="00F734E4"/>
    <w:rsid w:val="00F74694"/>
    <w:rsid w:val="00F80783"/>
    <w:rsid w:val="00F80D13"/>
    <w:rsid w:val="00F819A2"/>
    <w:rsid w:val="00F83B9B"/>
    <w:rsid w:val="00F8459F"/>
    <w:rsid w:val="00F90167"/>
    <w:rsid w:val="00F90844"/>
    <w:rsid w:val="00F91832"/>
    <w:rsid w:val="00F923E0"/>
    <w:rsid w:val="00F92B13"/>
    <w:rsid w:val="00F9348E"/>
    <w:rsid w:val="00F952B7"/>
    <w:rsid w:val="00F97085"/>
    <w:rsid w:val="00F970C5"/>
    <w:rsid w:val="00F9797D"/>
    <w:rsid w:val="00F97DF3"/>
    <w:rsid w:val="00FA0C81"/>
    <w:rsid w:val="00FA3C9F"/>
    <w:rsid w:val="00FA72DA"/>
    <w:rsid w:val="00FA7889"/>
    <w:rsid w:val="00FA79C2"/>
    <w:rsid w:val="00FA7A25"/>
    <w:rsid w:val="00FA7BBC"/>
    <w:rsid w:val="00FB0040"/>
    <w:rsid w:val="00FB673F"/>
    <w:rsid w:val="00FB6BCD"/>
    <w:rsid w:val="00FB774C"/>
    <w:rsid w:val="00FC0D93"/>
    <w:rsid w:val="00FC1E9C"/>
    <w:rsid w:val="00FC5926"/>
    <w:rsid w:val="00FC7DBD"/>
    <w:rsid w:val="00FD074E"/>
    <w:rsid w:val="00FD2804"/>
    <w:rsid w:val="00FD28D6"/>
    <w:rsid w:val="00FD617C"/>
    <w:rsid w:val="00FD7277"/>
    <w:rsid w:val="00FE13CC"/>
    <w:rsid w:val="00FE1474"/>
    <w:rsid w:val="00FE1BB9"/>
    <w:rsid w:val="00FE1D1C"/>
    <w:rsid w:val="00FE3063"/>
    <w:rsid w:val="00FE3703"/>
    <w:rsid w:val="00FE5390"/>
    <w:rsid w:val="00FE65A7"/>
    <w:rsid w:val="00FF050F"/>
    <w:rsid w:val="00FF22B1"/>
    <w:rsid w:val="00FF4BDA"/>
    <w:rsid w:val="00FF4C53"/>
    <w:rsid w:val="00FF5327"/>
    <w:rsid w:val="00FF6434"/>
    <w:rsid w:val="00FF6B63"/>
    <w:rsid w:val="00FF70CB"/>
    <w:rsid w:val="00FF7764"/>
    <w:rsid w:val="00FF791F"/>
    <w:rsid w:val="00FF7AF2"/>
    <w:rsid w:val="00FF7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F79B"/>
  <w15:chartTrackingRefBased/>
  <w15:docId w15:val="{2FA92C22-EACF-49DC-8197-196CEACC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191"/>
    <w:pPr>
      <w:spacing w:after="80"/>
    </w:pPr>
  </w:style>
  <w:style w:type="paragraph" w:styleId="Heading1">
    <w:name w:val="heading 1"/>
    <w:basedOn w:val="Normal"/>
    <w:next w:val="Normal"/>
    <w:link w:val="Heading1Char"/>
    <w:uiPriority w:val="9"/>
    <w:qFormat/>
    <w:rsid w:val="00E93191"/>
    <w:pPr>
      <w:keepNext/>
      <w:keepLines/>
      <w:numPr>
        <w:numId w:val="3"/>
      </w:numPr>
      <w:spacing w:before="480" w:after="32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autoRedefine/>
    <w:uiPriority w:val="9"/>
    <w:unhideWhenUsed/>
    <w:qFormat/>
    <w:rsid w:val="00CA2FCC"/>
    <w:pPr>
      <w:keepNext/>
      <w:keepLines/>
      <w:numPr>
        <w:numId w:val="21"/>
      </w:numPr>
      <w:spacing w:before="160" w:after="1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qFormat/>
    <w:rsid w:val="00FD2804"/>
    <w:pPr>
      <w:keepNext/>
      <w:numPr>
        <w:ilvl w:val="2"/>
        <w:numId w:val="3"/>
      </w:numPr>
      <w:spacing w:after="0" w:line="240" w:lineRule="auto"/>
      <w:jc w:val="both"/>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uiPriority w:val="9"/>
    <w:semiHidden/>
    <w:unhideWhenUsed/>
    <w:qFormat/>
    <w:rsid w:val="002D5D72"/>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D5D72"/>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D5D72"/>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D5D72"/>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D5D7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5D7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91"/>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CA2FC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FD2804"/>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semiHidden/>
    <w:rsid w:val="002D5D7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D5D7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D5D7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D5D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D5D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5D7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B4721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L"/>
    <w:basedOn w:val="Normal"/>
    <w:link w:val="ListParagraphChar"/>
    <w:uiPriority w:val="34"/>
    <w:qFormat/>
    <w:rsid w:val="00B47212"/>
    <w:pPr>
      <w:ind w:left="720"/>
      <w:contextualSpacing/>
    </w:pPr>
    <w:rPr>
      <w:rFonts w:eastAsiaTheme="minorEastAsia"/>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FD2804"/>
    <w:rPr>
      <w:rFonts w:eastAsiaTheme="minorEastAsia"/>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iPriority w:val="99"/>
    <w:unhideWhenUsed/>
    <w:rsid w:val="00B47212"/>
    <w:pPr>
      <w:spacing w:after="0" w:line="240" w:lineRule="auto"/>
    </w:pPr>
    <w:rPr>
      <w:rFonts w:eastAsiaTheme="minorEastAsia"/>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uiPriority w:val="99"/>
    <w:rsid w:val="00B47212"/>
    <w:rPr>
      <w:rFonts w:eastAsiaTheme="minorEastAsia"/>
      <w:sz w:val="20"/>
      <w:szCs w:val="20"/>
      <w:lang w:eastAsia="lv-LV"/>
    </w:rPr>
  </w:style>
  <w:style w:type="character" w:styleId="FootnoteReference">
    <w:name w:val="footnote reference"/>
    <w:aliases w:val="ftref,Footnote Reference Superscript,BVI fnr, BVI fnr,Footnote symbol,Footnote reference number,number,note TESI,SUPERS,EN Footnote Reference,Times 10 Point,Exposant 3 Point, Exposant 3 Point,Footnote Reference_LVL6,stylish,E FNZ,Ref"/>
    <w:basedOn w:val="DefaultParagraphFont"/>
    <w:uiPriority w:val="99"/>
    <w:unhideWhenUsed/>
    <w:qFormat/>
    <w:rsid w:val="00B47212"/>
    <w:rPr>
      <w:vertAlign w:val="superscript"/>
    </w:rPr>
  </w:style>
  <w:style w:type="character" w:styleId="CommentReference">
    <w:name w:val="annotation reference"/>
    <w:basedOn w:val="DefaultParagraphFont"/>
    <w:unhideWhenUsed/>
    <w:rsid w:val="006C388F"/>
    <w:rPr>
      <w:sz w:val="16"/>
      <w:szCs w:val="16"/>
    </w:rPr>
  </w:style>
  <w:style w:type="paragraph" w:styleId="CommentText">
    <w:name w:val="annotation text"/>
    <w:basedOn w:val="Normal"/>
    <w:link w:val="CommentTextChar"/>
    <w:uiPriority w:val="99"/>
    <w:unhideWhenUsed/>
    <w:rsid w:val="006C388F"/>
    <w:pPr>
      <w:spacing w:line="240" w:lineRule="auto"/>
    </w:pPr>
    <w:rPr>
      <w:sz w:val="20"/>
      <w:szCs w:val="20"/>
    </w:rPr>
  </w:style>
  <w:style w:type="character" w:customStyle="1" w:styleId="CommentTextChar">
    <w:name w:val="Comment Text Char"/>
    <w:basedOn w:val="DefaultParagraphFont"/>
    <w:link w:val="CommentText"/>
    <w:uiPriority w:val="99"/>
    <w:rsid w:val="006C388F"/>
    <w:rPr>
      <w:sz w:val="20"/>
      <w:szCs w:val="20"/>
    </w:rPr>
  </w:style>
  <w:style w:type="paragraph" w:styleId="CommentSubject">
    <w:name w:val="annotation subject"/>
    <w:basedOn w:val="CommentText"/>
    <w:next w:val="CommentText"/>
    <w:link w:val="CommentSubjectChar"/>
    <w:uiPriority w:val="99"/>
    <w:semiHidden/>
    <w:unhideWhenUsed/>
    <w:rsid w:val="006C388F"/>
    <w:rPr>
      <w:b/>
      <w:bCs/>
    </w:rPr>
  </w:style>
  <w:style w:type="character" w:customStyle="1" w:styleId="CommentSubjectChar">
    <w:name w:val="Comment Subject Char"/>
    <w:basedOn w:val="CommentTextChar"/>
    <w:link w:val="CommentSubject"/>
    <w:uiPriority w:val="99"/>
    <w:semiHidden/>
    <w:rsid w:val="006C388F"/>
    <w:rPr>
      <w:b/>
      <w:bCs/>
      <w:sz w:val="20"/>
      <w:szCs w:val="20"/>
    </w:rPr>
  </w:style>
  <w:style w:type="paragraph" w:styleId="BalloonText">
    <w:name w:val="Balloon Text"/>
    <w:basedOn w:val="Normal"/>
    <w:link w:val="BalloonTextChar"/>
    <w:uiPriority w:val="99"/>
    <w:semiHidden/>
    <w:unhideWhenUsed/>
    <w:rsid w:val="006C3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88F"/>
    <w:rPr>
      <w:rFonts w:ascii="Segoe UI" w:hAnsi="Segoe UI" w:cs="Segoe UI"/>
      <w:sz w:val="18"/>
      <w:szCs w:val="18"/>
    </w:rPr>
  </w:style>
  <w:style w:type="character" w:styleId="Hyperlink">
    <w:name w:val="Hyperlink"/>
    <w:basedOn w:val="DefaultParagraphFont"/>
    <w:uiPriority w:val="99"/>
    <w:unhideWhenUsed/>
    <w:rsid w:val="00DC48C6"/>
    <w:rPr>
      <w:color w:val="0000FF" w:themeColor="hyperlink"/>
      <w:u w:val="single"/>
    </w:rPr>
  </w:style>
  <w:style w:type="paragraph" w:styleId="NormalWeb">
    <w:name w:val="Normal (Web)"/>
    <w:basedOn w:val="Normal"/>
    <w:uiPriority w:val="99"/>
    <w:unhideWhenUsed/>
    <w:rsid w:val="00FD2804"/>
    <w:pPr>
      <w:spacing w:before="100" w:beforeAutospacing="1" w:after="100" w:afterAutospacing="1" w:line="240" w:lineRule="auto"/>
    </w:pPr>
    <w:rPr>
      <w:rFonts w:ascii="Verdana" w:eastAsia="Times New Roman" w:hAnsi="Verdana" w:cs="Times New Roman"/>
      <w:sz w:val="18"/>
      <w:szCs w:val="18"/>
      <w:lang w:eastAsia="lv-LV"/>
    </w:rPr>
  </w:style>
  <w:style w:type="paragraph" w:styleId="Header">
    <w:name w:val="header"/>
    <w:basedOn w:val="Normal"/>
    <w:link w:val="HeaderChar"/>
    <w:uiPriority w:val="99"/>
    <w:unhideWhenUsed/>
    <w:rsid w:val="00FD280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D2804"/>
    <w:rPr>
      <w:rFonts w:ascii="Calibri" w:eastAsia="Calibri" w:hAnsi="Calibri" w:cs="Times New Roman"/>
    </w:rPr>
  </w:style>
  <w:style w:type="paragraph" w:styleId="Footer">
    <w:name w:val="footer"/>
    <w:basedOn w:val="Normal"/>
    <w:link w:val="FooterChar"/>
    <w:uiPriority w:val="99"/>
    <w:unhideWhenUsed/>
    <w:rsid w:val="00FD2804"/>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D2804"/>
    <w:rPr>
      <w:rFonts w:ascii="Calibri" w:eastAsia="Calibri" w:hAnsi="Calibri" w:cs="Times New Roman"/>
    </w:rPr>
  </w:style>
  <w:style w:type="paragraph" w:customStyle="1" w:styleId="tv2131">
    <w:name w:val="tv2131"/>
    <w:basedOn w:val="Normal"/>
    <w:rsid w:val="00FD2804"/>
    <w:pPr>
      <w:spacing w:after="0" w:line="360" w:lineRule="auto"/>
      <w:ind w:firstLine="300"/>
    </w:pPr>
    <w:rPr>
      <w:rFonts w:ascii="Times New Roman" w:eastAsia="Times New Roman" w:hAnsi="Times New Roman" w:cs="Times New Roman"/>
      <w:color w:val="414142"/>
      <w:sz w:val="20"/>
      <w:szCs w:val="20"/>
      <w:lang w:eastAsia="lv-LV"/>
    </w:rPr>
  </w:style>
  <w:style w:type="character" w:styleId="SubtleReference">
    <w:name w:val="Subtle Reference"/>
    <w:uiPriority w:val="31"/>
    <w:qFormat/>
    <w:rsid w:val="00FD2804"/>
    <w:rPr>
      <w:smallCaps/>
      <w:color w:val="C0504D"/>
      <w:u w:val="single"/>
    </w:rPr>
  </w:style>
  <w:style w:type="paragraph" w:customStyle="1" w:styleId="Pamatteksts31">
    <w:name w:val="Pamatteksts 31"/>
    <w:basedOn w:val="Normal"/>
    <w:rsid w:val="00FD2804"/>
    <w:pPr>
      <w:suppressAutoHyphens/>
      <w:spacing w:after="0" w:line="240" w:lineRule="auto"/>
      <w:jc w:val="both"/>
    </w:pPr>
    <w:rPr>
      <w:rFonts w:ascii="Times New Roman" w:eastAsia="Times New Roman" w:hAnsi="Times New Roman" w:cs="Times New Roman"/>
      <w:sz w:val="24"/>
      <w:szCs w:val="24"/>
      <w:lang w:eastAsia="zh-CN"/>
    </w:rPr>
  </w:style>
  <w:style w:type="paragraph" w:styleId="BodyText3">
    <w:name w:val="Body Text 3"/>
    <w:basedOn w:val="Normal"/>
    <w:link w:val="BodyText3Char"/>
    <w:uiPriority w:val="99"/>
    <w:semiHidden/>
    <w:unhideWhenUsed/>
    <w:rsid w:val="00FD2804"/>
    <w:pPr>
      <w:spacing w:after="120" w:line="240" w:lineRule="auto"/>
    </w:pPr>
    <w:rPr>
      <w:rFonts w:ascii="Times New Roman" w:eastAsia="Times New Roman" w:hAnsi="Times New Roman" w:cs="Times New Roman"/>
      <w:b/>
      <w:sz w:val="16"/>
      <w:szCs w:val="16"/>
    </w:rPr>
  </w:style>
  <w:style w:type="character" w:customStyle="1" w:styleId="BodyText3Char">
    <w:name w:val="Body Text 3 Char"/>
    <w:basedOn w:val="DefaultParagraphFont"/>
    <w:link w:val="BodyText3"/>
    <w:uiPriority w:val="99"/>
    <w:semiHidden/>
    <w:rsid w:val="00FD2804"/>
    <w:rPr>
      <w:rFonts w:ascii="Times New Roman" w:eastAsia="Times New Roman" w:hAnsi="Times New Roman" w:cs="Times New Roman"/>
      <w:b/>
      <w:sz w:val="16"/>
      <w:szCs w:val="16"/>
    </w:rPr>
  </w:style>
  <w:style w:type="paragraph" w:customStyle="1" w:styleId="Default">
    <w:name w:val="Default"/>
    <w:rsid w:val="00FD28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ubtleEmphasis">
    <w:name w:val="Subtle Emphasis"/>
    <w:uiPriority w:val="19"/>
    <w:qFormat/>
    <w:rsid w:val="00FD2804"/>
    <w:rPr>
      <w:i/>
      <w:iCs/>
      <w:color w:val="808080"/>
    </w:rPr>
  </w:style>
  <w:style w:type="character" w:customStyle="1" w:styleId="urtxtstd">
    <w:name w:val="urtxtstd"/>
    <w:basedOn w:val="DefaultParagraphFont"/>
    <w:rsid w:val="00FD2804"/>
  </w:style>
  <w:style w:type="paragraph" w:styleId="Revision">
    <w:name w:val="Revision"/>
    <w:hidden/>
    <w:uiPriority w:val="99"/>
    <w:semiHidden/>
    <w:rsid w:val="00FD2804"/>
    <w:pPr>
      <w:spacing w:after="0" w:line="240" w:lineRule="auto"/>
    </w:pPr>
    <w:rPr>
      <w:rFonts w:ascii="Calibri" w:eastAsia="Calibri" w:hAnsi="Calibri" w:cs="Times New Roman"/>
    </w:rPr>
  </w:style>
  <w:style w:type="paragraph" w:customStyle="1" w:styleId="programmas">
    <w:name w:val="programmas"/>
    <w:basedOn w:val="Normal"/>
    <w:rsid w:val="00FD2804"/>
    <w:pPr>
      <w:spacing w:before="240" w:after="120" w:line="240" w:lineRule="auto"/>
      <w:jc w:val="center"/>
    </w:pPr>
    <w:rPr>
      <w:rFonts w:ascii="Times New Roman" w:eastAsia="Calibri" w:hAnsi="Times New Roman" w:cs="Times New Roman"/>
      <w:b/>
      <w:bCs/>
      <w:sz w:val="24"/>
      <w:szCs w:val="24"/>
    </w:rPr>
  </w:style>
  <w:style w:type="paragraph" w:customStyle="1" w:styleId="Style1">
    <w:name w:val="Style1"/>
    <w:basedOn w:val="ListParagraph"/>
    <w:link w:val="Style1Char"/>
    <w:qFormat/>
    <w:rsid w:val="000435B4"/>
    <w:pPr>
      <w:spacing w:before="160"/>
      <w:ind w:left="0" w:firstLine="720"/>
      <w:jc w:val="both"/>
    </w:pPr>
    <w:rPr>
      <w:rFonts w:ascii="Times New Roman" w:hAnsi="Times New Roman" w:cs="Times New Roman"/>
      <w:b/>
      <w:sz w:val="24"/>
    </w:rPr>
  </w:style>
  <w:style w:type="character" w:customStyle="1" w:styleId="Style1Char">
    <w:name w:val="Style1 Char"/>
    <w:basedOn w:val="ListParagraphChar"/>
    <w:link w:val="Style1"/>
    <w:rsid w:val="000435B4"/>
    <w:rPr>
      <w:rFonts w:ascii="Times New Roman" w:eastAsiaTheme="minorEastAsia" w:hAnsi="Times New Roman" w:cs="Times New Roman"/>
      <w:b/>
      <w:sz w:val="24"/>
      <w:lang w:eastAsia="lv-LV"/>
    </w:rPr>
  </w:style>
  <w:style w:type="paragraph" w:customStyle="1" w:styleId="Style2">
    <w:name w:val="Style2"/>
    <w:basedOn w:val="ListParagraph"/>
    <w:link w:val="Style2Char"/>
    <w:qFormat/>
    <w:rsid w:val="00737486"/>
    <w:pPr>
      <w:numPr>
        <w:numId w:val="2"/>
      </w:numPr>
      <w:jc w:val="both"/>
    </w:pPr>
    <w:rPr>
      <w:rFonts w:ascii="Times New Roman" w:hAnsi="Times New Roman" w:cs="Times New Roman"/>
      <w:b/>
    </w:rPr>
  </w:style>
  <w:style w:type="character" w:customStyle="1" w:styleId="Style2Char">
    <w:name w:val="Style2 Char"/>
    <w:basedOn w:val="ListParagraphChar"/>
    <w:link w:val="Style2"/>
    <w:rsid w:val="00737486"/>
    <w:rPr>
      <w:rFonts w:ascii="Times New Roman" w:eastAsiaTheme="minorEastAsia" w:hAnsi="Times New Roman" w:cs="Times New Roman"/>
      <w:b/>
      <w:lang w:eastAsia="lv-LV"/>
    </w:rPr>
  </w:style>
  <w:style w:type="paragraph" w:styleId="TOCHeading">
    <w:name w:val="TOC Heading"/>
    <w:basedOn w:val="Heading1"/>
    <w:next w:val="Normal"/>
    <w:uiPriority w:val="39"/>
    <w:unhideWhenUsed/>
    <w:qFormat/>
    <w:rsid w:val="00BA3B28"/>
    <w:pPr>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435B4"/>
    <w:pPr>
      <w:tabs>
        <w:tab w:val="left" w:pos="660"/>
        <w:tab w:val="right" w:leader="dot" w:pos="9736"/>
      </w:tabs>
      <w:spacing w:after="100" w:line="259" w:lineRule="auto"/>
      <w:ind w:left="220"/>
    </w:pPr>
    <w:rPr>
      <w:rFonts w:ascii="Times New Roman" w:eastAsiaTheme="minorEastAsia" w:hAnsi="Times New Roman" w:cs="Times New Roman"/>
      <w:sz w:val="24"/>
      <w:lang w:val="en-US"/>
    </w:rPr>
  </w:style>
  <w:style w:type="paragraph" w:styleId="TOC1">
    <w:name w:val="toc 1"/>
    <w:basedOn w:val="Normal"/>
    <w:next w:val="Normal"/>
    <w:autoRedefine/>
    <w:uiPriority w:val="39"/>
    <w:unhideWhenUsed/>
    <w:rsid w:val="000435B4"/>
    <w:pPr>
      <w:spacing w:after="100" w:line="259" w:lineRule="auto"/>
    </w:pPr>
    <w:rPr>
      <w:rFonts w:ascii="Times New Roman" w:eastAsiaTheme="minorEastAsia" w:hAnsi="Times New Roman" w:cs="Times New Roman"/>
      <w:sz w:val="24"/>
      <w:lang w:val="en-US"/>
    </w:rPr>
  </w:style>
  <w:style w:type="paragraph" w:styleId="TOC3">
    <w:name w:val="toc 3"/>
    <w:basedOn w:val="Normal"/>
    <w:next w:val="Normal"/>
    <w:autoRedefine/>
    <w:uiPriority w:val="39"/>
    <w:unhideWhenUsed/>
    <w:rsid w:val="000435B4"/>
    <w:pPr>
      <w:spacing w:after="100" w:line="259" w:lineRule="auto"/>
      <w:ind w:left="440"/>
    </w:pPr>
    <w:rPr>
      <w:rFonts w:ascii="Times New Roman" w:eastAsiaTheme="minorEastAsia" w:hAnsi="Times New Roman" w:cs="Times New Roman"/>
      <w:sz w:val="24"/>
      <w:lang w:val="en-US"/>
    </w:rPr>
  </w:style>
  <w:style w:type="character" w:styleId="FollowedHyperlink">
    <w:name w:val="FollowedHyperlink"/>
    <w:basedOn w:val="DefaultParagraphFont"/>
    <w:uiPriority w:val="99"/>
    <w:semiHidden/>
    <w:unhideWhenUsed/>
    <w:rsid w:val="002C3628"/>
    <w:rPr>
      <w:color w:val="954F72"/>
      <w:u w:val="single"/>
    </w:rPr>
  </w:style>
  <w:style w:type="paragraph" w:customStyle="1" w:styleId="msonormal0">
    <w:name w:val="msonormal"/>
    <w:basedOn w:val="Normal"/>
    <w:rsid w:val="002C36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6">
    <w:name w:val="xl66"/>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2C3628"/>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2C3628"/>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0">
    <w:name w:val="xl70"/>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2C3628"/>
    <w:pPr>
      <w:pBdr>
        <w:top w:val="single" w:sz="4" w:space="0" w:color="414142"/>
        <w:left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2">
    <w:name w:val="xl72"/>
    <w:basedOn w:val="Normal"/>
    <w:rsid w:val="002C3628"/>
    <w:pPr>
      <w:pBdr>
        <w:top w:val="single" w:sz="4" w:space="0" w:color="414142"/>
        <w:left w:val="single" w:sz="4" w:space="0" w:color="414142"/>
        <w:bottom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3">
    <w:name w:val="xl73"/>
    <w:basedOn w:val="Normal"/>
    <w:rsid w:val="002C3628"/>
    <w:pPr>
      <w:pBdr>
        <w:top w:val="single" w:sz="4" w:space="0" w:color="414142"/>
        <w:bottom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4">
    <w:name w:val="xl74"/>
    <w:basedOn w:val="Normal"/>
    <w:rsid w:val="002C3628"/>
    <w:pPr>
      <w:pBdr>
        <w:top w:val="single" w:sz="4" w:space="0" w:color="414142"/>
        <w:bottom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5">
    <w:name w:val="xl75"/>
    <w:basedOn w:val="Normal"/>
    <w:rsid w:val="002C3628"/>
    <w:pPr>
      <w:pBdr>
        <w:left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6">
    <w:name w:val="xl76"/>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414142"/>
      <w:sz w:val="24"/>
      <w:szCs w:val="24"/>
      <w:lang w:eastAsia="lv-LV"/>
    </w:rPr>
  </w:style>
  <w:style w:type="paragraph" w:customStyle="1" w:styleId="xl77">
    <w:name w:val="xl77"/>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sz w:val="24"/>
      <w:szCs w:val="24"/>
      <w:lang w:eastAsia="lv-LV"/>
    </w:rPr>
  </w:style>
  <w:style w:type="paragraph" w:customStyle="1" w:styleId="xl78">
    <w:name w:val="xl78"/>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2C36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2C362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2C36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2C36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2C36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font5">
    <w:name w:val="font5"/>
    <w:basedOn w:val="Normal"/>
    <w:rsid w:val="00D93792"/>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87">
    <w:name w:val="xl87"/>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D937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D937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D9379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D937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3">
    <w:name w:val="xl93"/>
    <w:basedOn w:val="Normal"/>
    <w:rsid w:val="00D93792"/>
    <w:pPr>
      <w:pBdr>
        <w:left w:val="single" w:sz="4" w:space="0" w:color="414142"/>
        <w:right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4">
    <w:name w:val="xl94"/>
    <w:basedOn w:val="Normal"/>
    <w:rsid w:val="00D93792"/>
    <w:pPr>
      <w:pBdr>
        <w:top w:val="single" w:sz="4" w:space="0" w:color="414142"/>
        <w:bottom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5">
    <w:name w:val="xl95"/>
    <w:basedOn w:val="Normal"/>
    <w:rsid w:val="00D93792"/>
    <w:pPr>
      <w:pBdr>
        <w:top w:val="single" w:sz="4" w:space="0" w:color="414142"/>
        <w:bottom w:val="single" w:sz="4" w:space="0" w:color="414142"/>
        <w:right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6">
    <w:name w:val="xl96"/>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7">
    <w:name w:val="xl97"/>
    <w:basedOn w:val="Normal"/>
    <w:rsid w:val="00D937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lv-LV"/>
    </w:rPr>
  </w:style>
  <w:style w:type="character" w:styleId="Emphasis">
    <w:name w:val="Emphasis"/>
    <w:basedOn w:val="DefaultParagraphFont"/>
    <w:uiPriority w:val="20"/>
    <w:qFormat/>
    <w:rsid w:val="00C50567"/>
    <w:rPr>
      <w:i/>
      <w:iCs/>
    </w:rPr>
  </w:style>
  <w:style w:type="paragraph" w:customStyle="1" w:styleId="xl64">
    <w:name w:val="xl64"/>
    <w:basedOn w:val="Normal"/>
    <w:rsid w:val="00CD4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2">
    <w:name w:val="xl102"/>
    <w:basedOn w:val="Normal"/>
    <w:rsid w:val="00CD4E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lv-LV"/>
    </w:rPr>
  </w:style>
  <w:style w:type="character" w:customStyle="1" w:styleId="UnresolvedMention1">
    <w:name w:val="Unresolved Mention1"/>
    <w:basedOn w:val="DefaultParagraphFont"/>
    <w:uiPriority w:val="99"/>
    <w:semiHidden/>
    <w:unhideWhenUsed/>
    <w:rsid w:val="006A4243"/>
    <w:rPr>
      <w:color w:val="605E5C"/>
      <w:shd w:val="clear" w:color="auto" w:fill="E1DFDD"/>
    </w:rPr>
  </w:style>
  <w:style w:type="character" w:customStyle="1" w:styleId="UnresolvedMention2">
    <w:name w:val="Unresolved Mention2"/>
    <w:basedOn w:val="DefaultParagraphFont"/>
    <w:uiPriority w:val="99"/>
    <w:semiHidden/>
    <w:unhideWhenUsed/>
    <w:rsid w:val="00987314"/>
    <w:rPr>
      <w:color w:val="605E5C"/>
      <w:shd w:val="clear" w:color="auto" w:fill="E1DFDD"/>
    </w:rPr>
  </w:style>
  <w:style w:type="paragraph" w:styleId="NoSpacing">
    <w:name w:val="No Spacing"/>
    <w:uiPriority w:val="1"/>
    <w:qFormat/>
    <w:rsid w:val="00FD7277"/>
    <w:pPr>
      <w:spacing w:after="0" w:line="240" w:lineRule="auto"/>
    </w:pPr>
  </w:style>
  <w:style w:type="character" w:customStyle="1" w:styleId="Neatrisintapieminana1">
    <w:name w:val="Neatrisināta pieminēšana1"/>
    <w:basedOn w:val="DefaultParagraphFont"/>
    <w:uiPriority w:val="99"/>
    <w:semiHidden/>
    <w:unhideWhenUsed/>
    <w:rsid w:val="00DC20E4"/>
    <w:rPr>
      <w:color w:val="605E5C"/>
      <w:shd w:val="clear" w:color="auto" w:fill="E1DFDD"/>
    </w:rPr>
  </w:style>
  <w:style w:type="paragraph" w:styleId="PlainText">
    <w:name w:val="Plain Text"/>
    <w:basedOn w:val="Normal"/>
    <w:link w:val="PlainTextChar"/>
    <w:uiPriority w:val="99"/>
    <w:unhideWhenUsed/>
    <w:rsid w:val="00B977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77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173">
      <w:bodyDiv w:val="1"/>
      <w:marLeft w:val="0"/>
      <w:marRight w:val="0"/>
      <w:marTop w:val="0"/>
      <w:marBottom w:val="0"/>
      <w:divBdr>
        <w:top w:val="none" w:sz="0" w:space="0" w:color="auto"/>
        <w:left w:val="none" w:sz="0" w:space="0" w:color="auto"/>
        <w:bottom w:val="none" w:sz="0" w:space="0" w:color="auto"/>
        <w:right w:val="none" w:sz="0" w:space="0" w:color="auto"/>
      </w:divBdr>
    </w:div>
    <w:div w:id="68891400">
      <w:bodyDiv w:val="1"/>
      <w:marLeft w:val="0"/>
      <w:marRight w:val="0"/>
      <w:marTop w:val="0"/>
      <w:marBottom w:val="0"/>
      <w:divBdr>
        <w:top w:val="none" w:sz="0" w:space="0" w:color="auto"/>
        <w:left w:val="none" w:sz="0" w:space="0" w:color="auto"/>
        <w:bottom w:val="none" w:sz="0" w:space="0" w:color="auto"/>
        <w:right w:val="none" w:sz="0" w:space="0" w:color="auto"/>
      </w:divBdr>
    </w:div>
    <w:div w:id="102502099">
      <w:bodyDiv w:val="1"/>
      <w:marLeft w:val="0"/>
      <w:marRight w:val="0"/>
      <w:marTop w:val="0"/>
      <w:marBottom w:val="0"/>
      <w:divBdr>
        <w:top w:val="none" w:sz="0" w:space="0" w:color="auto"/>
        <w:left w:val="none" w:sz="0" w:space="0" w:color="auto"/>
        <w:bottom w:val="none" w:sz="0" w:space="0" w:color="auto"/>
        <w:right w:val="none" w:sz="0" w:space="0" w:color="auto"/>
      </w:divBdr>
    </w:div>
    <w:div w:id="11209843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218245442">
      <w:bodyDiv w:val="1"/>
      <w:marLeft w:val="0"/>
      <w:marRight w:val="0"/>
      <w:marTop w:val="0"/>
      <w:marBottom w:val="0"/>
      <w:divBdr>
        <w:top w:val="none" w:sz="0" w:space="0" w:color="auto"/>
        <w:left w:val="none" w:sz="0" w:space="0" w:color="auto"/>
        <w:bottom w:val="none" w:sz="0" w:space="0" w:color="auto"/>
        <w:right w:val="none" w:sz="0" w:space="0" w:color="auto"/>
      </w:divBdr>
    </w:div>
    <w:div w:id="222058457">
      <w:bodyDiv w:val="1"/>
      <w:marLeft w:val="0"/>
      <w:marRight w:val="0"/>
      <w:marTop w:val="0"/>
      <w:marBottom w:val="0"/>
      <w:divBdr>
        <w:top w:val="none" w:sz="0" w:space="0" w:color="auto"/>
        <w:left w:val="none" w:sz="0" w:space="0" w:color="auto"/>
        <w:bottom w:val="none" w:sz="0" w:space="0" w:color="auto"/>
        <w:right w:val="none" w:sz="0" w:space="0" w:color="auto"/>
      </w:divBdr>
    </w:div>
    <w:div w:id="234513117">
      <w:bodyDiv w:val="1"/>
      <w:marLeft w:val="0"/>
      <w:marRight w:val="0"/>
      <w:marTop w:val="0"/>
      <w:marBottom w:val="0"/>
      <w:divBdr>
        <w:top w:val="none" w:sz="0" w:space="0" w:color="auto"/>
        <w:left w:val="none" w:sz="0" w:space="0" w:color="auto"/>
        <w:bottom w:val="none" w:sz="0" w:space="0" w:color="auto"/>
        <w:right w:val="none" w:sz="0" w:space="0" w:color="auto"/>
      </w:divBdr>
    </w:div>
    <w:div w:id="265430668">
      <w:bodyDiv w:val="1"/>
      <w:marLeft w:val="0"/>
      <w:marRight w:val="0"/>
      <w:marTop w:val="0"/>
      <w:marBottom w:val="0"/>
      <w:divBdr>
        <w:top w:val="none" w:sz="0" w:space="0" w:color="auto"/>
        <w:left w:val="none" w:sz="0" w:space="0" w:color="auto"/>
        <w:bottom w:val="none" w:sz="0" w:space="0" w:color="auto"/>
        <w:right w:val="none" w:sz="0" w:space="0" w:color="auto"/>
      </w:divBdr>
    </w:div>
    <w:div w:id="268970286">
      <w:bodyDiv w:val="1"/>
      <w:marLeft w:val="0"/>
      <w:marRight w:val="0"/>
      <w:marTop w:val="0"/>
      <w:marBottom w:val="0"/>
      <w:divBdr>
        <w:top w:val="none" w:sz="0" w:space="0" w:color="auto"/>
        <w:left w:val="none" w:sz="0" w:space="0" w:color="auto"/>
        <w:bottom w:val="none" w:sz="0" w:space="0" w:color="auto"/>
        <w:right w:val="none" w:sz="0" w:space="0" w:color="auto"/>
      </w:divBdr>
    </w:div>
    <w:div w:id="294218716">
      <w:bodyDiv w:val="1"/>
      <w:marLeft w:val="0"/>
      <w:marRight w:val="0"/>
      <w:marTop w:val="0"/>
      <w:marBottom w:val="0"/>
      <w:divBdr>
        <w:top w:val="none" w:sz="0" w:space="0" w:color="auto"/>
        <w:left w:val="none" w:sz="0" w:space="0" w:color="auto"/>
        <w:bottom w:val="none" w:sz="0" w:space="0" w:color="auto"/>
        <w:right w:val="none" w:sz="0" w:space="0" w:color="auto"/>
      </w:divBdr>
    </w:div>
    <w:div w:id="301665582">
      <w:bodyDiv w:val="1"/>
      <w:marLeft w:val="0"/>
      <w:marRight w:val="0"/>
      <w:marTop w:val="0"/>
      <w:marBottom w:val="0"/>
      <w:divBdr>
        <w:top w:val="none" w:sz="0" w:space="0" w:color="auto"/>
        <w:left w:val="none" w:sz="0" w:space="0" w:color="auto"/>
        <w:bottom w:val="none" w:sz="0" w:space="0" w:color="auto"/>
        <w:right w:val="none" w:sz="0" w:space="0" w:color="auto"/>
      </w:divBdr>
    </w:div>
    <w:div w:id="308366667">
      <w:bodyDiv w:val="1"/>
      <w:marLeft w:val="0"/>
      <w:marRight w:val="0"/>
      <w:marTop w:val="0"/>
      <w:marBottom w:val="0"/>
      <w:divBdr>
        <w:top w:val="none" w:sz="0" w:space="0" w:color="auto"/>
        <w:left w:val="none" w:sz="0" w:space="0" w:color="auto"/>
        <w:bottom w:val="none" w:sz="0" w:space="0" w:color="auto"/>
        <w:right w:val="none" w:sz="0" w:space="0" w:color="auto"/>
      </w:divBdr>
    </w:div>
    <w:div w:id="325324714">
      <w:bodyDiv w:val="1"/>
      <w:marLeft w:val="0"/>
      <w:marRight w:val="0"/>
      <w:marTop w:val="0"/>
      <w:marBottom w:val="0"/>
      <w:divBdr>
        <w:top w:val="none" w:sz="0" w:space="0" w:color="auto"/>
        <w:left w:val="none" w:sz="0" w:space="0" w:color="auto"/>
        <w:bottom w:val="none" w:sz="0" w:space="0" w:color="auto"/>
        <w:right w:val="none" w:sz="0" w:space="0" w:color="auto"/>
      </w:divBdr>
    </w:div>
    <w:div w:id="334302348">
      <w:bodyDiv w:val="1"/>
      <w:marLeft w:val="0"/>
      <w:marRight w:val="0"/>
      <w:marTop w:val="0"/>
      <w:marBottom w:val="0"/>
      <w:divBdr>
        <w:top w:val="none" w:sz="0" w:space="0" w:color="auto"/>
        <w:left w:val="none" w:sz="0" w:space="0" w:color="auto"/>
        <w:bottom w:val="none" w:sz="0" w:space="0" w:color="auto"/>
        <w:right w:val="none" w:sz="0" w:space="0" w:color="auto"/>
      </w:divBdr>
    </w:div>
    <w:div w:id="343289471">
      <w:bodyDiv w:val="1"/>
      <w:marLeft w:val="0"/>
      <w:marRight w:val="0"/>
      <w:marTop w:val="0"/>
      <w:marBottom w:val="0"/>
      <w:divBdr>
        <w:top w:val="none" w:sz="0" w:space="0" w:color="auto"/>
        <w:left w:val="none" w:sz="0" w:space="0" w:color="auto"/>
        <w:bottom w:val="none" w:sz="0" w:space="0" w:color="auto"/>
        <w:right w:val="none" w:sz="0" w:space="0" w:color="auto"/>
      </w:divBdr>
    </w:div>
    <w:div w:id="359860352">
      <w:bodyDiv w:val="1"/>
      <w:marLeft w:val="0"/>
      <w:marRight w:val="0"/>
      <w:marTop w:val="0"/>
      <w:marBottom w:val="0"/>
      <w:divBdr>
        <w:top w:val="none" w:sz="0" w:space="0" w:color="auto"/>
        <w:left w:val="none" w:sz="0" w:space="0" w:color="auto"/>
        <w:bottom w:val="none" w:sz="0" w:space="0" w:color="auto"/>
        <w:right w:val="none" w:sz="0" w:space="0" w:color="auto"/>
      </w:divBdr>
    </w:div>
    <w:div w:id="362025361">
      <w:bodyDiv w:val="1"/>
      <w:marLeft w:val="0"/>
      <w:marRight w:val="0"/>
      <w:marTop w:val="0"/>
      <w:marBottom w:val="0"/>
      <w:divBdr>
        <w:top w:val="none" w:sz="0" w:space="0" w:color="auto"/>
        <w:left w:val="none" w:sz="0" w:space="0" w:color="auto"/>
        <w:bottom w:val="none" w:sz="0" w:space="0" w:color="auto"/>
        <w:right w:val="none" w:sz="0" w:space="0" w:color="auto"/>
      </w:divBdr>
    </w:div>
    <w:div w:id="364139624">
      <w:bodyDiv w:val="1"/>
      <w:marLeft w:val="0"/>
      <w:marRight w:val="0"/>
      <w:marTop w:val="0"/>
      <w:marBottom w:val="0"/>
      <w:divBdr>
        <w:top w:val="none" w:sz="0" w:space="0" w:color="auto"/>
        <w:left w:val="none" w:sz="0" w:space="0" w:color="auto"/>
        <w:bottom w:val="none" w:sz="0" w:space="0" w:color="auto"/>
        <w:right w:val="none" w:sz="0" w:space="0" w:color="auto"/>
      </w:divBdr>
    </w:div>
    <w:div w:id="375857045">
      <w:bodyDiv w:val="1"/>
      <w:marLeft w:val="0"/>
      <w:marRight w:val="0"/>
      <w:marTop w:val="0"/>
      <w:marBottom w:val="0"/>
      <w:divBdr>
        <w:top w:val="none" w:sz="0" w:space="0" w:color="auto"/>
        <w:left w:val="none" w:sz="0" w:space="0" w:color="auto"/>
        <w:bottom w:val="none" w:sz="0" w:space="0" w:color="auto"/>
        <w:right w:val="none" w:sz="0" w:space="0" w:color="auto"/>
      </w:divBdr>
    </w:div>
    <w:div w:id="389766068">
      <w:bodyDiv w:val="1"/>
      <w:marLeft w:val="0"/>
      <w:marRight w:val="0"/>
      <w:marTop w:val="0"/>
      <w:marBottom w:val="0"/>
      <w:divBdr>
        <w:top w:val="none" w:sz="0" w:space="0" w:color="auto"/>
        <w:left w:val="none" w:sz="0" w:space="0" w:color="auto"/>
        <w:bottom w:val="none" w:sz="0" w:space="0" w:color="auto"/>
        <w:right w:val="none" w:sz="0" w:space="0" w:color="auto"/>
      </w:divBdr>
    </w:div>
    <w:div w:id="395011269">
      <w:bodyDiv w:val="1"/>
      <w:marLeft w:val="0"/>
      <w:marRight w:val="0"/>
      <w:marTop w:val="0"/>
      <w:marBottom w:val="0"/>
      <w:divBdr>
        <w:top w:val="none" w:sz="0" w:space="0" w:color="auto"/>
        <w:left w:val="none" w:sz="0" w:space="0" w:color="auto"/>
        <w:bottom w:val="none" w:sz="0" w:space="0" w:color="auto"/>
        <w:right w:val="none" w:sz="0" w:space="0" w:color="auto"/>
      </w:divBdr>
    </w:div>
    <w:div w:id="398207536">
      <w:bodyDiv w:val="1"/>
      <w:marLeft w:val="0"/>
      <w:marRight w:val="0"/>
      <w:marTop w:val="0"/>
      <w:marBottom w:val="0"/>
      <w:divBdr>
        <w:top w:val="none" w:sz="0" w:space="0" w:color="auto"/>
        <w:left w:val="none" w:sz="0" w:space="0" w:color="auto"/>
        <w:bottom w:val="none" w:sz="0" w:space="0" w:color="auto"/>
        <w:right w:val="none" w:sz="0" w:space="0" w:color="auto"/>
      </w:divBdr>
    </w:div>
    <w:div w:id="401409071">
      <w:bodyDiv w:val="1"/>
      <w:marLeft w:val="0"/>
      <w:marRight w:val="0"/>
      <w:marTop w:val="0"/>
      <w:marBottom w:val="0"/>
      <w:divBdr>
        <w:top w:val="none" w:sz="0" w:space="0" w:color="auto"/>
        <w:left w:val="none" w:sz="0" w:space="0" w:color="auto"/>
        <w:bottom w:val="none" w:sz="0" w:space="0" w:color="auto"/>
        <w:right w:val="none" w:sz="0" w:space="0" w:color="auto"/>
      </w:divBdr>
    </w:div>
    <w:div w:id="486672617">
      <w:bodyDiv w:val="1"/>
      <w:marLeft w:val="0"/>
      <w:marRight w:val="0"/>
      <w:marTop w:val="0"/>
      <w:marBottom w:val="0"/>
      <w:divBdr>
        <w:top w:val="none" w:sz="0" w:space="0" w:color="auto"/>
        <w:left w:val="none" w:sz="0" w:space="0" w:color="auto"/>
        <w:bottom w:val="none" w:sz="0" w:space="0" w:color="auto"/>
        <w:right w:val="none" w:sz="0" w:space="0" w:color="auto"/>
      </w:divBdr>
    </w:div>
    <w:div w:id="504907132">
      <w:bodyDiv w:val="1"/>
      <w:marLeft w:val="0"/>
      <w:marRight w:val="0"/>
      <w:marTop w:val="0"/>
      <w:marBottom w:val="0"/>
      <w:divBdr>
        <w:top w:val="none" w:sz="0" w:space="0" w:color="auto"/>
        <w:left w:val="none" w:sz="0" w:space="0" w:color="auto"/>
        <w:bottom w:val="none" w:sz="0" w:space="0" w:color="auto"/>
        <w:right w:val="none" w:sz="0" w:space="0" w:color="auto"/>
      </w:divBdr>
    </w:div>
    <w:div w:id="530266893">
      <w:bodyDiv w:val="1"/>
      <w:marLeft w:val="0"/>
      <w:marRight w:val="0"/>
      <w:marTop w:val="0"/>
      <w:marBottom w:val="0"/>
      <w:divBdr>
        <w:top w:val="none" w:sz="0" w:space="0" w:color="auto"/>
        <w:left w:val="none" w:sz="0" w:space="0" w:color="auto"/>
        <w:bottom w:val="none" w:sz="0" w:space="0" w:color="auto"/>
        <w:right w:val="none" w:sz="0" w:space="0" w:color="auto"/>
      </w:divBdr>
    </w:div>
    <w:div w:id="557133317">
      <w:bodyDiv w:val="1"/>
      <w:marLeft w:val="0"/>
      <w:marRight w:val="0"/>
      <w:marTop w:val="0"/>
      <w:marBottom w:val="0"/>
      <w:divBdr>
        <w:top w:val="none" w:sz="0" w:space="0" w:color="auto"/>
        <w:left w:val="none" w:sz="0" w:space="0" w:color="auto"/>
        <w:bottom w:val="none" w:sz="0" w:space="0" w:color="auto"/>
        <w:right w:val="none" w:sz="0" w:space="0" w:color="auto"/>
      </w:divBdr>
    </w:div>
    <w:div w:id="586620513">
      <w:bodyDiv w:val="1"/>
      <w:marLeft w:val="0"/>
      <w:marRight w:val="0"/>
      <w:marTop w:val="0"/>
      <w:marBottom w:val="0"/>
      <w:divBdr>
        <w:top w:val="none" w:sz="0" w:space="0" w:color="auto"/>
        <w:left w:val="none" w:sz="0" w:space="0" w:color="auto"/>
        <w:bottom w:val="none" w:sz="0" w:space="0" w:color="auto"/>
        <w:right w:val="none" w:sz="0" w:space="0" w:color="auto"/>
      </w:divBdr>
    </w:div>
    <w:div w:id="596865284">
      <w:bodyDiv w:val="1"/>
      <w:marLeft w:val="0"/>
      <w:marRight w:val="0"/>
      <w:marTop w:val="0"/>
      <w:marBottom w:val="0"/>
      <w:divBdr>
        <w:top w:val="none" w:sz="0" w:space="0" w:color="auto"/>
        <w:left w:val="none" w:sz="0" w:space="0" w:color="auto"/>
        <w:bottom w:val="none" w:sz="0" w:space="0" w:color="auto"/>
        <w:right w:val="none" w:sz="0" w:space="0" w:color="auto"/>
      </w:divBdr>
    </w:div>
    <w:div w:id="618420287">
      <w:bodyDiv w:val="1"/>
      <w:marLeft w:val="0"/>
      <w:marRight w:val="0"/>
      <w:marTop w:val="0"/>
      <w:marBottom w:val="0"/>
      <w:divBdr>
        <w:top w:val="none" w:sz="0" w:space="0" w:color="auto"/>
        <w:left w:val="none" w:sz="0" w:space="0" w:color="auto"/>
        <w:bottom w:val="none" w:sz="0" w:space="0" w:color="auto"/>
        <w:right w:val="none" w:sz="0" w:space="0" w:color="auto"/>
      </w:divBdr>
    </w:div>
    <w:div w:id="630285290">
      <w:bodyDiv w:val="1"/>
      <w:marLeft w:val="0"/>
      <w:marRight w:val="0"/>
      <w:marTop w:val="0"/>
      <w:marBottom w:val="0"/>
      <w:divBdr>
        <w:top w:val="none" w:sz="0" w:space="0" w:color="auto"/>
        <w:left w:val="none" w:sz="0" w:space="0" w:color="auto"/>
        <w:bottom w:val="none" w:sz="0" w:space="0" w:color="auto"/>
        <w:right w:val="none" w:sz="0" w:space="0" w:color="auto"/>
      </w:divBdr>
    </w:div>
    <w:div w:id="685905716">
      <w:bodyDiv w:val="1"/>
      <w:marLeft w:val="0"/>
      <w:marRight w:val="0"/>
      <w:marTop w:val="0"/>
      <w:marBottom w:val="0"/>
      <w:divBdr>
        <w:top w:val="none" w:sz="0" w:space="0" w:color="auto"/>
        <w:left w:val="none" w:sz="0" w:space="0" w:color="auto"/>
        <w:bottom w:val="none" w:sz="0" w:space="0" w:color="auto"/>
        <w:right w:val="none" w:sz="0" w:space="0" w:color="auto"/>
      </w:divBdr>
    </w:div>
    <w:div w:id="687030020">
      <w:bodyDiv w:val="1"/>
      <w:marLeft w:val="0"/>
      <w:marRight w:val="0"/>
      <w:marTop w:val="0"/>
      <w:marBottom w:val="0"/>
      <w:divBdr>
        <w:top w:val="none" w:sz="0" w:space="0" w:color="auto"/>
        <w:left w:val="none" w:sz="0" w:space="0" w:color="auto"/>
        <w:bottom w:val="none" w:sz="0" w:space="0" w:color="auto"/>
        <w:right w:val="none" w:sz="0" w:space="0" w:color="auto"/>
      </w:divBdr>
    </w:div>
    <w:div w:id="699934945">
      <w:bodyDiv w:val="1"/>
      <w:marLeft w:val="0"/>
      <w:marRight w:val="0"/>
      <w:marTop w:val="0"/>
      <w:marBottom w:val="0"/>
      <w:divBdr>
        <w:top w:val="none" w:sz="0" w:space="0" w:color="auto"/>
        <w:left w:val="none" w:sz="0" w:space="0" w:color="auto"/>
        <w:bottom w:val="none" w:sz="0" w:space="0" w:color="auto"/>
        <w:right w:val="none" w:sz="0" w:space="0" w:color="auto"/>
      </w:divBdr>
    </w:div>
    <w:div w:id="755176620">
      <w:bodyDiv w:val="1"/>
      <w:marLeft w:val="0"/>
      <w:marRight w:val="0"/>
      <w:marTop w:val="0"/>
      <w:marBottom w:val="0"/>
      <w:divBdr>
        <w:top w:val="none" w:sz="0" w:space="0" w:color="auto"/>
        <w:left w:val="none" w:sz="0" w:space="0" w:color="auto"/>
        <w:bottom w:val="none" w:sz="0" w:space="0" w:color="auto"/>
        <w:right w:val="none" w:sz="0" w:space="0" w:color="auto"/>
      </w:divBdr>
    </w:div>
    <w:div w:id="756175196">
      <w:bodyDiv w:val="1"/>
      <w:marLeft w:val="0"/>
      <w:marRight w:val="0"/>
      <w:marTop w:val="0"/>
      <w:marBottom w:val="0"/>
      <w:divBdr>
        <w:top w:val="none" w:sz="0" w:space="0" w:color="auto"/>
        <w:left w:val="none" w:sz="0" w:space="0" w:color="auto"/>
        <w:bottom w:val="none" w:sz="0" w:space="0" w:color="auto"/>
        <w:right w:val="none" w:sz="0" w:space="0" w:color="auto"/>
      </w:divBdr>
    </w:div>
    <w:div w:id="756942771">
      <w:bodyDiv w:val="1"/>
      <w:marLeft w:val="0"/>
      <w:marRight w:val="0"/>
      <w:marTop w:val="0"/>
      <w:marBottom w:val="0"/>
      <w:divBdr>
        <w:top w:val="none" w:sz="0" w:space="0" w:color="auto"/>
        <w:left w:val="none" w:sz="0" w:space="0" w:color="auto"/>
        <w:bottom w:val="none" w:sz="0" w:space="0" w:color="auto"/>
        <w:right w:val="none" w:sz="0" w:space="0" w:color="auto"/>
      </w:divBdr>
    </w:div>
    <w:div w:id="799763551">
      <w:bodyDiv w:val="1"/>
      <w:marLeft w:val="0"/>
      <w:marRight w:val="0"/>
      <w:marTop w:val="0"/>
      <w:marBottom w:val="0"/>
      <w:divBdr>
        <w:top w:val="none" w:sz="0" w:space="0" w:color="auto"/>
        <w:left w:val="none" w:sz="0" w:space="0" w:color="auto"/>
        <w:bottom w:val="none" w:sz="0" w:space="0" w:color="auto"/>
        <w:right w:val="none" w:sz="0" w:space="0" w:color="auto"/>
      </w:divBdr>
    </w:div>
    <w:div w:id="878976594">
      <w:bodyDiv w:val="1"/>
      <w:marLeft w:val="0"/>
      <w:marRight w:val="0"/>
      <w:marTop w:val="0"/>
      <w:marBottom w:val="0"/>
      <w:divBdr>
        <w:top w:val="none" w:sz="0" w:space="0" w:color="auto"/>
        <w:left w:val="none" w:sz="0" w:space="0" w:color="auto"/>
        <w:bottom w:val="none" w:sz="0" w:space="0" w:color="auto"/>
        <w:right w:val="none" w:sz="0" w:space="0" w:color="auto"/>
      </w:divBdr>
    </w:div>
    <w:div w:id="895051477">
      <w:bodyDiv w:val="1"/>
      <w:marLeft w:val="0"/>
      <w:marRight w:val="0"/>
      <w:marTop w:val="0"/>
      <w:marBottom w:val="0"/>
      <w:divBdr>
        <w:top w:val="none" w:sz="0" w:space="0" w:color="auto"/>
        <w:left w:val="none" w:sz="0" w:space="0" w:color="auto"/>
        <w:bottom w:val="none" w:sz="0" w:space="0" w:color="auto"/>
        <w:right w:val="none" w:sz="0" w:space="0" w:color="auto"/>
      </w:divBdr>
    </w:div>
    <w:div w:id="895092770">
      <w:bodyDiv w:val="1"/>
      <w:marLeft w:val="0"/>
      <w:marRight w:val="0"/>
      <w:marTop w:val="0"/>
      <w:marBottom w:val="0"/>
      <w:divBdr>
        <w:top w:val="none" w:sz="0" w:space="0" w:color="auto"/>
        <w:left w:val="none" w:sz="0" w:space="0" w:color="auto"/>
        <w:bottom w:val="none" w:sz="0" w:space="0" w:color="auto"/>
        <w:right w:val="none" w:sz="0" w:space="0" w:color="auto"/>
      </w:divBdr>
    </w:div>
    <w:div w:id="898174029">
      <w:bodyDiv w:val="1"/>
      <w:marLeft w:val="0"/>
      <w:marRight w:val="0"/>
      <w:marTop w:val="0"/>
      <w:marBottom w:val="0"/>
      <w:divBdr>
        <w:top w:val="none" w:sz="0" w:space="0" w:color="auto"/>
        <w:left w:val="none" w:sz="0" w:space="0" w:color="auto"/>
        <w:bottom w:val="none" w:sz="0" w:space="0" w:color="auto"/>
        <w:right w:val="none" w:sz="0" w:space="0" w:color="auto"/>
      </w:divBdr>
    </w:div>
    <w:div w:id="911237393">
      <w:bodyDiv w:val="1"/>
      <w:marLeft w:val="0"/>
      <w:marRight w:val="0"/>
      <w:marTop w:val="0"/>
      <w:marBottom w:val="0"/>
      <w:divBdr>
        <w:top w:val="none" w:sz="0" w:space="0" w:color="auto"/>
        <w:left w:val="none" w:sz="0" w:space="0" w:color="auto"/>
        <w:bottom w:val="none" w:sz="0" w:space="0" w:color="auto"/>
        <w:right w:val="none" w:sz="0" w:space="0" w:color="auto"/>
      </w:divBdr>
    </w:div>
    <w:div w:id="932081702">
      <w:bodyDiv w:val="1"/>
      <w:marLeft w:val="0"/>
      <w:marRight w:val="0"/>
      <w:marTop w:val="0"/>
      <w:marBottom w:val="0"/>
      <w:divBdr>
        <w:top w:val="none" w:sz="0" w:space="0" w:color="auto"/>
        <w:left w:val="none" w:sz="0" w:space="0" w:color="auto"/>
        <w:bottom w:val="none" w:sz="0" w:space="0" w:color="auto"/>
        <w:right w:val="none" w:sz="0" w:space="0" w:color="auto"/>
      </w:divBdr>
    </w:div>
    <w:div w:id="993072748">
      <w:bodyDiv w:val="1"/>
      <w:marLeft w:val="0"/>
      <w:marRight w:val="0"/>
      <w:marTop w:val="0"/>
      <w:marBottom w:val="0"/>
      <w:divBdr>
        <w:top w:val="none" w:sz="0" w:space="0" w:color="auto"/>
        <w:left w:val="none" w:sz="0" w:space="0" w:color="auto"/>
        <w:bottom w:val="none" w:sz="0" w:space="0" w:color="auto"/>
        <w:right w:val="none" w:sz="0" w:space="0" w:color="auto"/>
      </w:divBdr>
    </w:div>
    <w:div w:id="1010912134">
      <w:bodyDiv w:val="1"/>
      <w:marLeft w:val="0"/>
      <w:marRight w:val="0"/>
      <w:marTop w:val="0"/>
      <w:marBottom w:val="0"/>
      <w:divBdr>
        <w:top w:val="none" w:sz="0" w:space="0" w:color="auto"/>
        <w:left w:val="none" w:sz="0" w:space="0" w:color="auto"/>
        <w:bottom w:val="none" w:sz="0" w:space="0" w:color="auto"/>
        <w:right w:val="none" w:sz="0" w:space="0" w:color="auto"/>
      </w:divBdr>
    </w:div>
    <w:div w:id="1013921803">
      <w:bodyDiv w:val="1"/>
      <w:marLeft w:val="0"/>
      <w:marRight w:val="0"/>
      <w:marTop w:val="0"/>
      <w:marBottom w:val="0"/>
      <w:divBdr>
        <w:top w:val="none" w:sz="0" w:space="0" w:color="auto"/>
        <w:left w:val="none" w:sz="0" w:space="0" w:color="auto"/>
        <w:bottom w:val="none" w:sz="0" w:space="0" w:color="auto"/>
        <w:right w:val="none" w:sz="0" w:space="0" w:color="auto"/>
      </w:divBdr>
    </w:div>
    <w:div w:id="1074930007">
      <w:bodyDiv w:val="1"/>
      <w:marLeft w:val="0"/>
      <w:marRight w:val="0"/>
      <w:marTop w:val="0"/>
      <w:marBottom w:val="0"/>
      <w:divBdr>
        <w:top w:val="none" w:sz="0" w:space="0" w:color="auto"/>
        <w:left w:val="none" w:sz="0" w:space="0" w:color="auto"/>
        <w:bottom w:val="none" w:sz="0" w:space="0" w:color="auto"/>
        <w:right w:val="none" w:sz="0" w:space="0" w:color="auto"/>
      </w:divBdr>
    </w:div>
    <w:div w:id="1079211161">
      <w:bodyDiv w:val="1"/>
      <w:marLeft w:val="0"/>
      <w:marRight w:val="0"/>
      <w:marTop w:val="0"/>
      <w:marBottom w:val="0"/>
      <w:divBdr>
        <w:top w:val="none" w:sz="0" w:space="0" w:color="auto"/>
        <w:left w:val="none" w:sz="0" w:space="0" w:color="auto"/>
        <w:bottom w:val="none" w:sz="0" w:space="0" w:color="auto"/>
        <w:right w:val="none" w:sz="0" w:space="0" w:color="auto"/>
      </w:divBdr>
      <w:divsChild>
        <w:div w:id="747267074">
          <w:marLeft w:val="0"/>
          <w:marRight w:val="0"/>
          <w:marTop w:val="0"/>
          <w:marBottom w:val="0"/>
          <w:divBdr>
            <w:top w:val="none" w:sz="0" w:space="0" w:color="auto"/>
            <w:left w:val="none" w:sz="0" w:space="0" w:color="auto"/>
            <w:bottom w:val="none" w:sz="0" w:space="0" w:color="auto"/>
            <w:right w:val="none" w:sz="0" w:space="0" w:color="auto"/>
          </w:divBdr>
          <w:divsChild>
            <w:div w:id="1471634917">
              <w:marLeft w:val="0"/>
              <w:marRight w:val="0"/>
              <w:marTop w:val="0"/>
              <w:marBottom w:val="0"/>
              <w:divBdr>
                <w:top w:val="none" w:sz="0" w:space="0" w:color="auto"/>
                <w:left w:val="none" w:sz="0" w:space="0" w:color="auto"/>
                <w:bottom w:val="none" w:sz="0" w:space="0" w:color="auto"/>
                <w:right w:val="none" w:sz="0" w:space="0" w:color="auto"/>
              </w:divBdr>
              <w:divsChild>
                <w:div w:id="407382782">
                  <w:marLeft w:val="0"/>
                  <w:marRight w:val="0"/>
                  <w:marTop w:val="0"/>
                  <w:marBottom w:val="0"/>
                  <w:divBdr>
                    <w:top w:val="none" w:sz="0" w:space="0" w:color="auto"/>
                    <w:left w:val="none" w:sz="0" w:space="0" w:color="auto"/>
                    <w:bottom w:val="none" w:sz="0" w:space="0" w:color="auto"/>
                    <w:right w:val="none" w:sz="0" w:space="0" w:color="auto"/>
                  </w:divBdr>
                  <w:divsChild>
                    <w:div w:id="53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9264">
      <w:bodyDiv w:val="1"/>
      <w:marLeft w:val="0"/>
      <w:marRight w:val="0"/>
      <w:marTop w:val="0"/>
      <w:marBottom w:val="0"/>
      <w:divBdr>
        <w:top w:val="none" w:sz="0" w:space="0" w:color="auto"/>
        <w:left w:val="none" w:sz="0" w:space="0" w:color="auto"/>
        <w:bottom w:val="none" w:sz="0" w:space="0" w:color="auto"/>
        <w:right w:val="none" w:sz="0" w:space="0" w:color="auto"/>
      </w:divBdr>
    </w:div>
    <w:div w:id="1100679756">
      <w:bodyDiv w:val="1"/>
      <w:marLeft w:val="0"/>
      <w:marRight w:val="0"/>
      <w:marTop w:val="0"/>
      <w:marBottom w:val="0"/>
      <w:divBdr>
        <w:top w:val="none" w:sz="0" w:space="0" w:color="auto"/>
        <w:left w:val="none" w:sz="0" w:space="0" w:color="auto"/>
        <w:bottom w:val="none" w:sz="0" w:space="0" w:color="auto"/>
        <w:right w:val="none" w:sz="0" w:space="0" w:color="auto"/>
      </w:divBdr>
    </w:div>
    <w:div w:id="1150366541">
      <w:bodyDiv w:val="1"/>
      <w:marLeft w:val="0"/>
      <w:marRight w:val="0"/>
      <w:marTop w:val="0"/>
      <w:marBottom w:val="0"/>
      <w:divBdr>
        <w:top w:val="none" w:sz="0" w:space="0" w:color="auto"/>
        <w:left w:val="none" w:sz="0" w:space="0" w:color="auto"/>
        <w:bottom w:val="none" w:sz="0" w:space="0" w:color="auto"/>
        <w:right w:val="none" w:sz="0" w:space="0" w:color="auto"/>
      </w:divBdr>
    </w:div>
    <w:div w:id="1154836081">
      <w:bodyDiv w:val="1"/>
      <w:marLeft w:val="0"/>
      <w:marRight w:val="0"/>
      <w:marTop w:val="0"/>
      <w:marBottom w:val="0"/>
      <w:divBdr>
        <w:top w:val="none" w:sz="0" w:space="0" w:color="auto"/>
        <w:left w:val="none" w:sz="0" w:space="0" w:color="auto"/>
        <w:bottom w:val="none" w:sz="0" w:space="0" w:color="auto"/>
        <w:right w:val="none" w:sz="0" w:space="0" w:color="auto"/>
      </w:divBdr>
    </w:div>
    <w:div w:id="1180194511">
      <w:bodyDiv w:val="1"/>
      <w:marLeft w:val="0"/>
      <w:marRight w:val="0"/>
      <w:marTop w:val="0"/>
      <w:marBottom w:val="0"/>
      <w:divBdr>
        <w:top w:val="none" w:sz="0" w:space="0" w:color="auto"/>
        <w:left w:val="none" w:sz="0" w:space="0" w:color="auto"/>
        <w:bottom w:val="none" w:sz="0" w:space="0" w:color="auto"/>
        <w:right w:val="none" w:sz="0" w:space="0" w:color="auto"/>
      </w:divBdr>
    </w:div>
    <w:div w:id="1202129852">
      <w:bodyDiv w:val="1"/>
      <w:marLeft w:val="0"/>
      <w:marRight w:val="0"/>
      <w:marTop w:val="0"/>
      <w:marBottom w:val="0"/>
      <w:divBdr>
        <w:top w:val="none" w:sz="0" w:space="0" w:color="auto"/>
        <w:left w:val="none" w:sz="0" w:space="0" w:color="auto"/>
        <w:bottom w:val="none" w:sz="0" w:space="0" w:color="auto"/>
        <w:right w:val="none" w:sz="0" w:space="0" w:color="auto"/>
      </w:divBdr>
    </w:div>
    <w:div w:id="1229456524">
      <w:bodyDiv w:val="1"/>
      <w:marLeft w:val="0"/>
      <w:marRight w:val="0"/>
      <w:marTop w:val="0"/>
      <w:marBottom w:val="0"/>
      <w:divBdr>
        <w:top w:val="none" w:sz="0" w:space="0" w:color="auto"/>
        <w:left w:val="none" w:sz="0" w:space="0" w:color="auto"/>
        <w:bottom w:val="none" w:sz="0" w:space="0" w:color="auto"/>
        <w:right w:val="none" w:sz="0" w:space="0" w:color="auto"/>
      </w:divBdr>
    </w:div>
    <w:div w:id="1231959962">
      <w:bodyDiv w:val="1"/>
      <w:marLeft w:val="0"/>
      <w:marRight w:val="0"/>
      <w:marTop w:val="0"/>
      <w:marBottom w:val="0"/>
      <w:divBdr>
        <w:top w:val="none" w:sz="0" w:space="0" w:color="auto"/>
        <w:left w:val="none" w:sz="0" w:space="0" w:color="auto"/>
        <w:bottom w:val="none" w:sz="0" w:space="0" w:color="auto"/>
        <w:right w:val="none" w:sz="0" w:space="0" w:color="auto"/>
      </w:divBdr>
    </w:div>
    <w:div w:id="1249928910">
      <w:bodyDiv w:val="1"/>
      <w:marLeft w:val="0"/>
      <w:marRight w:val="0"/>
      <w:marTop w:val="0"/>
      <w:marBottom w:val="0"/>
      <w:divBdr>
        <w:top w:val="none" w:sz="0" w:space="0" w:color="auto"/>
        <w:left w:val="none" w:sz="0" w:space="0" w:color="auto"/>
        <w:bottom w:val="none" w:sz="0" w:space="0" w:color="auto"/>
        <w:right w:val="none" w:sz="0" w:space="0" w:color="auto"/>
      </w:divBdr>
    </w:div>
    <w:div w:id="1259287025">
      <w:bodyDiv w:val="1"/>
      <w:marLeft w:val="0"/>
      <w:marRight w:val="0"/>
      <w:marTop w:val="0"/>
      <w:marBottom w:val="0"/>
      <w:divBdr>
        <w:top w:val="none" w:sz="0" w:space="0" w:color="auto"/>
        <w:left w:val="none" w:sz="0" w:space="0" w:color="auto"/>
        <w:bottom w:val="none" w:sz="0" w:space="0" w:color="auto"/>
        <w:right w:val="none" w:sz="0" w:space="0" w:color="auto"/>
      </w:divBdr>
    </w:div>
    <w:div w:id="1270702073">
      <w:bodyDiv w:val="1"/>
      <w:marLeft w:val="0"/>
      <w:marRight w:val="0"/>
      <w:marTop w:val="0"/>
      <w:marBottom w:val="0"/>
      <w:divBdr>
        <w:top w:val="none" w:sz="0" w:space="0" w:color="auto"/>
        <w:left w:val="none" w:sz="0" w:space="0" w:color="auto"/>
        <w:bottom w:val="none" w:sz="0" w:space="0" w:color="auto"/>
        <w:right w:val="none" w:sz="0" w:space="0" w:color="auto"/>
      </w:divBdr>
    </w:div>
    <w:div w:id="1273435401">
      <w:bodyDiv w:val="1"/>
      <w:marLeft w:val="0"/>
      <w:marRight w:val="0"/>
      <w:marTop w:val="0"/>
      <w:marBottom w:val="0"/>
      <w:divBdr>
        <w:top w:val="none" w:sz="0" w:space="0" w:color="auto"/>
        <w:left w:val="none" w:sz="0" w:space="0" w:color="auto"/>
        <w:bottom w:val="none" w:sz="0" w:space="0" w:color="auto"/>
        <w:right w:val="none" w:sz="0" w:space="0" w:color="auto"/>
      </w:divBdr>
    </w:div>
    <w:div w:id="1280603337">
      <w:bodyDiv w:val="1"/>
      <w:marLeft w:val="0"/>
      <w:marRight w:val="0"/>
      <w:marTop w:val="0"/>
      <w:marBottom w:val="0"/>
      <w:divBdr>
        <w:top w:val="none" w:sz="0" w:space="0" w:color="auto"/>
        <w:left w:val="none" w:sz="0" w:space="0" w:color="auto"/>
        <w:bottom w:val="none" w:sz="0" w:space="0" w:color="auto"/>
        <w:right w:val="none" w:sz="0" w:space="0" w:color="auto"/>
      </w:divBdr>
    </w:div>
    <w:div w:id="1284575979">
      <w:bodyDiv w:val="1"/>
      <w:marLeft w:val="0"/>
      <w:marRight w:val="0"/>
      <w:marTop w:val="0"/>
      <w:marBottom w:val="0"/>
      <w:divBdr>
        <w:top w:val="none" w:sz="0" w:space="0" w:color="auto"/>
        <w:left w:val="none" w:sz="0" w:space="0" w:color="auto"/>
        <w:bottom w:val="none" w:sz="0" w:space="0" w:color="auto"/>
        <w:right w:val="none" w:sz="0" w:space="0" w:color="auto"/>
      </w:divBdr>
    </w:div>
    <w:div w:id="1305239988">
      <w:bodyDiv w:val="1"/>
      <w:marLeft w:val="0"/>
      <w:marRight w:val="0"/>
      <w:marTop w:val="0"/>
      <w:marBottom w:val="0"/>
      <w:divBdr>
        <w:top w:val="none" w:sz="0" w:space="0" w:color="auto"/>
        <w:left w:val="none" w:sz="0" w:space="0" w:color="auto"/>
        <w:bottom w:val="none" w:sz="0" w:space="0" w:color="auto"/>
        <w:right w:val="none" w:sz="0" w:space="0" w:color="auto"/>
      </w:divBdr>
    </w:div>
    <w:div w:id="1315530149">
      <w:bodyDiv w:val="1"/>
      <w:marLeft w:val="0"/>
      <w:marRight w:val="0"/>
      <w:marTop w:val="0"/>
      <w:marBottom w:val="0"/>
      <w:divBdr>
        <w:top w:val="none" w:sz="0" w:space="0" w:color="auto"/>
        <w:left w:val="none" w:sz="0" w:space="0" w:color="auto"/>
        <w:bottom w:val="none" w:sz="0" w:space="0" w:color="auto"/>
        <w:right w:val="none" w:sz="0" w:space="0" w:color="auto"/>
      </w:divBdr>
    </w:div>
    <w:div w:id="1334918913">
      <w:bodyDiv w:val="1"/>
      <w:marLeft w:val="0"/>
      <w:marRight w:val="0"/>
      <w:marTop w:val="0"/>
      <w:marBottom w:val="0"/>
      <w:divBdr>
        <w:top w:val="none" w:sz="0" w:space="0" w:color="auto"/>
        <w:left w:val="none" w:sz="0" w:space="0" w:color="auto"/>
        <w:bottom w:val="none" w:sz="0" w:space="0" w:color="auto"/>
        <w:right w:val="none" w:sz="0" w:space="0" w:color="auto"/>
      </w:divBdr>
    </w:div>
    <w:div w:id="1377199051">
      <w:bodyDiv w:val="1"/>
      <w:marLeft w:val="0"/>
      <w:marRight w:val="0"/>
      <w:marTop w:val="0"/>
      <w:marBottom w:val="0"/>
      <w:divBdr>
        <w:top w:val="none" w:sz="0" w:space="0" w:color="auto"/>
        <w:left w:val="none" w:sz="0" w:space="0" w:color="auto"/>
        <w:bottom w:val="none" w:sz="0" w:space="0" w:color="auto"/>
        <w:right w:val="none" w:sz="0" w:space="0" w:color="auto"/>
      </w:divBdr>
    </w:div>
    <w:div w:id="1428650980">
      <w:bodyDiv w:val="1"/>
      <w:marLeft w:val="0"/>
      <w:marRight w:val="0"/>
      <w:marTop w:val="0"/>
      <w:marBottom w:val="0"/>
      <w:divBdr>
        <w:top w:val="none" w:sz="0" w:space="0" w:color="auto"/>
        <w:left w:val="none" w:sz="0" w:space="0" w:color="auto"/>
        <w:bottom w:val="none" w:sz="0" w:space="0" w:color="auto"/>
        <w:right w:val="none" w:sz="0" w:space="0" w:color="auto"/>
      </w:divBdr>
    </w:div>
    <w:div w:id="1446927557">
      <w:bodyDiv w:val="1"/>
      <w:marLeft w:val="0"/>
      <w:marRight w:val="0"/>
      <w:marTop w:val="0"/>
      <w:marBottom w:val="0"/>
      <w:divBdr>
        <w:top w:val="none" w:sz="0" w:space="0" w:color="auto"/>
        <w:left w:val="none" w:sz="0" w:space="0" w:color="auto"/>
        <w:bottom w:val="none" w:sz="0" w:space="0" w:color="auto"/>
        <w:right w:val="none" w:sz="0" w:space="0" w:color="auto"/>
      </w:divBdr>
    </w:div>
    <w:div w:id="1520044196">
      <w:bodyDiv w:val="1"/>
      <w:marLeft w:val="0"/>
      <w:marRight w:val="0"/>
      <w:marTop w:val="0"/>
      <w:marBottom w:val="0"/>
      <w:divBdr>
        <w:top w:val="none" w:sz="0" w:space="0" w:color="auto"/>
        <w:left w:val="none" w:sz="0" w:space="0" w:color="auto"/>
        <w:bottom w:val="none" w:sz="0" w:space="0" w:color="auto"/>
        <w:right w:val="none" w:sz="0" w:space="0" w:color="auto"/>
      </w:divBdr>
    </w:div>
    <w:div w:id="1533571415">
      <w:bodyDiv w:val="1"/>
      <w:marLeft w:val="0"/>
      <w:marRight w:val="0"/>
      <w:marTop w:val="0"/>
      <w:marBottom w:val="0"/>
      <w:divBdr>
        <w:top w:val="none" w:sz="0" w:space="0" w:color="auto"/>
        <w:left w:val="none" w:sz="0" w:space="0" w:color="auto"/>
        <w:bottom w:val="none" w:sz="0" w:space="0" w:color="auto"/>
        <w:right w:val="none" w:sz="0" w:space="0" w:color="auto"/>
      </w:divBdr>
    </w:div>
    <w:div w:id="1546217086">
      <w:bodyDiv w:val="1"/>
      <w:marLeft w:val="0"/>
      <w:marRight w:val="0"/>
      <w:marTop w:val="0"/>
      <w:marBottom w:val="0"/>
      <w:divBdr>
        <w:top w:val="none" w:sz="0" w:space="0" w:color="auto"/>
        <w:left w:val="none" w:sz="0" w:space="0" w:color="auto"/>
        <w:bottom w:val="none" w:sz="0" w:space="0" w:color="auto"/>
        <w:right w:val="none" w:sz="0" w:space="0" w:color="auto"/>
      </w:divBdr>
    </w:div>
    <w:div w:id="1555266132">
      <w:bodyDiv w:val="1"/>
      <w:marLeft w:val="0"/>
      <w:marRight w:val="0"/>
      <w:marTop w:val="0"/>
      <w:marBottom w:val="0"/>
      <w:divBdr>
        <w:top w:val="none" w:sz="0" w:space="0" w:color="auto"/>
        <w:left w:val="none" w:sz="0" w:space="0" w:color="auto"/>
        <w:bottom w:val="none" w:sz="0" w:space="0" w:color="auto"/>
        <w:right w:val="none" w:sz="0" w:space="0" w:color="auto"/>
      </w:divBdr>
    </w:div>
    <w:div w:id="1604341473">
      <w:bodyDiv w:val="1"/>
      <w:marLeft w:val="0"/>
      <w:marRight w:val="0"/>
      <w:marTop w:val="0"/>
      <w:marBottom w:val="0"/>
      <w:divBdr>
        <w:top w:val="none" w:sz="0" w:space="0" w:color="auto"/>
        <w:left w:val="none" w:sz="0" w:space="0" w:color="auto"/>
        <w:bottom w:val="none" w:sz="0" w:space="0" w:color="auto"/>
        <w:right w:val="none" w:sz="0" w:space="0" w:color="auto"/>
      </w:divBdr>
    </w:div>
    <w:div w:id="1618755998">
      <w:bodyDiv w:val="1"/>
      <w:marLeft w:val="0"/>
      <w:marRight w:val="0"/>
      <w:marTop w:val="0"/>
      <w:marBottom w:val="0"/>
      <w:divBdr>
        <w:top w:val="none" w:sz="0" w:space="0" w:color="auto"/>
        <w:left w:val="none" w:sz="0" w:space="0" w:color="auto"/>
        <w:bottom w:val="none" w:sz="0" w:space="0" w:color="auto"/>
        <w:right w:val="none" w:sz="0" w:space="0" w:color="auto"/>
      </w:divBdr>
    </w:div>
    <w:div w:id="162938659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4742764">
      <w:bodyDiv w:val="1"/>
      <w:marLeft w:val="0"/>
      <w:marRight w:val="0"/>
      <w:marTop w:val="0"/>
      <w:marBottom w:val="0"/>
      <w:divBdr>
        <w:top w:val="none" w:sz="0" w:space="0" w:color="auto"/>
        <w:left w:val="none" w:sz="0" w:space="0" w:color="auto"/>
        <w:bottom w:val="none" w:sz="0" w:space="0" w:color="auto"/>
        <w:right w:val="none" w:sz="0" w:space="0" w:color="auto"/>
      </w:divBdr>
    </w:div>
    <w:div w:id="1752771429">
      <w:bodyDiv w:val="1"/>
      <w:marLeft w:val="0"/>
      <w:marRight w:val="0"/>
      <w:marTop w:val="0"/>
      <w:marBottom w:val="0"/>
      <w:divBdr>
        <w:top w:val="none" w:sz="0" w:space="0" w:color="auto"/>
        <w:left w:val="none" w:sz="0" w:space="0" w:color="auto"/>
        <w:bottom w:val="none" w:sz="0" w:space="0" w:color="auto"/>
        <w:right w:val="none" w:sz="0" w:space="0" w:color="auto"/>
      </w:divBdr>
    </w:div>
    <w:div w:id="1753432042">
      <w:bodyDiv w:val="1"/>
      <w:marLeft w:val="0"/>
      <w:marRight w:val="0"/>
      <w:marTop w:val="0"/>
      <w:marBottom w:val="0"/>
      <w:divBdr>
        <w:top w:val="none" w:sz="0" w:space="0" w:color="auto"/>
        <w:left w:val="none" w:sz="0" w:space="0" w:color="auto"/>
        <w:bottom w:val="none" w:sz="0" w:space="0" w:color="auto"/>
        <w:right w:val="none" w:sz="0" w:space="0" w:color="auto"/>
      </w:divBdr>
    </w:div>
    <w:div w:id="1759061684">
      <w:bodyDiv w:val="1"/>
      <w:marLeft w:val="0"/>
      <w:marRight w:val="0"/>
      <w:marTop w:val="0"/>
      <w:marBottom w:val="0"/>
      <w:divBdr>
        <w:top w:val="none" w:sz="0" w:space="0" w:color="auto"/>
        <w:left w:val="none" w:sz="0" w:space="0" w:color="auto"/>
        <w:bottom w:val="none" w:sz="0" w:space="0" w:color="auto"/>
        <w:right w:val="none" w:sz="0" w:space="0" w:color="auto"/>
      </w:divBdr>
    </w:div>
    <w:div w:id="1769157599">
      <w:bodyDiv w:val="1"/>
      <w:marLeft w:val="0"/>
      <w:marRight w:val="0"/>
      <w:marTop w:val="0"/>
      <w:marBottom w:val="0"/>
      <w:divBdr>
        <w:top w:val="none" w:sz="0" w:space="0" w:color="auto"/>
        <w:left w:val="none" w:sz="0" w:space="0" w:color="auto"/>
        <w:bottom w:val="none" w:sz="0" w:space="0" w:color="auto"/>
        <w:right w:val="none" w:sz="0" w:space="0" w:color="auto"/>
      </w:divBdr>
    </w:div>
    <w:div w:id="1800952101">
      <w:bodyDiv w:val="1"/>
      <w:marLeft w:val="0"/>
      <w:marRight w:val="0"/>
      <w:marTop w:val="0"/>
      <w:marBottom w:val="0"/>
      <w:divBdr>
        <w:top w:val="none" w:sz="0" w:space="0" w:color="auto"/>
        <w:left w:val="none" w:sz="0" w:space="0" w:color="auto"/>
        <w:bottom w:val="none" w:sz="0" w:space="0" w:color="auto"/>
        <w:right w:val="none" w:sz="0" w:space="0" w:color="auto"/>
      </w:divBdr>
    </w:div>
    <w:div w:id="1811171772">
      <w:bodyDiv w:val="1"/>
      <w:marLeft w:val="0"/>
      <w:marRight w:val="0"/>
      <w:marTop w:val="0"/>
      <w:marBottom w:val="0"/>
      <w:divBdr>
        <w:top w:val="none" w:sz="0" w:space="0" w:color="auto"/>
        <w:left w:val="none" w:sz="0" w:space="0" w:color="auto"/>
        <w:bottom w:val="none" w:sz="0" w:space="0" w:color="auto"/>
        <w:right w:val="none" w:sz="0" w:space="0" w:color="auto"/>
      </w:divBdr>
    </w:div>
    <w:div w:id="1830055151">
      <w:bodyDiv w:val="1"/>
      <w:marLeft w:val="0"/>
      <w:marRight w:val="0"/>
      <w:marTop w:val="0"/>
      <w:marBottom w:val="0"/>
      <w:divBdr>
        <w:top w:val="none" w:sz="0" w:space="0" w:color="auto"/>
        <w:left w:val="none" w:sz="0" w:space="0" w:color="auto"/>
        <w:bottom w:val="none" w:sz="0" w:space="0" w:color="auto"/>
        <w:right w:val="none" w:sz="0" w:space="0" w:color="auto"/>
      </w:divBdr>
    </w:div>
    <w:div w:id="1837919150">
      <w:bodyDiv w:val="1"/>
      <w:marLeft w:val="0"/>
      <w:marRight w:val="0"/>
      <w:marTop w:val="0"/>
      <w:marBottom w:val="0"/>
      <w:divBdr>
        <w:top w:val="none" w:sz="0" w:space="0" w:color="auto"/>
        <w:left w:val="none" w:sz="0" w:space="0" w:color="auto"/>
        <w:bottom w:val="none" w:sz="0" w:space="0" w:color="auto"/>
        <w:right w:val="none" w:sz="0" w:space="0" w:color="auto"/>
      </w:divBdr>
    </w:div>
    <w:div w:id="1839344731">
      <w:bodyDiv w:val="1"/>
      <w:marLeft w:val="0"/>
      <w:marRight w:val="0"/>
      <w:marTop w:val="0"/>
      <w:marBottom w:val="0"/>
      <w:divBdr>
        <w:top w:val="none" w:sz="0" w:space="0" w:color="auto"/>
        <w:left w:val="none" w:sz="0" w:space="0" w:color="auto"/>
        <w:bottom w:val="none" w:sz="0" w:space="0" w:color="auto"/>
        <w:right w:val="none" w:sz="0" w:space="0" w:color="auto"/>
      </w:divBdr>
    </w:div>
    <w:div w:id="1841576847">
      <w:bodyDiv w:val="1"/>
      <w:marLeft w:val="0"/>
      <w:marRight w:val="0"/>
      <w:marTop w:val="0"/>
      <w:marBottom w:val="0"/>
      <w:divBdr>
        <w:top w:val="none" w:sz="0" w:space="0" w:color="auto"/>
        <w:left w:val="none" w:sz="0" w:space="0" w:color="auto"/>
        <w:bottom w:val="none" w:sz="0" w:space="0" w:color="auto"/>
        <w:right w:val="none" w:sz="0" w:space="0" w:color="auto"/>
      </w:divBdr>
    </w:div>
    <w:div w:id="1845823114">
      <w:bodyDiv w:val="1"/>
      <w:marLeft w:val="0"/>
      <w:marRight w:val="0"/>
      <w:marTop w:val="0"/>
      <w:marBottom w:val="0"/>
      <w:divBdr>
        <w:top w:val="none" w:sz="0" w:space="0" w:color="auto"/>
        <w:left w:val="none" w:sz="0" w:space="0" w:color="auto"/>
        <w:bottom w:val="none" w:sz="0" w:space="0" w:color="auto"/>
        <w:right w:val="none" w:sz="0" w:space="0" w:color="auto"/>
      </w:divBdr>
    </w:div>
    <w:div w:id="1862352330">
      <w:bodyDiv w:val="1"/>
      <w:marLeft w:val="0"/>
      <w:marRight w:val="0"/>
      <w:marTop w:val="0"/>
      <w:marBottom w:val="0"/>
      <w:divBdr>
        <w:top w:val="none" w:sz="0" w:space="0" w:color="auto"/>
        <w:left w:val="none" w:sz="0" w:space="0" w:color="auto"/>
        <w:bottom w:val="none" w:sz="0" w:space="0" w:color="auto"/>
        <w:right w:val="none" w:sz="0" w:space="0" w:color="auto"/>
      </w:divBdr>
    </w:div>
    <w:div w:id="1897887638">
      <w:bodyDiv w:val="1"/>
      <w:marLeft w:val="0"/>
      <w:marRight w:val="0"/>
      <w:marTop w:val="0"/>
      <w:marBottom w:val="0"/>
      <w:divBdr>
        <w:top w:val="none" w:sz="0" w:space="0" w:color="auto"/>
        <w:left w:val="none" w:sz="0" w:space="0" w:color="auto"/>
        <w:bottom w:val="none" w:sz="0" w:space="0" w:color="auto"/>
        <w:right w:val="none" w:sz="0" w:space="0" w:color="auto"/>
      </w:divBdr>
    </w:div>
    <w:div w:id="1899702093">
      <w:bodyDiv w:val="1"/>
      <w:marLeft w:val="0"/>
      <w:marRight w:val="0"/>
      <w:marTop w:val="0"/>
      <w:marBottom w:val="0"/>
      <w:divBdr>
        <w:top w:val="none" w:sz="0" w:space="0" w:color="auto"/>
        <w:left w:val="none" w:sz="0" w:space="0" w:color="auto"/>
        <w:bottom w:val="none" w:sz="0" w:space="0" w:color="auto"/>
        <w:right w:val="none" w:sz="0" w:space="0" w:color="auto"/>
      </w:divBdr>
    </w:div>
    <w:div w:id="1906528741">
      <w:bodyDiv w:val="1"/>
      <w:marLeft w:val="0"/>
      <w:marRight w:val="0"/>
      <w:marTop w:val="0"/>
      <w:marBottom w:val="0"/>
      <w:divBdr>
        <w:top w:val="none" w:sz="0" w:space="0" w:color="auto"/>
        <w:left w:val="none" w:sz="0" w:space="0" w:color="auto"/>
        <w:bottom w:val="none" w:sz="0" w:space="0" w:color="auto"/>
        <w:right w:val="none" w:sz="0" w:space="0" w:color="auto"/>
      </w:divBdr>
    </w:div>
    <w:div w:id="1939865606">
      <w:bodyDiv w:val="1"/>
      <w:marLeft w:val="0"/>
      <w:marRight w:val="0"/>
      <w:marTop w:val="0"/>
      <w:marBottom w:val="0"/>
      <w:divBdr>
        <w:top w:val="none" w:sz="0" w:space="0" w:color="auto"/>
        <w:left w:val="none" w:sz="0" w:space="0" w:color="auto"/>
        <w:bottom w:val="none" w:sz="0" w:space="0" w:color="auto"/>
        <w:right w:val="none" w:sz="0" w:space="0" w:color="auto"/>
      </w:divBdr>
    </w:div>
    <w:div w:id="1998803633">
      <w:bodyDiv w:val="1"/>
      <w:marLeft w:val="0"/>
      <w:marRight w:val="0"/>
      <w:marTop w:val="0"/>
      <w:marBottom w:val="0"/>
      <w:divBdr>
        <w:top w:val="none" w:sz="0" w:space="0" w:color="auto"/>
        <w:left w:val="none" w:sz="0" w:space="0" w:color="auto"/>
        <w:bottom w:val="none" w:sz="0" w:space="0" w:color="auto"/>
        <w:right w:val="none" w:sz="0" w:space="0" w:color="auto"/>
      </w:divBdr>
    </w:div>
    <w:div w:id="2009096619">
      <w:bodyDiv w:val="1"/>
      <w:marLeft w:val="0"/>
      <w:marRight w:val="0"/>
      <w:marTop w:val="0"/>
      <w:marBottom w:val="0"/>
      <w:divBdr>
        <w:top w:val="none" w:sz="0" w:space="0" w:color="auto"/>
        <w:left w:val="none" w:sz="0" w:space="0" w:color="auto"/>
        <w:bottom w:val="none" w:sz="0" w:space="0" w:color="auto"/>
        <w:right w:val="none" w:sz="0" w:space="0" w:color="auto"/>
      </w:divBdr>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65064039">
      <w:bodyDiv w:val="1"/>
      <w:marLeft w:val="0"/>
      <w:marRight w:val="0"/>
      <w:marTop w:val="0"/>
      <w:marBottom w:val="0"/>
      <w:divBdr>
        <w:top w:val="none" w:sz="0" w:space="0" w:color="auto"/>
        <w:left w:val="none" w:sz="0" w:space="0" w:color="auto"/>
        <w:bottom w:val="none" w:sz="0" w:space="0" w:color="auto"/>
        <w:right w:val="none" w:sz="0" w:space="0" w:color="auto"/>
      </w:divBdr>
    </w:div>
    <w:div w:id="20931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b.gov.lv/lv/statistika/statistikas-temas/iedzivotaji/iedzivotaju-skaits/meklet-tema/2694-iedzivotaju-skaita-izmainas-latvija-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8D5C735429721E4F93CCB3BF22698EFE" ma:contentTypeVersion="336" ma:contentTypeDescription="Izveidot jaunu dokumentu." ma:contentTypeScope="" ma:versionID="b73011d52357c9d776354bc96fe2a45a">
  <xsd:schema xmlns:xsd="http://www.w3.org/2001/XMLSchema" xmlns:xs="http://www.w3.org/2001/XMLSchema" xmlns:p="http://schemas.microsoft.com/office/2006/metadata/properties" xmlns:ns2="8c653bfd-c7f6-40c7-b132-59d980659f80" xmlns:ns3="801ff49e-5150-41f0-9cd7-015d16134d38" xmlns:ns4="21a93588-6fe8-41e9-94dc-424b783ca979" xmlns:ns5="aaa33240-aed4-492d-84f2-cf9262a9abbc" targetNamespace="http://schemas.microsoft.com/office/2006/metadata/properties" ma:root="true" ma:fieldsID="cf41457dd233d42f5276aaf68f1289c8" ns2:_="" ns3:_="" ns4:_="" ns5:_="">
    <xsd:import namespace="8c653bfd-c7f6-40c7-b132-59d980659f80"/>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Piezimes" minOccurs="0"/>
                <xsd:element ref="ns2:amIerobezotaPieejamiba" minOccurs="0"/>
                <xsd:element ref="ns2:amDienestaVajadzibam" minOccurs="0"/>
                <xsd:element ref="ns3:amDokumentaIndeks" minOccurs="0"/>
                <xsd:element ref="ns3:amDokSaturs" minOccurs="0"/>
                <xsd:element ref="ns3:amLapuSkaits" minOccurs="0"/>
                <xsd:element ref="ns3:amDokPielikumi" minOccurs="0"/>
                <xsd:element ref="ns3:amAdresats" minOccurs="0"/>
                <xsd:element ref="ns4:n85de85c44494d77850ec883bf791e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3bfd-c7f6-40c7-b132-59d980659f80"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25"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element name="amDienestaVajadzibam" ma:index="26" nillable="true" ma:displayName="Dienesta vajadzībām" ma:default="Nē" ma:description="" ma:format="Dropdown" ma:internalName="amDienestaVajadzibam"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ma:readOnly="fals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4" nillable="true" ma:displayName="Piezīmes" ma:description="" ma:internalName="amPiezimes" ma:readOnly="false">
      <xsd:simpleType>
        <xsd:restriction base="dms:Note"/>
      </xsd:simpleType>
    </xsd:element>
    <xsd:element name="amDokumentaIndeks" ma:index="27" nillable="true" ma:displayName="Dokumenta indekss" ma:description="" ma:internalName="amDokumentaIndeks" ma:readOnly="false">
      <xsd:simpleType>
        <xsd:restriction base="dms:Text">
          <xsd:maxLength value="255"/>
        </xsd:restriction>
      </xsd:simpleType>
    </xsd:element>
    <xsd:element name="amDokSaturs" ma:index="28" nillable="true" ma:displayName="Saturs" ma:description="" ma:internalName="amDokSaturs" ma:readOnly="false">
      <xsd:simpleType>
        <xsd:restriction base="dms:Note"/>
      </xsd:simpleType>
    </xsd:element>
    <xsd:element name="amLapuSkaits" ma:index="30" nillable="true" ma:displayName="Lapu skaits" ma:decimals="0" ma:description="" ma:internalName="amLapuSkaits" ma:readOnly="false">
      <xsd:simpleType>
        <xsd:restriction base="dms:Number"/>
      </xsd:simpleType>
    </xsd:element>
    <xsd:element name="amDokPielikumi" ma:index="31" nillable="true" ma:displayName="Pielikumi" ma:description="" ma:internalName="amDokPielikumi" ma:readOnly="false">
      <xsd:simpleType>
        <xsd:restriction base="dms:Note"/>
      </xsd:simpleType>
    </xsd:element>
    <xsd:element name="amAdresats" ma:index="32" nillable="true" ma:displayName="Adresāta nosaukums" ma:description="" ma:internalName="amAdresa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16fed26-38a5-4057-88c3-7302febfb881}" ma:internalName="TaxCatchAll" ma:showField="CatchAllData"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16fed26-38a5-4057-88c3-7302febfb881}" ma:internalName="TaxCatchAllLabel" ma:readOnly="true" ma:showField="CatchAllDataLabel"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n85de85c44494d77850ec883bf791ea1" ma:index="33"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IerobezotaPieejamiba xmlns="8c653bfd-c7f6-40c7-b132-59d980659f80">Nē</amIerobezotaPieejamiba>
    <amLapuSkaits xmlns="801ff49e-5150-41f0-9cd7-015d16134d38" xsi:nil="true"/>
    <amDienestaVajadzibam xmlns="8c653bfd-c7f6-40c7-b132-59d980659f80">Nē</amDienestaVajadzibam>
    <amAdresats xmlns="801ff49e-5150-41f0-9cd7-015d16134d38">&lt;p&gt;&lt;a id="300" href="/hub/Lists/ArejieKontakti/DispForm.aspx?ID=300" target="_blank"&gt;Valsts kanceleja&lt;/a&gt;;&lt;/p&gt;</amAdresats>
    <amDokumentaIndeks xmlns="801ff49e-5150-41f0-9cd7-015d16134d38" xsi:nil="true"/>
    <LTT_RelatedDocumentsField xmlns="aaa33240-aed4-492d-84f2-cf9262a9abbc" xsi:nil="true"/>
    <amDokPielikumi xmlns="801ff49e-5150-41f0-9cd7-015d16134d38" xsi:nil="true"/>
    <amDokSaturs xmlns="801ff49e-5150-41f0-9cd7-015d16134d38">Par Ministru kabineta plāna projekta “Plāns darbam ar diasporu 2021. 2023.gadam” (VSS-700) un rīkojuma projekta iesniegšanu izskatīšanai Ministru kabineta sēdē</amDokSatur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Plānošanas grupa</TermName>
          <TermId xmlns="http://schemas.microsoft.com/office/infopath/2007/PartnerControls">187f7ca9-2eb2-4961-93bf-a947c9f7e342</TermId>
        </TermInfo>
      </Terms>
    </n85de85c44494d77850ec883bf791ea1>
    <TaxCatchAll xmlns="21a93588-6fe8-41e9-94dc-424b783ca979">
      <Value>4</Value>
    </TaxCatchAll>
    <amRegistresanasDatums xmlns="801ff49e-5150-41f0-9cd7-015d16134d38">2020-12-11T13:50:06Z</amRegistresanasDatums>
    <amPiezimes xmlns="801ff49e-5150-41f0-9cd7-015d16134d38" xsi:nil="true"/>
    <amPiekluvesLimenis xmlns="8c653bfd-c7f6-40c7-b132-59d980659f80">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Plānošanas grupa</TermName>
          <TermId xmlns="http://schemas.microsoft.com/office/infopath/2007/PartnerControls">187f7ca9-2eb2-4961-93bf-a947c9f7e342</TermId>
        </TermInfo>
      </Terms>
    </aee6b300c46d41ecb957189889b62b92>
    <amLietasNumurs xmlns="801ff49e-5150-41f0-9cd7-015d16134d38" xsi:nil="true"/>
    <amSagatavotajs xmlns="801ff49e-5150-41f0-9cd7-015d16134d38">
      <UserInfo>
        <DisplayName/>
        <AccountId>600</AccountId>
        <AccountType/>
      </UserInfo>
    </amSagatavotajs>
    <amDokParakstitaji xmlns="801ff49e-5150-41f0-9cd7-015d16134d38">
      <UserInfo>
        <DisplayName>Atis Lots</DisplayName>
        <AccountId>52</AccountId>
        <AccountType/>
      </UserInfo>
    </amDokParakstitaji>
    <amLidzautori xmlns="801ff49e-5150-41f0-9cd7-015d16134d38">
      <UserInfo>
        <DisplayName/>
        <AccountId xsi:nil="true"/>
        <AccountType/>
      </UserInfo>
    </amLidzautori>
    <amNumurs xmlns="801ff49e-5150-41f0-9cd7-015d16134d38">06-24823</amNumurs>
    <amPiekluvesLimenaPamatojums xmlns="801ff49e-5150-41f0-9cd7-015d16134d3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2EFC-B2B7-4FB6-A34B-543267E2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3bfd-c7f6-40c7-b132-59d980659f80"/>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5C4E9-DB68-419C-8B1F-8A48D3C16D26}">
  <ds:schemaRefs>
    <ds:schemaRef ds:uri="http://schemas.microsoft.com/sharepoint/events"/>
  </ds:schemaRefs>
</ds:datastoreItem>
</file>

<file path=customXml/itemProps3.xml><?xml version="1.0" encoding="utf-8"?>
<ds:datastoreItem xmlns:ds="http://schemas.openxmlformats.org/officeDocument/2006/customXml" ds:itemID="{77B0B67E-19A0-429E-83B9-4EF321EBA12B}">
  <ds:schemaRefs>
    <ds:schemaRef ds:uri="http://schemas.microsoft.com/sharepoint/v3/contenttype/forms"/>
  </ds:schemaRefs>
</ds:datastoreItem>
</file>

<file path=customXml/itemProps4.xml><?xml version="1.0" encoding="utf-8"?>
<ds:datastoreItem xmlns:ds="http://schemas.openxmlformats.org/officeDocument/2006/customXml" ds:itemID="{A8AA8E23-B956-420F-B140-0ABBB0FD5E54}">
  <ds:schemaRefs>
    <ds:schemaRef ds:uri="Microsoft.SharePoint.Taxonomy.ContentTypeSync"/>
  </ds:schemaRefs>
</ds:datastoreItem>
</file>

<file path=customXml/itemProps5.xml><?xml version="1.0" encoding="utf-8"?>
<ds:datastoreItem xmlns:ds="http://schemas.openxmlformats.org/officeDocument/2006/customXml" ds:itemID="{76B724C7-5FA2-49E1-A395-83646808E581}">
  <ds:schemaRefs>
    <ds:schemaRef ds:uri="http://schemas.microsoft.com/office/2006/metadata/properties"/>
    <ds:schemaRef ds:uri="http://schemas.microsoft.com/office/infopath/2007/PartnerControls"/>
    <ds:schemaRef ds:uri="aaa33240-aed4-492d-84f2-cf9262a9abbc"/>
    <ds:schemaRef ds:uri="8c653bfd-c7f6-40c7-b132-59d980659f80"/>
    <ds:schemaRef ds:uri="801ff49e-5150-41f0-9cd7-015d16134d38"/>
    <ds:schemaRef ds:uri="21a93588-6fe8-41e9-94dc-424b783ca979"/>
  </ds:schemaRefs>
</ds:datastoreItem>
</file>

<file path=customXml/itemProps6.xml><?xml version="1.0" encoding="utf-8"?>
<ds:datastoreItem xmlns:ds="http://schemas.openxmlformats.org/officeDocument/2006/customXml" ds:itemID="{2450F024-4E32-4B03-B37A-DA63A4CC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72</Pages>
  <Words>15177</Words>
  <Characters>107916</Characters>
  <Application>Microsoft Office Word</Application>
  <DocSecurity>0</DocSecurity>
  <Lines>1610</Lines>
  <Paragraphs>286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Aivars Groza</dc:creator>
  <cp:keywords/>
  <dc:description/>
  <cp:lastModifiedBy>Sarmite Lietuviete</cp:lastModifiedBy>
  <cp:revision>9</cp:revision>
  <cp:lastPrinted>2020-11-17T06:01:00Z</cp:lastPrinted>
  <dcterms:created xsi:type="dcterms:W3CDTF">2021-04-11T23:05:00Z</dcterms:created>
  <dcterms:modified xsi:type="dcterms:W3CDTF">2021-04-16T11:35:00Z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0x010100B1C2858224DA4374904E017A8E9DA548008D5C735429721E4F93CCB3BF22698EFE</vt:lpwstr>
  </property>
  <property fmtid="{D5CDD505-2E9C-101B-9397-08002B2CF9AE}" pid="3" name="amStrukturvieniba">
    <vt:lpwstr>4;#Plānošanas grupa|187f7ca9-2eb2-4961-93bf-a947c9f7e342</vt:lpwstr>
  </property>
  <property fmtid="{D5CDD505-2E9C-101B-9397-08002B2CF9AE}" pid="4" name="amRegistrStrukturvieniba">
    <vt:lpwstr>4;#Plānošanas grupa|187f7ca9-2eb2-4961-93bf-a947c9f7e342</vt:lpwstr>
  </property>
  <property fmtid="{D5CDD505-2E9C-101B-9397-08002B2CF9AE}" pid="5" name="_dlc_policyId">
    <vt:lpwstr/>
  </property>
  <property fmtid="{D5CDD505-2E9C-101B-9397-08002B2CF9AE}" pid="6" name="ItemRetentionFormula">
    <vt:lpwstr/>
  </property>
  <property fmtid="{D5CDD505-2E9C-101B-9397-08002B2CF9AE}" pid="7" name="h71ae947574d4b79a5c438e93525dbed">
    <vt:lpwstr/>
  </property>
  <property fmtid="{D5CDD505-2E9C-101B-9397-08002B2CF9AE}" pid="8" name="amKlasifikators3">
    <vt:lpwstr/>
  </property>
  <property fmtid="{D5CDD505-2E9C-101B-9397-08002B2CF9AE}" pid="9" name="b6ce33424859414bb055d9baa8a6747d">
    <vt:lpwstr/>
  </property>
  <property fmtid="{D5CDD505-2E9C-101B-9397-08002B2CF9AE}" pid="10" name="amKlasifikators1">
    <vt:lpwstr/>
  </property>
  <property fmtid="{D5CDD505-2E9C-101B-9397-08002B2CF9AE}" pid="11" name="bd7b18180f0f400ca769f616f0c275d4">
    <vt:lpwstr/>
  </property>
  <property fmtid="{D5CDD505-2E9C-101B-9397-08002B2CF9AE}" pid="12" name="_docset_NoMedatataSyncRequired">
    <vt:lpwstr>False</vt:lpwstr>
  </property>
  <property fmtid="{D5CDD505-2E9C-101B-9397-08002B2CF9AE}" pid="13" name="amKlasifikators4">
    <vt:lpwstr/>
  </property>
  <property fmtid="{D5CDD505-2E9C-101B-9397-08002B2CF9AE}" pid="14" name="g1d73c0bd3d74d51b9f1d6542264a3d0">
    <vt:lpwstr/>
  </property>
  <property fmtid="{D5CDD505-2E9C-101B-9397-08002B2CF9AE}" pid="15" name="TaxKeywordTaxHTField">
    <vt:lpwstr/>
  </property>
  <property fmtid="{D5CDD505-2E9C-101B-9397-08002B2CF9AE}" pid="16" name="fd98f198e6504849b4ef719fdb39b6db">
    <vt:lpwstr/>
  </property>
  <property fmtid="{D5CDD505-2E9C-101B-9397-08002B2CF9AE}" pid="17" name="amPazimes">
    <vt:lpwstr/>
  </property>
  <property fmtid="{D5CDD505-2E9C-101B-9397-08002B2CF9AE}" pid="18" name="amKlasifikators2">
    <vt:lpwstr/>
  </property>
  <property fmtid="{D5CDD505-2E9C-101B-9397-08002B2CF9AE}" pid="19" name="amNosutisanasVeids">
    <vt:lpwstr/>
  </property>
</Properties>
</file>