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514FD439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35239458" w:rsidR="00D77018" w:rsidRDefault="00EE5367" w:rsidP="002259E8">
      <w:pPr>
        <w:jc w:val="center"/>
        <w:rPr>
          <w:b/>
          <w:bCs/>
        </w:rPr>
      </w:pPr>
      <w:r>
        <w:rPr>
          <w:b/>
          <w:bCs/>
        </w:rPr>
        <w:t>1</w:t>
      </w:r>
      <w:r w:rsidR="00591C23">
        <w:rPr>
          <w:b/>
          <w:bCs/>
        </w:rPr>
        <w:t>9</w:t>
      </w:r>
      <w:r w:rsidR="004A30DC">
        <w:rPr>
          <w:b/>
          <w:bCs/>
        </w:rPr>
        <w:t xml:space="preserve"> </w:t>
      </w:r>
      <w:r>
        <w:rPr>
          <w:b/>
          <w:bCs/>
        </w:rPr>
        <w:t xml:space="preserve">October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A451BB">
        <w:rPr>
          <w:b/>
          <w:bCs/>
        </w:rPr>
        <w:t>2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proofErr w:type="gramStart"/>
      <w:r w:rsidRPr="00795E2D">
        <w:rPr>
          <w:szCs w:val="28"/>
        </w:rPr>
        <w:t>to</w:t>
      </w:r>
      <w:proofErr w:type="gramEnd"/>
      <w:r w:rsidRPr="00795E2D">
        <w:rPr>
          <w:szCs w:val="28"/>
        </w:rPr>
        <w:t xml:space="preserve">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5082824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>
        <w:rPr>
          <w:caps/>
        </w:rPr>
        <w:t>PARIS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34B7391F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TURKEY</w:t>
      </w:r>
      <w:r>
        <w:t xml:space="preserve"> 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E93B6CB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7158CA">
        <w:t>3</w:t>
      </w:r>
    </w:p>
    <w:p w14:paraId="5C4648D4" w14:textId="6CFD31C0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7158CA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2289B46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7158CA">
        <w:t>8</w:t>
      </w:r>
    </w:p>
    <w:p w14:paraId="08E2F3F0" w14:textId="37D804D9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79</w:t>
      </w:r>
    </w:p>
    <w:p w14:paraId="05B4E5AE" w14:textId="272ED1AA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6D034C">
        <w:t>8</w:t>
      </w:r>
      <w:r w:rsidR="007158CA">
        <w:t>0</w:t>
      </w:r>
    </w:p>
    <w:p w14:paraId="07DBED20" w14:textId="0D1AB006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7158CA">
        <w:t>1</w:t>
      </w:r>
    </w:p>
    <w:p w14:paraId="1B249ED9" w14:textId="64CB043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7158CA">
        <w:t>2</w:t>
      </w:r>
    </w:p>
    <w:p w14:paraId="66EEA37A" w14:textId="78891D48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7158CA">
        <w:t>3</w:t>
      </w:r>
    </w:p>
    <w:p w14:paraId="6C026572" w14:textId="15AE893A" w:rsidR="00A60260" w:rsidRDefault="00467B37" w:rsidP="00BB4885">
      <w:pPr>
        <w:tabs>
          <w:tab w:val="left" w:leader="dot" w:pos="8505"/>
        </w:tabs>
        <w:ind w:left="720"/>
        <w:rPr>
          <w:caps/>
        </w:rPr>
      </w:pPr>
      <w:r w:rsidRPr="00467B37">
        <w:rPr>
          <w:caps/>
        </w:rPr>
        <w:t>REPRESENTATION OFFICE OF THE EUROPEAN INVESTMENT FUND</w:t>
      </w:r>
      <w:r w:rsidR="00A60260" w:rsidRPr="00A60260">
        <w:rPr>
          <w:caps/>
        </w:rPr>
        <w:tab/>
      </w:r>
      <w:r w:rsidR="000A45A1">
        <w:rPr>
          <w:caps/>
        </w:rPr>
        <w:t>1</w:t>
      </w:r>
      <w:r w:rsidR="006D034C">
        <w:rPr>
          <w:caps/>
        </w:rPr>
        <w:t>8</w:t>
      </w:r>
      <w:r w:rsidR="007158CA">
        <w:rPr>
          <w:caps/>
        </w:rPr>
        <w:t>4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7945F10F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7158CA">
        <w:rPr>
          <w:caps/>
        </w:rPr>
        <w:t>5</w:t>
      </w:r>
    </w:p>
    <w:p w14:paraId="4D952265" w14:textId="560C327C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7158CA">
        <w:rPr>
          <w:caps/>
        </w:rPr>
        <w:t>6</w:t>
      </w:r>
    </w:p>
    <w:p w14:paraId="6D556477" w14:textId="46065546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7158CA">
        <w:rPr>
          <w:caps/>
        </w:rPr>
        <w:t>7</w:t>
      </w:r>
    </w:p>
    <w:p w14:paraId="7FFC1905" w14:textId="6CE291C4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7158CA">
        <w:rPr>
          <w:caps/>
        </w:rPr>
        <w:t>8</w:t>
      </w:r>
    </w:p>
    <w:p w14:paraId="0558D553" w14:textId="7454BA2E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7158CA">
        <w:rPr>
          <w:caps/>
        </w:rPr>
        <w:t>9</w:t>
      </w:r>
    </w:p>
    <w:p w14:paraId="3BFC720C" w14:textId="77777777" w:rsidR="003913F7" w:rsidRPr="003913F7" w:rsidRDefault="003913F7" w:rsidP="003913F7"/>
    <w:p w14:paraId="5EB0063B" w14:textId="651037F4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7158CA">
        <w:t>90</w:t>
      </w:r>
    </w:p>
    <w:p w14:paraId="21EBF767" w14:textId="2531561C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2A14A0">
        <w:t>9</w:t>
      </w:r>
      <w:r w:rsidR="007158CA">
        <w:t>1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2972D6F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7158CA">
        <w:t>2</w:t>
      </w:r>
    </w:p>
    <w:p w14:paraId="3D060A18" w14:textId="6D100EC7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ARMENIA…………………………………………..192</w:t>
      </w:r>
    </w:p>
    <w:p w14:paraId="3AE62955" w14:textId="2F431EEC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7158CA">
        <w:t>2</w:t>
      </w:r>
    </w:p>
    <w:p w14:paraId="2ACC8589" w14:textId="761F510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7158CA">
        <w:t>2</w:t>
      </w:r>
    </w:p>
    <w:p w14:paraId="032BA294" w14:textId="7EED1739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7158CA">
        <w:t>2</w:t>
      </w:r>
    </w:p>
    <w:p w14:paraId="3C08B805" w14:textId="6511B41C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7158CA">
        <w:t>2</w:t>
      </w:r>
    </w:p>
    <w:p w14:paraId="36E6ECFA" w14:textId="4EF7C7D2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BRAZIL…………………………….192</w:t>
      </w:r>
    </w:p>
    <w:p w14:paraId="4EA5FFD2" w14:textId="123F4811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………………………192</w:t>
      </w:r>
    </w:p>
    <w:p w14:paraId="4E5AA442" w14:textId="245AE8E9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4A2390">
        <w:rPr>
          <w:caps/>
        </w:rPr>
        <w:t>3</w:t>
      </w:r>
    </w:p>
    <w:p w14:paraId="065C5365" w14:textId="6EEF8106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7158CA">
        <w:rPr>
          <w:caps/>
        </w:rPr>
        <w:t>3</w:t>
      </w:r>
    </w:p>
    <w:p w14:paraId="1EF7EDE2" w14:textId="1930EA31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lastRenderedPageBreak/>
        <w:t>REPUBLIC OF ECUADOR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286DC6AD" w14:textId="153DD3F6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166BB0F1" w14:textId="61B26AD4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3C6FDC14" w14:textId="77777777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93</w:t>
      </w:r>
    </w:p>
    <w:p w14:paraId="2A5AAC88" w14:textId="77777777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93</w:t>
      </w:r>
    </w:p>
    <w:p w14:paraId="739998E6" w14:textId="575B6AB8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7158CA">
        <w:t>4</w:t>
      </w:r>
    </w:p>
    <w:p w14:paraId="668B91EF" w14:textId="07459E5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7158CA">
        <w:t>4</w:t>
      </w:r>
    </w:p>
    <w:p w14:paraId="136A6AB3" w14:textId="00F354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7158CA">
        <w:t>4</w:t>
      </w:r>
    </w:p>
    <w:p w14:paraId="748C0594" w14:textId="34D05CFF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7158CA">
        <w:t>4</w:t>
      </w:r>
    </w:p>
    <w:p w14:paraId="3ABEF394" w14:textId="77777777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94</w:t>
      </w:r>
    </w:p>
    <w:p w14:paraId="4A93557F" w14:textId="2DF2CE7C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8C2FFF">
        <w:t>4</w:t>
      </w:r>
    </w:p>
    <w:p w14:paraId="1143D616" w14:textId="51AA110F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8C2FFF">
        <w:t>4</w:t>
      </w:r>
    </w:p>
    <w:p w14:paraId="7278C183" w14:textId="50045EE4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7158CA">
        <w:t>5</w:t>
      </w:r>
    </w:p>
    <w:p w14:paraId="49384D5A" w14:textId="65EEF5FD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MARINO............................................................195</w:t>
      </w:r>
    </w:p>
    <w:p w14:paraId="1DA4AF49" w14:textId="684F673C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7158CA">
        <w:t>5</w:t>
      </w:r>
    </w:p>
    <w:p w14:paraId="51E53E30" w14:textId="77777777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95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77777777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96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76CABDF3" w14:textId="77777777" w:rsidR="00606F02" w:rsidRDefault="00606F02" w:rsidP="00764871">
      <w:pPr>
        <w:rPr>
          <w:b/>
          <w:szCs w:val="28"/>
        </w:rPr>
      </w:pPr>
    </w:p>
    <w:p w14:paraId="5AE5FD00" w14:textId="77777777" w:rsidR="0045227D" w:rsidRDefault="0045227D" w:rsidP="00764871">
      <w:pPr>
        <w:rPr>
          <w:b/>
          <w:szCs w:val="28"/>
        </w:rPr>
      </w:pPr>
      <w:r>
        <w:rPr>
          <w:b/>
          <w:szCs w:val="28"/>
        </w:rPr>
        <w:t>REPUBLIC OF THE CONGO</w:t>
      </w:r>
    </w:p>
    <w:p w14:paraId="4427CE3A" w14:textId="77777777" w:rsidR="0045227D" w:rsidRDefault="0045227D" w:rsidP="00764871">
      <w:pPr>
        <w:rPr>
          <w:b/>
          <w:szCs w:val="28"/>
        </w:rPr>
      </w:pPr>
      <w:r w:rsidRPr="0045227D">
        <w:rPr>
          <w:b/>
          <w:szCs w:val="28"/>
        </w:rPr>
        <w:t>H.E. Mr Aimé Clovis Guillond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12 January 2016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178EC9A7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NAMIBIA</w:t>
      </w:r>
    </w:p>
    <w:p w14:paraId="5BDACB6E" w14:textId="77777777" w:rsidR="006E1FFF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 xml:space="preserve">H.E. Mr </w:t>
      </w:r>
      <w:r w:rsidRPr="00B85864">
        <w:rPr>
          <w:rFonts w:ascii="Times New Roman Bold" w:hAnsi="Times New Roman Bold"/>
          <w:b/>
          <w:szCs w:val="28"/>
        </w:rPr>
        <w:t xml:space="preserve">Bonny Haufiku 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  <w:t>14 March 2017</w:t>
      </w:r>
    </w:p>
    <w:p w14:paraId="73BB2AE7" w14:textId="77777777" w:rsidR="006E1FFF" w:rsidRDefault="006E1FFF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lastRenderedPageBreak/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lastRenderedPageBreak/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76A3AE13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UNITED MEXICAN STATES</w:t>
      </w:r>
    </w:p>
    <w:p w14:paraId="005A0CF0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 Francisco Eduardo </w:t>
      </w:r>
      <w:proofErr w:type="gramStart"/>
      <w:r w:rsidRPr="000D560A">
        <w:rPr>
          <w:b/>
          <w:szCs w:val="28"/>
        </w:rPr>
        <w:t>del</w:t>
      </w:r>
      <w:proofErr w:type="gramEnd"/>
      <w:r w:rsidRPr="000D560A">
        <w:rPr>
          <w:b/>
          <w:szCs w:val="28"/>
        </w:rPr>
        <w:t xml:space="preserve"> Río López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12 February </w:t>
      </w:r>
      <w:r w:rsidR="00D14FF4">
        <w:rPr>
          <w:b/>
          <w:szCs w:val="28"/>
        </w:rPr>
        <w:t>2020</w:t>
      </w:r>
    </w:p>
    <w:p w14:paraId="19AEF462" w14:textId="77777777" w:rsidR="00DD7F17" w:rsidRDefault="00DD7F17" w:rsidP="00D14FF4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lastRenderedPageBreak/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325FD4B7" w14:textId="21B1D3E0" w:rsidR="00AE6CB2" w:rsidRDefault="00AE6CB2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THAILAND</w:t>
      </w:r>
    </w:p>
    <w:p w14:paraId="3E19EF26" w14:textId="403B030B" w:rsidR="00AE6CB2" w:rsidRDefault="0012029D" w:rsidP="00902D8A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E6CB2" w:rsidRPr="00AE6CB2">
        <w:rPr>
          <w:b/>
          <w:bCs/>
          <w:szCs w:val="28"/>
        </w:rPr>
        <w:t>Mrs Kanchana Patarachoke</w:t>
      </w:r>
      <w:r w:rsidR="00AE6CB2" w:rsidRP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bookmarkStart w:id="3" w:name="_Hlk75855853"/>
      <w:r w:rsidR="00AE6CB2">
        <w:rPr>
          <w:b/>
          <w:bCs/>
          <w:szCs w:val="28"/>
        </w:rPr>
        <w:t>8 June 2021</w:t>
      </w:r>
      <w:bookmarkEnd w:id="3"/>
    </w:p>
    <w:p w14:paraId="409117F6" w14:textId="19511F8C" w:rsidR="00376050" w:rsidRDefault="00376050" w:rsidP="00902D8A">
      <w:pPr>
        <w:rPr>
          <w:rFonts w:ascii="Times New Roman Bold" w:hAnsi="Times New Roman Bold"/>
          <w:b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lastRenderedPageBreak/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proofErr w:type="gramStart"/>
      <w:r w:rsidRPr="005677CC">
        <w:rPr>
          <w:b/>
          <w:szCs w:val="28"/>
        </w:rPr>
        <w:t>Ri</w:t>
      </w:r>
      <w:proofErr w:type="gramEnd"/>
      <w:r w:rsidRPr="005677CC">
        <w:rPr>
          <w:b/>
          <w:szCs w:val="28"/>
        </w:rPr>
        <w:t xml:space="preserve">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lastRenderedPageBreak/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7B622543" w14:textId="745C28C4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Republic of Ecuador</w:t>
      </w:r>
    </w:p>
    <w:p w14:paraId="0E94D354" w14:textId="1FB7B10A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15642D">
        <w:rPr>
          <w:rFonts w:ascii="Times New Roman Bold" w:hAnsi="Times New Roman Bold"/>
          <w:b/>
          <w:szCs w:val="28"/>
          <w:lang w:val="en-US"/>
        </w:rPr>
        <w:t>s Verónica Bustamante Ponce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650F8BB8" w14:textId="5C97C077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lastRenderedPageBreak/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181A6C4" w:rsidR="00C47888" w:rsidRPr="006A253B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088320AF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Emergancy: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77777777" w:rsidR="00C67CB9" w:rsidRDefault="00C67CB9" w:rsidP="00C67CB9">
      <w:pPr>
        <w:rPr>
          <w:szCs w:val="28"/>
        </w:rPr>
      </w:pPr>
      <w:r>
        <w:t xml:space="preserve">Military </w:t>
      </w:r>
      <w:r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508969AB" w:rsidR="00C67CB9" w:rsidRDefault="00C67CB9" w:rsidP="00C67CB9">
      <w:r>
        <w:t>Ms Magdalena Macukullo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5" w:name="_Toc370110702"/>
      <w:r w:rsidRPr="00031D5B">
        <w:rPr>
          <w:szCs w:val="28"/>
        </w:rPr>
        <w:t>National Day: 8 September</w:t>
      </w:r>
      <w:bookmarkEnd w:id="5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>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6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6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 xml:space="preserve">Bulevardi 5 </w:t>
      </w:r>
      <w:proofErr w:type="gramStart"/>
      <w:r w:rsidRPr="00795E2D">
        <w:t>A</w:t>
      </w:r>
      <w:proofErr w:type="gramEnd"/>
      <w:r w:rsidRPr="00795E2D">
        <w:t xml:space="preserve">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7" w:name="_Hlk70335739"/>
      <w:r w:rsidR="006D29D1">
        <w:rPr>
          <w:szCs w:val="28"/>
        </w:rPr>
        <w:t xml:space="preserve"> </w:t>
      </w:r>
      <w:bookmarkEnd w:id="7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8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8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9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9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0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0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1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2" w:name="_Toc370110711"/>
      <w:bookmarkEnd w:id="11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2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3" w:name="_Hlk83813183"/>
      <w:r w:rsidR="000F577B" w:rsidRPr="000F577B">
        <w:rPr>
          <w:b/>
          <w:sz w:val="32"/>
          <w:szCs w:val="28"/>
        </w:rPr>
        <w:t>Shabanov</w:t>
      </w:r>
      <w:bookmarkEnd w:id="13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77777777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1C06EB">
        <w:t>3bis, Place des Etats-Unis 75116, Paris</w:t>
      </w:r>
      <w:r w:rsidR="00012C53">
        <w:t>, France</w:t>
      </w:r>
    </w:p>
    <w:p w14:paraId="44FDF3EA" w14:textId="77777777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012C53">
        <w:t>0033 (0) 147 234 868</w:t>
      </w:r>
    </w:p>
    <w:p w14:paraId="5D83288E" w14:textId="77777777" w:rsidR="006468F2" w:rsidRPr="00795E2D" w:rsidRDefault="006468F2" w:rsidP="006468F2">
      <w:r w:rsidRPr="00795E2D">
        <w:tab/>
      </w:r>
      <w:r w:rsidRPr="00795E2D">
        <w:tab/>
      </w:r>
      <w:r w:rsidRPr="00795E2D">
        <w:tab/>
      </w:r>
      <w:r w:rsidRPr="00795E2D">
        <w:tab/>
      </w:r>
      <w:r w:rsidR="00012C53">
        <w:t xml:space="preserve">0033 (0) 147 234 915 </w:t>
      </w:r>
      <w:r w:rsidRPr="00795E2D">
        <w:t>(Consular Section)</w:t>
      </w:r>
      <w:r w:rsidRPr="00795E2D">
        <w:tab/>
      </w:r>
      <w:r w:rsidRPr="00795E2D">
        <w:tab/>
      </w:r>
      <w:r w:rsidRPr="00795E2D">
        <w:tab/>
      </w:r>
    </w:p>
    <w:p w14:paraId="0BB7B38B" w14:textId="77777777" w:rsidR="006468F2" w:rsidRPr="006C132F" w:rsidRDefault="006468F2" w:rsidP="006468F2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012C53">
        <w:t>0033 (0) 147</w:t>
      </w:r>
      <w:r w:rsidR="003D4115">
        <w:t xml:space="preserve"> </w:t>
      </w:r>
      <w:r w:rsidR="00012C53">
        <w:t>205</w:t>
      </w:r>
      <w:r w:rsidR="003D4115">
        <w:t xml:space="preserve"> </w:t>
      </w:r>
      <w:r w:rsidR="00012C53">
        <w:t>575</w:t>
      </w:r>
    </w:p>
    <w:p w14:paraId="216F9AD0" w14:textId="2EAF5099" w:rsidR="006468F2" w:rsidRDefault="006468F2" w:rsidP="00616B74">
      <w:pPr>
        <w:rPr>
          <w:color w:val="003366"/>
          <w:u w:val="single"/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ambassade@ambahrain-france.com</w:t>
        </w:r>
      </w:hyperlink>
    </w:p>
    <w:p w14:paraId="5192E3B2" w14:textId="77777777" w:rsidR="003A455F" w:rsidRPr="00616B74" w:rsidRDefault="003A455F" w:rsidP="003A455F">
      <w:pPr>
        <w:ind w:left="2160" w:firstLine="720"/>
        <w:rPr>
          <w:color w:val="003366"/>
          <w:u w:val="single"/>
          <w:lang w:val="fr-FR"/>
        </w:rPr>
      </w:pPr>
      <w:r>
        <w:rPr>
          <w:color w:val="003366"/>
          <w:u w:val="single"/>
          <w:lang w:val="fr-FR"/>
        </w:rPr>
        <w:t>Paris.mission@mofa.gov.bh</w:t>
      </w:r>
    </w:p>
    <w:p w14:paraId="0B35FE1B" w14:textId="27DB89A8" w:rsidR="006468F2" w:rsidRPr="001C06EB" w:rsidRDefault="00F91A21" w:rsidP="006468F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36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consulatbh@ambahrain-france.com</w:t>
        </w:r>
      </w:hyperlink>
      <w:r>
        <w:rPr>
          <w:lang w:val="fr-FR"/>
        </w:rPr>
        <w:t xml:space="preserve"> (Consular Section)</w:t>
      </w:r>
    </w:p>
    <w:p w14:paraId="31620E80" w14:textId="77777777" w:rsidR="006468F2" w:rsidRPr="001C06EB" w:rsidRDefault="006468F2" w:rsidP="006468F2">
      <w:pPr>
        <w:rPr>
          <w:sz w:val="20"/>
          <w:lang w:val="fr-FR"/>
        </w:rPr>
      </w:pPr>
    </w:p>
    <w:p w14:paraId="19D32349" w14:textId="54B831EA" w:rsidR="006468F2" w:rsidRPr="00795E2D" w:rsidRDefault="006468F2" w:rsidP="006468F2">
      <w:r w:rsidRPr="001C06EB">
        <w:rPr>
          <w:lang w:val="fr-FR"/>
        </w:rPr>
        <w:tab/>
      </w: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0CA438F0" w14:textId="77777777" w:rsidR="006468F2" w:rsidRPr="00795E2D" w:rsidRDefault="006468F2" w:rsidP="006468F2">
      <w:r>
        <w:t>Mr</w:t>
      </w:r>
      <w:r w:rsidRPr="00795E2D">
        <w:t xml:space="preserve"> </w:t>
      </w:r>
      <w:r w:rsidR="003D4115">
        <w:rPr>
          <w:b/>
          <w:bCs/>
          <w:sz w:val="32"/>
        </w:rPr>
        <w:t>Shaikh Naser Al Khalifa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="001C06EB">
        <w:tab/>
        <w:t xml:space="preserve">Paris </w:t>
      </w:r>
    </w:p>
    <w:p w14:paraId="13291878" w14:textId="2B02AAC9" w:rsidR="006468F2" w:rsidRPr="00795E2D" w:rsidRDefault="005D7BE5" w:rsidP="006468F2"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="00C32862">
        <w:rPr>
          <w:szCs w:val="28"/>
        </w:rPr>
        <w:t>, Counsellor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651F1795" w:rsidR="00F91A21" w:rsidRPr="00795E2D" w:rsidRDefault="00F91A21" w:rsidP="00F91A21">
      <w:r>
        <w:t>Mr</w:t>
      </w:r>
      <w:r w:rsidRPr="00795E2D">
        <w:t xml:space="preserve"> </w:t>
      </w:r>
      <w:r>
        <w:rPr>
          <w:b/>
          <w:bCs/>
          <w:sz w:val="32"/>
        </w:rPr>
        <w:t>Ali Alarayedh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="003D4115">
        <w:tab/>
      </w:r>
      <w:r>
        <w:t xml:space="preserve">Paris </w:t>
      </w:r>
    </w:p>
    <w:p w14:paraId="29EC43ED" w14:textId="77777777" w:rsidR="00F91A21" w:rsidRPr="00795E2D" w:rsidRDefault="003D4115" w:rsidP="00F91A21">
      <w:r>
        <w:t>Second Secretary</w:t>
      </w:r>
    </w:p>
    <w:p w14:paraId="67F6B1DD" w14:textId="77777777" w:rsidR="00C348DB" w:rsidRDefault="00D77018" w:rsidP="00031D5B">
      <w:pPr>
        <w:pStyle w:val="Heading2"/>
        <w:rPr>
          <w:sz w:val="30"/>
        </w:rPr>
      </w:pPr>
      <w:r w:rsidRPr="00795E2D">
        <w:rPr>
          <w:sz w:val="30"/>
        </w:rPr>
        <w:br w:type="page"/>
      </w:r>
    </w:p>
    <w:p w14:paraId="7E125229" w14:textId="77777777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4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4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5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5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6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6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7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7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>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8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8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9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9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20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20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1" w:name="_Hlk72827838"/>
      <w:r w:rsidRPr="00795E2D">
        <w:t>Moscow</w:t>
      </w:r>
      <w:bookmarkEnd w:id="21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2" w:name="_Toc370110752"/>
      <w:r w:rsidRPr="005B06AD">
        <w:lastRenderedPageBreak/>
        <w:t>CANADA</w:t>
      </w:r>
      <w:bookmarkEnd w:id="22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2731D6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3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3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4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4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5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5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6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6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7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7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</w:t>
      </w:r>
      <w:proofErr w:type="gramStart"/>
      <w:r w:rsidRPr="00131BD4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 xml:space="preserve">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8" w:name="_Toc370110758"/>
      <w:r w:rsidRPr="00161876">
        <w:rPr>
          <w:szCs w:val="28"/>
          <w:lang w:val="en-US"/>
        </w:rPr>
        <w:t xml:space="preserve"> </w:t>
      </w:r>
      <w:bookmarkEnd w:id="28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344562A7" w14:textId="14AE2BC9" w:rsidR="0015642D" w:rsidRDefault="0015642D" w:rsidP="00B74406">
      <w:pPr>
        <w:rPr>
          <w:szCs w:val="28"/>
          <w:lang w:val="es-ES"/>
        </w:rPr>
      </w:pPr>
      <w:r w:rsidRPr="0015642D">
        <w:rPr>
          <w:szCs w:val="28"/>
          <w:lang w:val="es-ES"/>
        </w:rPr>
        <w:t xml:space="preserve">H.E. Mrs </w:t>
      </w:r>
      <w:r w:rsidRPr="0015642D">
        <w:rPr>
          <w:b/>
          <w:sz w:val="32"/>
          <w:szCs w:val="32"/>
          <w:lang w:val="es-ES"/>
        </w:rPr>
        <w:t>Verónica Bustamante Ponce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  <w:t>Berlin</w:t>
      </w:r>
    </w:p>
    <w:p w14:paraId="1F8042E4" w14:textId="3574F5F5" w:rsidR="0015642D" w:rsidRDefault="0015642D" w:rsidP="00B74406">
      <w:pPr>
        <w:rPr>
          <w:szCs w:val="28"/>
          <w:lang w:val="es-ES"/>
        </w:rPr>
      </w:pPr>
      <w:r>
        <w:rPr>
          <w:szCs w:val="28"/>
          <w:lang w:val="es-ES"/>
        </w:rPr>
        <w:t>Ambassador Extraordinary and Plenipotentiary (17.05.2022)</w:t>
      </w:r>
    </w:p>
    <w:p w14:paraId="630C991C" w14:textId="5E9A7F33" w:rsidR="007A030F" w:rsidRDefault="007A030F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2DD4245E" w:rsidR="007A030F" w:rsidRDefault="00D20021" w:rsidP="007A030F">
      <w:pPr>
        <w:rPr>
          <w:szCs w:val="28"/>
        </w:rPr>
      </w:pPr>
      <w:r>
        <w:rPr>
          <w:szCs w:val="28"/>
        </w:rPr>
        <w:t xml:space="preserve">Minister, </w:t>
      </w:r>
      <w:r w:rsidR="007A030F">
        <w:rPr>
          <w:szCs w:val="28"/>
        </w:rPr>
        <w:t>Deputy Head of Mission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9" w:name="_Toc370110760"/>
      <w:r w:rsidRPr="003561D4">
        <w:lastRenderedPageBreak/>
        <w:t>REPUBLIC OF ESTONIA</w:t>
      </w:r>
      <w:bookmarkEnd w:id="29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30" w:name="_Toc370110762"/>
      <w:r w:rsidRPr="00982B1F">
        <w:lastRenderedPageBreak/>
        <w:t>FEDERAL DEMOCRATIC REPUBLIC OF ETHIOPIA</w:t>
      </w:r>
      <w:bookmarkEnd w:id="30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1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1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2" w:name="_Toc370110766"/>
      <w:r w:rsidRPr="006F4025">
        <w:rPr>
          <w:sz w:val="28"/>
          <w:szCs w:val="28"/>
        </w:rPr>
        <w:t>EMBASSY OF GEORGIA</w:t>
      </w:r>
      <w:bookmarkEnd w:id="32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3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3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4" w:name="_Hlk56670022"/>
      <w:bookmarkStart w:id="35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4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5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6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6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7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7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8D28047" w14:textId="77777777" w:rsidR="00D77018" w:rsidRPr="000362D0" w:rsidRDefault="00D77018" w:rsidP="006C132F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Pr="000362D0">
          <w:rPr>
            <w:color w:val="003366"/>
            <w:u w:val="single"/>
          </w:rPr>
          <w:t>http://www.</w:t>
        </w:r>
        <w:r w:rsidR="00BA113F">
          <w:rPr>
            <w:color w:val="003366"/>
            <w:u w:val="single"/>
          </w:rPr>
          <w:t>botschaft-guatemala.d</w:t>
        </w:r>
        <w:r w:rsidRPr="000362D0">
          <w:rPr>
            <w:color w:val="003366"/>
            <w:u w:val="single"/>
          </w:rPr>
          <w:t>e</w:t>
        </w:r>
      </w:hyperlink>
    </w:p>
    <w:p w14:paraId="6E902544" w14:textId="77777777" w:rsidR="00D77018" w:rsidRPr="000362D0" w:rsidRDefault="00D77018" w:rsidP="006C132F">
      <w:pPr>
        <w:ind w:firstLine="720"/>
        <w:rPr>
          <w:sz w:val="20"/>
          <w:szCs w:val="20"/>
        </w:rPr>
      </w:pP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F18794C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>George de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7777777" w:rsidR="0012681C" w:rsidRPr="0012681C" w:rsidRDefault="0012681C" w:rsidP="00D94A5E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Dr</w:t>
      </w:r>
      <w:r w:rsidR="009679E0">
        <w:rPr>
          <w:szCs w:val="28"/>
        </w:rPr>
        <w:t>.</w:t>
      </w:r>
      <w:r w:rsidRPr="0012681C">
        <w:rPr>
          <w:szCs w:val="28"/>
        </w:rPr>
        <w:t xml:space="preserve"> </w:t>
      </w:r>
      <w:r w:rsidRPr="0012681C">
        <w:rPr>
          <w:b/>
          <w:sz w:val="32"/>
          <w:szCs w:val="32"/>
        </w:rPr>
        <w:t>Allassory Sankon</w:t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  <w:t>Moscow</w:t>
      </w:r>
    </w:p>
    <w:p w14:paraId="6BB0FD2A" w14:textId="77777777" w:rsidR="00D94A5E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7FED1CB4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Josephine Kondiano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8" w:name="_Hlk56670451"/>
      <w:r>
        <w:t>Ambassador Extraordinary and Plenipotentiary (16.04.2019)</w:t>
      </w:r>
    </w:p>
    <w:bookmarkEnd w:id="38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9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9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40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40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1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1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2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2"/>
      <w:proofErr w:type="gramStart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proofErr w:type="gramEnd"/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3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3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77777777" w:rsidR="001C41A6" w:rsidRDefault="001C41A6" w:rsidP="001C41A6">
      <w:r>
        <w:t xml:space="preserve">Mrs </w:t>
      </w:r>
      <w:r w:rsidRPr="001C41A6">
        <w:rPr>
          <w:b/>
          <w:sz w:val="32"/>
        </w:rPr>
        <w:t>Vasiliki</w:t>
      </w:r>
      <w:r>
        <w:rPr>
          <w:b/>
          <w:sz w:val="32"/>
        </w:rPr>
        <w:t xml:space="preserve"> </w:t>
      </w:r>
      <w:r w:rsidRPr="001C41A6">
        <w:rPr>
          <w:b/>
          <w:sz w:val="32"/>
        </w:rPr>
        <w:t>Oikonomopoulou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4" w:name="_Hlk56670465"/>
      <w:r>
        <w:t>Riga</w:t>
      </w:r>
      <w:bookmarkEnd w:id="44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43761A8E" w14:textId="77777777" w:rsidR="001C41A6" w:rsidRDefault="001C41A6" w:rsidP="001C41A6">
      <w:r>
        <w:t xml:space="preserve">Mr </w:t>
      </w:r>
      <w:r w:rsidRPr="001C41A6">
        <w:t>Dimitrios Oikonomopoulos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5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5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6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7" w:name="_Hlk59007973"/>
      <w:r w:rsidR="00D207C4">
        <w:rPr>
          <w:lang w:val="lv-LV"/>
        </w:rPr>
        <w:t>Helsinki</w:t>
      </w:r>
      <w:bookmarkEnd w:id="47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2731D6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2731D6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2731D6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2731D6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8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8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9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9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50" w:name="_Toc370110782"/>
      <w:r w:rsidRPr="00E41FDC">
        <w:rPr>
          <w:b w:val="0"/>
        </w:rPr>
        <w:t>Defence Attach</w:t>
      </w:r>
      <w:bookmarkEnd w:id="50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1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1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2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2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2731D6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3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3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5E8CE2D9" w:rsidR="007C7F69" w:rsidRDefault="007C7F69" w:rsidP="007C7F69">
      <w:pPr>
        <w:rPr>
          <w:szCs w:val="28"/>
        </w:rPr>
      </w:pPr>
      <w:r>
        <w:rPr>
          <w:szCs w:val="28"/>
        </w:rPr>
        <w:t xml:space="preserve">Ms </w:t>
      </w:r>
      <w:r w:rsidRPr="007C7F69">
        <w:rPr>
          <w:b/>
          <w:sz w:val="32"/>
          <w:szCs w:val="32"/>
        </w:rPr>
        <w:t>Helena O’Donnell</w:t>
      </w:r>
      <w:r w:rsidRPr="007C7F69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4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4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77777777" w:rsidR="001659BD" w:rsidRDefault="001659BD" w:rsidP="00980808">
      <w:r>
        <w:t xml:space="preserve">Mr </w:t>
      </w:r>
      <w:r w:rsidRPr="001659BD">
        <w:rPr>
          <w:b/>
          <w:sz w:val="32"/>
        </w:rPr>
        <w:t>Igor Kirzne</w:t>
      </w:r>
      <w:r>
        <w:rPr>
          <w:b/>
          <w:sz w:val="32"/>
        </w:rPr>
        <w:t>r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2731D6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</w:t>
      </w:r>
      <w:proofErr w:type="gramStart"/>
      <w:r w:rsidRPr="00795E2D">
        <w:t>The</w:t>
      </w:r>
      <w:proofErr w:type="gramEnd"/>
      <w:r w:rsidRPr="00795E2D">
        <w:t xml:space="preserve">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082AC539" w14:textId="77777777" w:rsidR="000F1254" w:rsidRDefault="000F1254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E03A6F" w:rsidRPr="00E03A6F">
        <w:rPr>
          <w:b/>
          <w:sz w:val="32"/>
          <w:szCs w:val="28"/>
          <w:lang w:val="en-US"/>
        </w:rPr>
        <w:t>Kairat Kambarov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 w:rsidR="00E03A6F">
        <w:rPr>
          <w:szCs w:val="28"/>
          <w:lang w:val="en-US"/>
        </w:rPr>
        <w:t>Riga</w:t>
      </w:r>
    </w:p>
    <w:p w14:paraId="6BDCDADF" w14:textId="77777777" w:rsidR="000F1254" w:rsidRDefault="000F1254" w:rsidP="003A1CBB">
      <w:r>
        <w:rPr>
          <w:szCs w:val="28"/>
          <w:lang w:val="en-US"/>
        </w:rPr>
        <w:t>Counsellor/</w:t>
      </w:r>
      <w:r w:rsidR="00A91866">
        <w:t>Deputy Head of Mission</w:t>
      </w:r>
    </w:p>
    <w:p w14:paraId="12C57B93" w14:textId="77777777" w:rsidR="003B2CC0" w:rsidRDefault="003B2CC0" w:rsidP="003B2CC0"/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77777777" w:rsidR="003B2CC0" w:rsidRDefault="003B2CC0" w:rsidP="003B2CC0">
      <w:r>
        <w:t>Counsellor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1D2191F5" w14:textId="77777777" w:rsidR="00547F64" w:rsidRDefault="00547F64" w:rsidP="00547F6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Marat Askarov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BE93201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2C302D93" w14:textId="77777777" w:rsidR="00547F64" w:rsidRPr="000F1254" w:rsidRDefault="00547F64" w:rsidP="003A1CBB">
      <w:pPr>
        <w:rPr>
          <w:bCs/>
          <w:szCs w:val="28"/>
          <w:lang w:val="en-US"/>
        </w:rPr>
      </w:pPr>
    </w:p>
    <w:p w14:paraId="4F5138BE" w14:textId="77777777" w:rsidR="000F1254" w:rsidRDefault="000F1254" w:rsidP="003A1CBB">
      <w:pPr>
        <w:rPr>
          <w:szCs w:val="28"/>
          <w:lang w:val="en-US"/>
        </w:rPr>
      </w:pP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proofErr w:type="gramStart"/>
      <w:r w:rsidR="007446D5">
        <w:rPr>
          <w:b/>
          <w:sz w:val="32"/>
        </w:rPr>
        <w:t>Ri</w:t>
      </w:r>
      <w:proofErr w:type="gramEnd"/>
      <w:r w:rsidR="007446D5">
        <w:rPr>
          <w:b/>
          <w:sz w:val="32"/>
        </w:rPr>
        <w:t xml:space="preserve">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</w:t>
      </w:r>
      <w:proofErr w:type="gramStart"/>
      <w:r w:rsidR="00C72C98">
        <w:rPr>
          <w:b/>
          <w:bCs/>
          <w:sz w:val="32"/>
        </w:rPr>
        <w:t>Il</w:t>
      </w:r>
      <w:proofErr w:type="gramEnd"/>
      <w:r w:rsidR="00C72C98">
        <w:rPr>
          <w:b/>
          <w:bCs/>
          <w:sz w:val="32"/>
        </w:rPr>
        <w:t xml:space="preserve">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2731D6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Rūpniecības iela 24, LV-</w:t>
      </w:r>
      <w:r w:rsidRPr="006C132F">
        <w:rPr>
          <w:lang w:val="it-IT"/>
        </w:rPr>
        <w:t>1010 Riga, Latvia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6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6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A2F775D" w14:textId="77777777" w:rsidR="000D560A" w:rsidRPr="004A30DC" w:rsidRDefault="000D560A" w:rsidP="000D560A">
      <w:pPr>
        <w:rPr>
          <w:lang w:val="es-ES"/>
        </w:rPr>
      </w:pPr>
      <w:r w:rsidRPr="004A30DC">
        <w:rPr>
          <w:lang w:val="es-ES"/>
        </w:rPr>
        <w:t>H.E. Mr</w:t>
      </w:r>
      <w:r w:rsidRPr="004A30DC">
        <w:rPr>
          <w:b/>
          <w:sz w:val="32"/>
          <w:lang w:val="es-ES"/>
        </w:rPr>
        <w:t xml:space="preserve"> Francisco Eduardo del Río López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>
        <w:rPr>
          <w:szCs w:val="28"/>
          <w:lang w:val="es-ES"/>
        </w:rPr>
        <w:t>Stockholm</w:t>
      </w:r>
    </w:p>
    <w:p w14:paraId="2A02F351" w14:textId="77777777" w:rsidR="000D560A" w:rsidRDefault="000D560A" w:rsidP="000D560A">
      <w:r>
        <w:t>Ambassador Extraordinary and Plenipotentiary (12.02.2020)</w:t>
      </w:r>
    </w:p>
    <w:p w14:paraId="4E3D3DAC" w14:textId="77777777" w:rsidR="000D560A" w:rsidRPr="004A30DC" w:rsidRDefault="002E016C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Elena Calero Aguilar</w:t>
      </w:r>
    </w:p>
    <w:p w14:paraId="1E73C1C2" w14:textId="77777777" w:rsidR="002E016C" w:rsidRPr="004A30DC" w:rsidRDefault="002E016C" w:rsidP="00763520">
      <w:pPr>
        <w:rPr>
          <w:szCs w:val="28"/>
          <w:lang w:val="en-US"/>
        </w:rPr>
      </w:pPr>
    </w:p>
    <w:p w14:paraId="59DCF3E3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77777777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  <w:r w:rsidR="002E016C" w:rsidRPr="004A30DC">
        <w:rPr>
          <w:szCs w:val="28"/>
          <w:lang w:val="en-US"/>
        </w:rPr>
        <w:t>/Deputy Head of Mission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77777777" w:rsidR="008D344F" w:rsidRDefault="008D344F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7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7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8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8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Kungsholmstorg 16, 2 </w:t>
      </w:r>
      <w:proofErr w:type="gramStart"/>
      <w:r w:rsidRPr="00795E2D">
        <w:t>tr</w:t>
      </w:r>
      <w:proofErr w:type="gramEnd"/>
      <w:r w:rsidRPr="00795E2D">
        <w:t>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9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9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2731D6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6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6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0D2DE02E" w14:textId="77777777" w:rsidR="00EF681F" w:rsidRPr="004A30DC" w:rsidRDefault="00724A30" w:rsidP="006C132F">
      <w:pPr>
        <w:tabs>
          <w:tab w:val="left" w:pos="5103"/>
        </w:tabs>
        <w:rPr>
          <w:b/>
          <w:sz w:val="32"/>
          <w:lang w:val="en-US"/>
        </w:rPr>
      </w:pPr>
      <w:r w:rsidRPr="004A30DC">
        <w:rPr>
          <w:lang w:val="en-US"/>
        </w:rPr>
        <w:t>Mr</w:t>
      </w:r>
      <w:r w:rsidR="00DD1BC7" w:rsidRPr="004A30DC">
        <w:rPr>
          <w:lang w:val="en-US"/>
        </w:rPr>
        <w:t xml:space="preserve"> </w:t>
      </w:r>
      <w:r w:rsidR="0031514B" w:rsidRPr="004A30DC">
        <w:rPr>
          <w:b/>
          <w:sz w:val="32"/>
          <w:lang w:val="en-US"/>
        </w:rPr>
        <w:t>Aníbal Augusto N. Zarza Domínguez</w:t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lang w:val="en-US"/>
        </w:rPr>
        <w:t>Berlin</w:t>
      </w:r>
    </w:p>
    <w:p w14:paraId="33FE0048" w14:textId="5C15EDE4" w:rsidR="00EF681F" w:rsidRPr="004A30DC" w:rsidRDefault="001F6A2C" w:rsidP="006C132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First Secretary, </w:t>
      </w:r>
      <w:r w:rsidR="00EF681F" w:rsidRPr="004A30DC">
        <w:rPr>
          <w:lang w:val="en-US"/>
        </w:rPr>
        <w:t>Consul</w:t>
      </w:r>
    </w:p>
    <w:p w14:paraId="325D8D25" w14:textId="77777777" w:rsidR="00A514B1" w:rsidRDefault="00EF681F" w:rsidP="006C132F">
      <w:pPr>
        <w:tabs>
          <w:tab w:val="left" w:pos="5103"/>
        </w:tabs>
        <w:rPr>
          <w:lang w:val="es-ES"/>
        </w:rPr>
      </w:pPr>
      <w:r>
        <w:rPr>
          <w:lang w:val="es-ES"/>
        </w:rPr>
        <w:t>Mrs Natalia Isabel Figueredo López</w:t>
      </w:r>
      <w:r w:rsidR="0031514B">
        <w:rPr>
          <w:lang w:val="es-ES"/>
        </w:rPr>
        <w:tab/>
      </w:r>
      <w:r w:rsidR="0031514B">
        <w:rPr>
          <w:lang w:val="es-ES"/>
        </w:rPr>
        <w:tab/>
      </w:r>
      <w:r w:rsidR="0031514B">
        <w:rPr>
          <w:lang w:val="es-ES"/>
        </w:rPr>
        <w:tab/>
      </w:r>
    </w:p>
    <w:p w14:paraId="49FC86C1" w14:textId="77777777" w:rsidR="00A514B1" w:rsidRDefault="00A514B1" w:rsidP="006C132F">
      <w:pPr>
        <w:tabs>
          <w:tab w:val="left" w:pos="5103"/>
        </w:tabs>
        <w:rPr>
          <w:lang w:val="es-E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1" w:name="_Hlk75856452"/>
      <w:r>
        <w:t>Riga</w:t>
      </w:r>
      <w:bookmarkEnd w:id="61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proofErr w:type="gramStart"/>
      <w:r w:rsidRPr="005B478B">
        <w:rPr>
          <w:b/>
          <w:sz w:val="32"/>
          <w:szCs w:val="28"/>
        </w:rPr>
        <w:t>Łukasz</w:t>
      </w:r>
      <w:proofErr w:type="gramEnd"/>
      <w:r w:rsidRPr="005B478B">
        <w:rPr>
          <w:b/>
          <w:sz w:val="32"/>
          <w:szCs w:val="28"/>
        </w:rPr>
        <w:t xml:space="preserve">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2" w:name="_Toc370110809"/>
      <w:r w:rsidRPr="00870ADD">
        <w:rPr>
          <w:b w:val="0"/>
          <w:sz w:val="28"/>
          <w:szCs w:val="28"/>
        </w:rPr>
        <w:t>National Day: 10 June</w:t>
      </w:r>
      <w:bookmarkEnd w:id="62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 xml:space="preserve">Drottninggatan 108 1 </w:t>
      </w:r>
      <w:proofErr w:type="gramStart"/>
      <w:r w:rsidR="002B0F7C">
        <w:rPr>
          <w:szCs w:val="28"/>
        </w:rPr>
        <w:t>tr</w:t>
      </w:r>
      <w:proofErr w:type="gramEnd"/>
      <w:r w:rsidR="002B0F7C">
        <w:rPr>
          <w:szCs w:val="28"/>
        </w:rPr>
        <w:t>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2731D6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A1573">
        <w:rPr>
          <w:sz w:val="28"/>
          <w:szCs w:val="28"/>
          <w:lang w:val="en-US"/>
        </w:rPr>
        <w:t>for</w:t>
      </w:r>
      <w:proofErr w:type="gramEnd"/>
      <w:r w:rsidRPr="001A1573">
        <w:rPr>
          <w:sz w:val="28"/>
          <w:szCs w:val="28"/>
          <w:lang w:val="en-US"/>
        </w:rPr>
        <w:t xml:space="preserve">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gramStart"/>
      <w:r w:rsidRPr="001D280A">
        <w:rPr>
          <w:sz w:val="28"/>
          <w:szCs w:val="28"/>
          <w:lang w:val="en-US"/>
        </w:rPr>
        <w:t>of</w:t>
      </w:r>
      <w:proofErr w:type="gramEnd"/>
      <w:r w:rsidRPr="001D280A">
        <w:rPr>
          <w:sz w:val="28"/>
          <w:szCs w:val="28"/>
          <w:lang w:val="en-US"/>
        </w:rPr>
        <w:t xml:space="preserve">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9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0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773444" w14:textId="77777777" w:rsidR="0058219B" w:rsidRPr="00795E2D" w:rsidRDefault="0058219B" w:rsidP="0058219B">
      <w:r>
        <w:t>H.E. Dr</w:t>
      </w:r>
      <w:r w:rsidRPr="00795E2D">
        <w:t xml:space="preserve"> </w:t>
      </w:r>
      <w:r>
        <w:rPr>
          <w:b/>
          <w:bCs/>
          <w:sz w:val="32"/>
        </w:rPr>
        <w:t xml:space="preserve">Faisal </w:t>
      </w:r>
      <w:r w:rsidR="000613CF">
        <w:rPr>
          <w:b/>
          <w:bCs/>
          <w:sz w:val="32"/>
        </w:rPr>
        <w:t xml:space="preserve">bin </w:t>
      </w:r>
      <w:r w:rsidR="00031392">
        <w:rPr>
          <w:b/>
          <w:bCs/>
          <w:sz w:val="32"/>
        </w:rPr>
        <w:t>I</w:t>
      </w:r>
      <w:r w:rsidR="000613CF">
        <w:rPr>
          <w:b/>
          <w:bCs/>
          <w:sz w:val="32"/>
        </w:rPr>
        <w:t>brahim</w:t>
      </w:r>
      <w:r w:rsidR="0003139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Ghulam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Helsinki</w:t>
      </w:r>
    </w:p>
    <w:p w14:paraId="711CEB78" w14:textId="77777777" w:rsidR="0058219B" w:rsidRDefault="0058219B" w:rsidP="0058219B">
      <w:r w:rsidRPr="00795E2D">
        <w:t>Ambassador Extr</w:t>
      </w:r>
      <w:r>
        <w:t>aordinary and Plenipotentiary (17.07</w:t>
      </w:r>
      <w:r w:rsidRPr="00795E2D">
        <w:t>.20</w:t>
      </w:r>
      <w:r>
        <w:t>18</w:t>
      </w:r>
      <w:r w:rsidRPr="00795E2D">
        <w:t>)</w:t>
      </w:r>
    </w:p>
    <w:p w14:paraId="7D824178" w14:textId="77777777" w:rsidR="007C5256" w:rsidRDefault="007C5256" w:rsidP="0058219B">
      <w:r>
        <w:t>Mrs Samar Jamjoom</w:t>
      </w:r>
    </w:p>
    <w:p w14:paraId="092EAE5F" w14:textId="77777777" w:rsidR="007A1376" w:rsidRDefault="007A1376" w:rsidP="007A1376">
      <w:pPr>
        <w:shd w:val="clear" w:color="auto" w:fill="FFFFFF"/>
        <w:rPr>
          <w:rFonts w:ascii="Georgia" w:hAnsi="Georgia"/>
          <w:color w:val="333333"/>
          <w:sz w:val="26"/>
          <w:szCs w:val="26"/>
          <w:lang w:val="lv-LV" w:eastAsia="lv-LV"/>
        </w:rPr>
      </w:pP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24FBA4E8" w14:textId="79E09096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Dhafer M.R. Alshehri</w:t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061CD1C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07036886" w14:textId="111EA9B9" w:rsidR="007A1376" w:rsidRP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Norah Salman H. Alshehri</w:t>
      </w:r>
    </w:p>
    <w:p w14:paraId="681722C1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33E91F92" w14:textId="45009DF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Salman Ghazi S. Alshaibani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86F9E5A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05818E48" w14:textId="354A24B9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Alanoud Alshibani</w:t>
      </w:r>
    </w:p>
    <w:p w14:paraId="0E31AB28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5F506C83" w14:textId="2E2BCE36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lastRenderedPageBreak/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Luay Hamza A. Samaren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75D513A9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189EE53E" w14:textId="3BF66031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Nada Nabeel S. Balilah</w:t>
      </w:r>
    </w:p>
    <w:p w14:paraId="48F90AB1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7CDB0CF4" w:rsidR="00153E9D" w:rsidRPr="007A1376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A92F9FC" w14:textId="0DC74215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Abdullah Mohammed M. Zayla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177BD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2E22764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4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5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68D1139E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 xml:space="preserve">Ms </w:t>
      </w:r>
      <w:proofErr w:type="gramStart"/>
      <w:r w:rsidRPr="00AB175A">
        <w:rPr>
          <w:szCs w:val="28"/>
        </w:rPr>
        <w:t>Ria</w:t>
      </w:r>
      <w:proofErr w:type="gramEnd"/>
      <w:r w:rsidRPr="00AB175A">
        <w:rPr>
          <w:szCs w:val="28"/>
        </w:rPr>
        <w:t xml:space="preserve">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4DA0484D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Pr="00AC7F6E">
        <w:rPr>
          <w:szCs w:val="28"/>
        </w:rPr>
        <w:t xml:space="preserve">Jauniela 25/27,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0EA065A0" w14:textId="0EAAF174" w:rsidR="00576ABF" w:rsidRDefault="00AC7F6E" w:rsidP="00AC7F6E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  <w:t>Riga</w:t>
      </w:r>
    </w:p>
    <w:p w14:paraId="2A6AE80A" w14:textId="53178284" w:rsidR="00576ABF" w:rsidRDefault="00AC7F6E" w:rsidP="00AC7F6E">
      <w:pPr>
        <w:ind w:left="2880" w:firstLine="720"/>
        <w:rPr>
          <w:szCs w:val="28"/>
        </w:rPr>
      </w:pPr>
      <w:r>
        <w:rPr>
          <w:szCs w:val="28"/>
        </w:rPr>
        <w:t>(48) 22 849 82 82</w:t>
      </w:r>
      <w:r>
        <w:rPr>
          <w:szCs w:val="28"/>
        </w:rPr>
        <w:tab/>
        <w:t>Warsaw</w:t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6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7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8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9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2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3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0DF5A98D" w:rsidR="00C20577" w:rsidRDefault="00C20577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lastRenderedPageBreak/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</w:t>
      </w:r>
      <w:proofErr w:type="gramStart"/>
      <w:r w:rsidRPr="001072E0">
        <w:rPr>
          <w:szCs w:val="28"/>
        </w:rPr>
        <w:t>tr</w:t>
      </w:r>
      <w:proofErr w:type="gramEnd"/>
      <w:r w:rsidRPr="001072E0">
        <w:rPr>
          <w:szCs w:val="28"/>
        </w:rPr>
        <w:t xml:space="preserve">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7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8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9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0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1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2C72D964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3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3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6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7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2731D6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4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418D21C6" w14:textId="686C74EA" w:rsidR="00AE6CB2" w:rsidRDefault="00AE6CB2" w:rsidP="00D1716F">
      <w:pPr>
        <w:rPr>
          <w:bCs/>
        </w:rPr>
      </w:pPr>
      <w:r w:rsidRPr="00AE6CB2">
        <w:rPr>
          <w:bCs/>
        </w:rPr>
        <w:t xml:space="preserve">Mrs </w:t>
      </w:r>
      <w:r w:rsidRPr="00AE6CB2">
        <w:rPr>
          <w:b/>
          <w:bCs/>
          <w:sz w:val="32"/>
        </w:rPr>
        <w:t>Kanchana Patarachoke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0A2A">
        <w:rPr>
          <w:bCs/>
        </w:rPr>
        <w:t>Stockholm</w:t>
      </w:r>
    </w:p>
    <w:p w14:paraId="065FF343" w14:textId="748D3663" w:rsidR="00AE6CB2" w:rsidRPr="004A30DC" w:rsidRDefault="00AE6CB2" w:rsidP="00AE6CB2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(08.06.2021)</w:t>
      </w:r>
    </w:p>
    <w:p w14:paraId="137ABABD" w14:textId="77777777" w:rsidR="00AE6CB2" w:rsidRDefault="00AE6CB2" w:rsidP="00D1716F">
      <w:pPr>
        <w:rPr>
          <w:bCs/>
        </w:rPr>
      </w:pPr>
    </w:p>
    <w:p w14:paraId="374ED518" w14:textId="5E558FCE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505A7AE6" w:rsidR="00D1716F" w:rsidRDefault="00D1716F" w:rsidP="00D1716F">
      <w:pPr>
        <w:tabs>
          <w:tab w:val="left" w:pos="7215"/>
        </w:tabs>
      </w:pPr>
      <w:r>
        <w:rPr>
          <w:bCs/>
        </w:rPr>
        <w:t>Minister counsellor</w:t>
      </w:r>
      <w:r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4" w:name="_Hlk57796734"/>
      <w:r w:rsidRPr="00F40A2A">
        <w:rPr>
          <w:bCs/>
        </w:rPr>
        <w:t>Stockholm</w:t>
      </w:r>
      <w:bookmarkEnd w:id="64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7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34D2F51F" w:rsidR="00EF757C" w:rsidRDefault="00A77DBA" w:rsidP="00EF757C">
      <w:r>
        <w:t>Counsellor</w:t>
      </w:r>
      <w:r w:rsidR="00EF757C">
        <w:t>, Charg</w:t>
      </w:r>
      <w:r w:rsidR="000B734C">
        <w:t>é</w:t>
      </w:r>
      <w:r w:rsidR="00EF757C">
        <w:t xml:space="preserve"> d`affaires a.i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8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9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0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1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2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3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4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5" w:name="_Toc370110824"/>
      <w:r w:rsidRPr="005B075F">
        <w:rPr>
          <w:noProof/>
        </w:rPr>
        <w:t>Official Celebration of the Birthday of H.M.Queen Elizabeth II</w:t>
      </w:r>
      <w:bookmarkEnd w:id="65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5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7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6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6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7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7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0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8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8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1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9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9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6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7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70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70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1" w:name="_Hlk66448711"/>
      <w:r>
        <w:t>Stockholm</w:t>
      </w:r>
      <w:bookmarkEnd w:id="71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8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9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2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2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0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3" w:name="_Toc370110846"/>
    </w:p>
    <w:bookmarkEnd w:id="73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4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4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1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2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3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E0CAE94" w14:textId="77777777" w:rsidR="00D667CB" w:rsidRDefault="00D667CB">
      <w:pPr>
        <w:rPr>
          <w:b/>
          <w:bCs/>
          <w:sz w:val="40"/>
        </w:rPr>
      </w:pP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5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5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8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6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6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2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3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4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5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093C3B40" w14:textId="77777777" w:rsidR="00467B37" w:rsidRPr="00467B37" w:rsidRDefault="00467B37" w:rsidP="005B3704">
      <w:pPr>
        <w:pStyle w:val="Heading2"/>
      </w:pPr>
      <w:r w:rsidRPr="00467B37">
        <w:lastRenderedPageBreak/>
        <w:t xml:space="preserve">Representation OFFICE OF the </w:t>
      </w:r>
      <w:r w:rsidRPr="00467B37">
        <w:rPr>
          <w:rFonts w:ascii="Times New Roman Bold" w:hAnsi="Times New Roman Bold"/>
        </w:rPr>
        <w:t>European investment fund</w:t>
      </w:r>
    </w:p>
    <w:p w14:paraId="66B9B2FB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7D1431E1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ACA77C2" w14:textId="77777777" w:rsidR="00467B37" w:rsidRPr="000B44D7" w:rsidRDefault="00777DA2" w:rsidP="00467B37">
      <w:pPr>
        <w:ind w:left="2160" w:hanging="1440"/>
        <w:rPr>
          <w:szCs w:val="28"/>
          <w:lang w:val="it-IT"/>
        </w:rPr>
      </w:pPr>
      <w:r w:rsidRPr="000B44D7">
        <w:rPr>
          <w:szCs w:val="28"/>
          <w:u w:val="single"/>
          <w:lang w:val="it-IT"/>
        </w:rPr>
        <w:t>Office</w:t>
      </w:r>
      <w:r w:rsidR="00467B37" w:rsidRPr="000B44D7">
        <w:rPr>
          <w:szCs w:val="28"/>
          <w:lang w:val="it-IT"/>
        </w:rPr>
        <w:t>:</w:t>
      </w:r>
      <w:r w:rsidR="00467B37" w:rsidRPr="000B44D7">
        <w:rPr>
          <w:szCs w:val="28"/>
          <w:lang w:val="it-IT"/>
        </w:rPr>
        <w:tab/>
      </w:r>
      <w:r w:rsidR="00467B37" w:rsidRPr="000B44D7">
        <w:rPr>
          <w:szCs w:val="28"/>
          <w:lang w:val="it-IT"/>
        </w:rPr>
        <w:tab/>
      </w:r>
      <w:r w:rsidR="007D0611" w:rsidRPr="000B44D7">
        <w:rPr>
          <w:szCs w:val="28"/>
          <w:lang w:val="it-IT"/>
        </w:rPr>
        <w:t>K. Valdemāra iela 21</w:t>
      </w:r>
      <w:r w:rsidR="00467B37" w:rsidRPr="000B44D7">
        <w:rPr>
          <w:szCs w:val="28"/>
          <w:lang w:val="it-IT"/>
        </w:rPr>
        <w:t>, Riga LV-</w:t>
      </w:r>
      <w:r w:rsidR="007D0611" w:rsidRPr="000B44D7">
        <w:rPr>
          <w:szCs w:val="28"/>
          <w:lang w:val="it-IT"/>
        </w:rPr>
        <w:t>101</w:t>
      </w:r>
      <w:r w:rsidR="00467B37" w:rsidRPr="000B44D7">
        <w:rPr>
          <w:szCs w:val="28"/>
          <w:lang w:val="it-IT"/>
        </w:rPr>
        <w:t>0, Latvia</w:t>
      </w:r>
    </w:p>
    <w:p w14:paraId="1460FA10" w14:textId="77777777" w:rsidR="00D651E0" w:rsidRPr="00FB0F67" w:rsidRDefault="00467B37" w:rsidP="00467B37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FB0F67">
        <w:rPr>
          <w:szCs w:val="28"/>
        </w:rPr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 xml:space="preserve">2485 81 314 </w:t>
      </w:r>
      <w:r w:rsidR="00777DA2" w:rsidRPr="00D651E0">
        <w:rPr>
          <w:szCs w:val="28"/>
        </w:rPr>
        <w:t>(</w:t>
      </w:r>
      <w:r w:rsidR="00777DA2">
        <w:rPr>
          <w:szCs w:val="28"/>
        </w:rPr>
        <w:t>Luxembourg HQ</w:t>
      </w:r>
      <w:r w:rsidR="00777DA2" w:rsidRPr="00D651E0">
        <w:rPr>
          <w:szCs w:val="28"/>
        </w:rPr>
        <w:t>)</w:t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 w:rsidRPr="00D651E0">
        <w:rPr>
          <w:szCs w:val="28"/>
        </w:rPr>
        <w:t xml:space="preserve"> </w:t>
      </w:r>
    </w:p>
    <w:p w14:paraId="6765EE35" w14:textId="77777777" w:rsidR="00467B37" w:rsidRPr="00FB0F67" w:rsidRDefault="00467B37" w:rsidP="00467B37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>2485 51 314</w:t>
      </w:r>
    </w:p>
    <w:p w14:paraId="4C706283" w14:textId="77777777" w:rsidR="00467B37" w:rsidRDefault="00467B37" w:rsidP="00467B37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="00D651E0">
        <w:rPr>
          <w:szCs w:val="28"/>
        </w:rPr>
        <w:tab/>
      </w:r>
      <w:r w:rsidR="000A5E59">
        <w:rPr>
          <w:szCs w:val="28"/>
        </w:rPr>
        <w:t xml:space="preserve"> </w:t>
      </w:r>
      <w:r w:rsidR="00D651E0">
        <w:rPr>
          <w:rStyle w:val="Hyperlink"/>
          <w:rFonts w:ascii="Times New Roman" w:hAnsi="Times New Roman"/>
          <w:sz w:val="28"/>
          <w:szCs w:val="28"/>
        </w:rPr>
        <w:t>info@eif.org</w:t>
      </w:r>
    </w:p>
    <w:p w14:paraId="0E800DB7" w14:textId="77777777" w:rsidR="00467B37" w:rsidRPr="000A5E59" w:rsidRDefault="000A5E59" w:rsidP="000A5E59">
      <w:pPr>
        <w:rPr>
          <w:color w:val="00285A"/>
          <w:szCs w:val="28"/>
          <w:u w:val="single"/>
        </w:rPr>
      </w:pP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306" w:history="1">
        <w:r w:rsidR="00777DA2" w:rsidRPr="00015F20">
          <w:rPr>
            <w:rStyle w:val="Hyperlink"/>
            <w:rFonts w:ascii="Times New Roman" w:hAnsi="Times New Roman"/>
            <w:sz w:val="28"/>
            <w:szCs w:val="28"/>
          </w:rPr>
          <w:t>j.azelionyte@eif.org</w:t>
        </w:r>
      </w:hyperlink>
    </w:p>
    <w:p w14:paraId="619ADBF4" w14:textId="77777777" w:rsidR="00467B37" w:rsidRPr="00795E2D" w:rsidRDefault="00467B37" w:rsidP="00467B3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F4FB82" w14:textId="77777777" w:rsidR="00467B37" w:rsidRPr="00795E2D" w:rsidRDefault="00467B37" w:rsidP="00467B37">
      <w:pPr>
        <w:rPr>
          <w:sz w:val="20"/>
        </w:rPr>
      </w:pPr>
    </w:p>
    <w:p w14:paraId="2D6151DD" w14:textId="77777777" w:rsidR="00467B37" w:rsidRPr="00795E2D" w:rsidRDefault="00D651E0" w:rsidP="00467B37">
      <w:pPr>
        <w:rPr>
          <w:b/>
        </w:rPr>
      </w:pPr>
      <w:r>
        <w:t>Ms</w:t>
      </w:r>
      <w:r w:rsidR="00467B37" w:rsidRPr="00795E2D">
        <w:t xml:space="preserve"> </w:t>
      </w:r>
      <w:r w:rsidR="00777DA2">
        <w:rPr>
          <w:b/>
          <w:sz w:val="32"/>
        </w:rPr>
        <w:t>Jurate Azelionyte</w:t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>
        <w:t>Luxembourg</w:t>
      </w:r>
    </w:p>
    <w:p w14:paraId="098E6880" w14:textId="77777777" w:rsidR="00D77018" w:rsidRPr="000A5E59" w:rsidRDefault="00777DA2" w:rsidP="000A5E59">
      <w:r>
        <w:t>Senior Mandate Manager</w:t>
      </w:r>
    </w:p>
    <w:p w14:paraId="374BA87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C8B3014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2C04E5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8A998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E2FB64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771193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8E10EC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D0099D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B19E9A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C266A5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8CA52F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4DC980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DC1326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7B6E4E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E77F25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A99DD7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BD0CAA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3FA847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CB98EF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5ADA41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17CFFF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374791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655BFA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2A5EC72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26C7A2E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97E2F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BEC118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A693E1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7EB36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1B408E5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C61AAE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7" w:name="OLE_LINK3"/>
      <w:r>
        <w:rPr>
          <w:u w:val="single"/>
        </w:rPr>
        <w:t>Headquarters Multinational Division North</w:t>
      </w:r>
    </w:p>
    <w:bookmarkEnd w:id="77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1F90A2AB" w14:textId="77777777" w:rsidR="00D77018" w:rsidRDefault="00D77018" w:rsidP="006C132F">
      <w:pPr>
        <w:rPr>
          <w:b/>
          <w:bCs/>
        </w:rPr>
      </w:pP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16153D8F" w14:textId="471F0A2D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7853A76D" w:rsidR="002731D6" w:rsidRPr="00221F4F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  <w:bookmarkStart w:id="78" w:name="_GoBack"/>
      <w:bookmarkEnd w:id="78"/>
    </w:p>
    <w:p w14:paraId="55676351" w14:textId="77777777" w:rsidR="00221F4F" w:rsidRPr="00221F4F" w:rsidRDefault="00221F4F" w:rsidP="006C132F">
      <w:pPr>
        <w:rPr>
          <w:b/>
          <w:szCs w:val="28"/>
        </w:rPr>
      </w:pPr>
    </w:p>
    <w:p w14:paraId="6B2EA0D8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9" w:name="_Toc370110855"/>
      <w:r>
        <w:rPr>
          <w:rFonts w:ascii="Times New Roman" w:hAnsi="Times New Roman"/>
          <w:b w:val="0"/>
          <w:sz w:val="28"/>
          <w:szCs w:val="28"/>
          <w:lang w:val="it-IT"/>
        </w:rPr>
        <w:lastRenderedPageBreak/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9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62B97FE6" w14:textId="43D8B1B6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lastRenderedPageBreak/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25FC8FC6" w14:textId="77777777" w:rsidR="00A25F60" w:rsidRDefault="00A25F60" w:rsidP="006C132F">
      <w:pPr>
        <w:rPr>
          <w:b/>
          <w:bCs/>
        </w:rPr>
      </w:pPr>
    </w:p>
    <w:p w14:paraId="6524545B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2731D6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2731D6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7777777" w:rsidR="007F285F" w:rsidRPr="000B44D7" w:rsidRDefault="007F285F" w:rsidP="00393E0A">
      <w:pPr>
        <w:rPr>
          <w:lang w:val="it-IT"/>
        </w:rPr>
      </w:pPr>
      <w:r w:rsidRPr="000B44D7">
        <w:rPr>
          <w:lang w:val="it-IT"/>
        </w:rPr>
        <w:t xml:space="preserve">E-mail: </w:t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4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5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6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7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8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39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5309064B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>Republic of Turkey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6A42F7FE" w:rsidR="00D77018" w:rsidRPr="00076F42" w:rsidRDefault="003E478F" w:rsidP="00076F42">
      <w:pPr>
        <w:jc w:val="center"/>
        <w:rPr>
          <w:szCs w:val="28"/>
        </w:rPr>
      </w:pPr>
      <w:r>
        <w:rPr>
          <w:bCs/>
        </w:rPr>
        <w:t>1</w:t>
      </w:r>
      <w:r w:rsidR="00591C23">
        <w:rPr>
          <w:bCs/>
        </w:rPr>
        <w:t>9</w:t>
      </w:r>
      <w:r w:rsidR="009209CB">
        <w:rPr>
          <w:bCs/>
        </w:rPr>
        <w:t xml:space="preserve"> </w:t>
      </w:r>
      <w:r>
        <w:rPr>
          <w:bCs/>
        </w:rPr>
        <w:t>October</w:t>
      </w:r>
      <w:r w:rsidR="00677D50">
        <w:rPr>
          <w:bCs/>
        </w:rPr>
        <w:t xml:space="preserve"> </w:t>
      </w:r>
      <w:r w:rsidR="00EC4653">
        <w:rPr>
          <w:bCs/>
        </w:rPr>
        <w:t>20</w:t>
      </w:r>
      <w:r w:rsidR="00EF232F">
        <w:rPr>
          <w:bCs/>
        </w:rPr>
        <w:t>2</w:t>
      </w:r>
      <w:r w:rsidR="00A451BB">
        <w:rPr>
          <w:bCs/>
        </w:rPr>
        <w:t>2</w:t>
      </w:r>
    </w:p>
    <w:sectPr w:rsidR="00D77018" w:rsidRPr="00076F42" w:rsidSect="0041464C">
      <w:footerReference w:type="even" r:id="rId340"/>
      <w:footerReference w:type="default" r:id="rId341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664FDF" w:rsidRDefault="00664FDF">
      <w:r>
        <w:separator/>
      </w:r>
    </w:p>
    <w:p w14:paraId="2BFA82E8" w14:textId="77777777" w:rsidR="00664FDF" w:rsidRDefault="00664FDF"/>
    <w:p w14:paraId="447CC696" w14:textId="77777777" w:rsidR="00664FDF" w:rsidRDefault="00664FDF"/>
    <w:p w14:paraId="01DB4D33" w14:textId="77777777" w:rsidR="00664FDF" w:rsidRDefault="00664FDF"/>
  </w:endnote>
  <w:endnote w:type="continuationSeparator" w:id="0">
    <w:p w14:paraId="47415CC3" w14:textId="77777777" w:rsidR="00664FDF" w:rsidRDefault="00664FDF">
      <w:r>
        <w:continuationSeparator/>
      </w:r>
    </w:p>
    <w:p w14:paraId="319073AA" w14:textId="77777777" w:rsidR="00664FDF" w:rsidRDefault="00664FDF"/>
    <w:p w14:paraId="0DB21DE6" w14:textId="77777777" w:rsidR="00664FDF" w:rsidRDefault="00664FDF"/>
    <w:p w14:paraId="0531AB91" w14:textId="77777777" w:rsidR="00664FDF" w:rsidRDefault="0066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664FDF" w:rsidRDefault="00664FD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664FDF" w:rsidRDefault="00664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255DA339" w:rsidR="00664FDF" w:rsidRDefault="00664FD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1D6">
      <w:rPr>
        <w:rStyle w:val="PageNumber"/>
        <w:noProof/>
      </w:rPr>
      <w:t>194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664FDF" w:rsidRDefault="00664FDF">
      <w:r>
        <w:separator/>
      </w:r>
    </w:p>
    <w:p w14:paraId="0B84F22C" w14:textId="77777777" w:rsidR="00664FDF" w:rsidRDefault="00664FDF"/>
    <w:p w14:paraId="064B4413" w14:textId="77777777" w:rsidR="00664FDF" w:rsidRDefault="00664FDF"/>
    <w:p w14:paraId="107F4853" w14:textId="77777777" w:rsidR="00664FDF" w:rsidRDefault="00664FDF"/>
  </w:footnote>
  <w:footnote w:type="continuationSeparator" w:id="0">
    <w:p w14:paraId="52CC8E72" w14:textId="77777777" w:rsidR="00664FDF" w:rsidRDefault="00664FDF">
      <w:r>
        <w:continuationSeparator/>
      </w:r>
    </w:p>
    <w:p w14:paraId="0C817B11" w14:textId="77777777" w:rsidR="00664FDF" w:rsidRDefault="00664FDF"/>
    <w:p w14:paraId="5E5AF1DF" w14:textId="77777777" w:rsidR="00664FDF" w:rsidRDefault="00664FDF"/>
    <w:p w14:paraId="61FDE8C7" w14:textId="77777777" w:rsidR="00664FDF" w:rsidRDefault="00664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C30"/>
    <w:rsid w:val="003E3EB0"/>
    <w:rsid w:val="003E478F"/>
    <w:rsid w:val="003E4837"/>
    <w:rsid w:val="003E4F4E"/>
    <w:rsid w:val="003E5613"/>
    <w:rsid w:val="003E639E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40B"/>
    <w:rsid w:val="00E40F5A"/>
    <w:rsid w:val="00E40F5E"/>
    <w:rsid w:val="00E412AB"/>
    <w:rsid w:val="00E41D47"/>
    <w:rsid w:val="00E41D9A"/>
    <w:rsid w:val="00E41FDC"/>
    <w:rsid w:val="00E4236C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http://www.europarl.lv" TargetMode="External"/><Relationship Id="rId303" Type="http://schemas.openxmlformats.org/officeDocument/2006/relationships/hyperlink" Target="http://www.norden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mailto:comsec@stockholm,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embassy.riga@mfa.gov.tr" TargetMode="External"/><Relationship Id="rId289" Type="http://schemas.openxmlformats.org/officeDocument/2006/relationships/hyperlink" Target="http://www.zambiaembassy.se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honconsul@philippines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venia.defence.warsaw@mors.si" TargetMode="External"/><Relationship Id="rId258" Type="http://schemas.openxmlformats.org/officeDocument/2006/relationships/hyperlink" Target="mailto:tajembminsk@mfa.tj" TargetMode="External"/><Relationship Id="rId279" Type="http://schemas.openxmlformats.org/officeDocument/2006/relationships/hyperlink" Target="http://lv.usembassy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latvia.daugavpils@mfa.gov.by" TargetMode="External"/><Relationship Id="rId304" Type="http://schemas.openxmlformats.org/officeDocument/2006/relationships/hyperlink" Target="mailto:eurowholva@who.int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accounts@stockholm.embassy.gov.lk" TargetMode="External"/><Relationship Id="rId269" Type="http://schemas.openxmlformats.org/officeDocument/2006/relationships/hyperlink" Target="http://riga.emb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urufinlandia@mrree.gub.uy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consromania@dan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embassy.stockholm@dirco.gov.za" TargetMode="External"/><Relationship Id="rId259" Type="http://schemas.openxmlformats.org/officeDocument/2006/relationships/hyperlink" Target="http://www.tajembassy.by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mailto:embturkmminsk@gmail.com" TargetMode="External"/><Relationship Id="rId291" Type="http://schemas.openxmlformats.org/officeDocument/2006/relationships/hyperlink" Target="mailto:berecoffice@berec.europa.eu" TargetMode="External"/><Relationship Id="rId305" Type="http://schemas.openxmlformats.org/officeDocument/2006/relationships/hyperlink" Target="https://www.who.int/latvia/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berti@esteri.sm" TargetMode="External"/><Relationship Id="rId249" Type="http://schemas.openxmlformats.org/officeDocument/2006/relationships/hyperlink" Target="mailto:consular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mailbox@tanemb.se" TargetMode="External"/><Relationship Id="rId281" Type="http://schemas.openxmlformats.org/officeDocument/2006/relationships/hyperlink" Target="mailto:embassy@uzbekistan.lv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http://www.romaniahonconsulate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latviaembassy@orderofmalta.int" TargetMode="External"/><Relationship Id="rId250" Type="http://schemas.openxmlformats.org/officeDocument/2006/relationships/hyperlink" Target="mailto:it@stockholm.embassy.gov.lk" TargetMode="External"/><Relationship Id="rId271" Type="http://schemas.openxmlformats.org/officeDocument/2006/relationships/hyperlink" Target="http://belarus.tmembassy.gov.tm/" TargetMode="External"/><Relationship Id="rId292" Type="http://schemas.openxmlformats.org/officeDocument/2006/relationships/hyperlink" Target="mailto:ict-services@berec.europa.eu" TargetMode="External"/><Relationship Id="rId306" Type="http://schemas.openxmlformats.org/officeDocument/2006/relationships/hyperlink" Target="mailto:j.azelionyte@eif.org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mailto:secretary@saudiembassy.fi" TargetMode="External"/><Relationship Id="rId240" Type="http://schemas.openxmlformats.org/officeDocument/2006/relationships/hyperlink" Target="mailto:emb.riga@maec.es" TargetMode="External"/><Relationship Id="rId261" Type="http://schemas.openxmlformats.org/officeDocument/2006/relationships/hyperlink" Target="mailto:info@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ambassade@ambahrain-france.com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cons.riga@gov.sm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protocol@saudiembassy.fi" TargetMode="External"/><Relationship Id="rId251" Type="http://schemas.openxmlformats.org/officeDocument/2006/relationships/hyperlink" Target="mailto:sudanembassy@telia.com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emb_lv@mfa.gov.ua" TargetMode="External"/><Relationship Id="rId293" Type="http://schemas.openxmlformats.org/officeDocument/2006/relationships/hyperlink" Target="http://www.berec.europa.eu" TargetMode="External"/><Relationship Id="rId302" Type="http://schemas.openxmlformats.org/officeDocument/2006/relationships/hyperlink" Target="mailto:info@nmr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http://www.maec.es/Embajadas/Riga" TargetMode="External"/><Relationship Id="rId246" Type="http://schemas.openxmlformats.org/officeDocument/2006/relationships/hyperlink" Target="http://www.stockholm.embassy.gov.lk" TargetMode="External"/><Relationship Id="rId267" Type="http://schemas.openxmlformats.org/officeDocument/2006/relationships/hyperlink" Target="mailto:at.varsovie@ambtun.pl" TargetMode="External"/><Relationship Id="rId288" Type="http://schemas.openxmlformats.org/officeDocument/2006/relationships/hyperlink" Target="mailto:stockholm@grz.gov.zm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consulatbh@ambahrain-france.com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http://www.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mailto:vita.liberte@bdo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martavitol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sloembassy.riga@gov.si" TargetMode="External"/><Relationship Id="rId257" Type="http://schemas.openxmlformats.org/officeDocument/2006/relationships/hyperlink" Target="mailto:syrembmin@yahoo.com" TargetMode="External"/><Relationship Id="rId278" Type="http://schemas.openxmlformats.org/officeDocument/2006/relationships/hyperlink" Target="mailto:askconsular-riga@state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ambassadesenegal@ziggo.nl" TargetMode="External"/><Relationship Id="rId252" Type="http://schemas.openxmlformats.org/officeDocument/2006/relationships/hyperlink" Target="mailto:ambassaden.riga@gov.se" TargetMode="External"/><Relationship Id="rId273" Type="http://schemas.openxmlformats.org/officeDocument/2006/relationships/hyperlink" Target="mailto:ukrembassy.latvia@gmail.com" TargetMode="External"/><Relationship Id="rId294" Type="http://schemas.openxmlformats.org/officeDocument/2006/relationships/hyperlink" Target="mailto:info@stratcomcoe.org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footer" Target="footer1.xm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mailto:vilnius@comercio.mineco.es" TargetMode="External"/><Relationship Id="rId263" Type="http://schemas.openxmlformats.org/officeDocument/2006/relationships/hyperlink" Target="mailto:consular@thaiembassy.se" TargetMode="External"/><Relationship Id="rId284" Type="http://schemas.openxmlformats.org/officeDocument/2006/relationships/hyperlink" Target="mailto:embajada@venezuela.no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serbiaemb@telia.com" TargetMode="External"/><Relationship Id="rId253" Type="http://schemas.openxmlformats.org/officeDocument/2006/relationships/hyperlink" Target="http://www.swedenabroad.com/riga" TargetMode="External"/><Relationship Id="rId274" Type="http://schemas.openxmlformats.org/officeDocument/2006/relationships/hyperlink" Target="mailto:RigaEMB@mofaic.gov.ae" TargetMode="External"/><Relationship Id="rId295" Type="http://schemas.openxmlformats.org/officeDocument/2006/relationships/hyperlink" Target="http://www.stratcomcoe.org/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footer" Target="footer2.xm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estocolmo@tourespain.es" TargetMode="External"/><Relationship Id="rId264" Type="http://schemas.openxmlformats.org/officeDocument/2006/relationships/hyperlink" Target="mailto:visa@thaiembassy.se" TargetMode="External"/><Relationship Id="rId285" Type="http://schemas.openxmlformats.org/officeDocument/2006/relationships/hyperlink" Target="http://www.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konzul.rs@telia.com" TargetMode="External"/><Relationship Id="rId254" Type="http://schemas.openxmlformats.org/officeDocument/2006/relationships/hyperlink" Target="mailto:riga@eda.admin.ch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britishembassy.riga@fco.gov.uk" TargetMode="External"/><Relationship Id="rId296" Type="http://schemas.openxmlformats.org/officeDocument/2006/relationships/hyperlink" Target="mailto:comm-rep-latvia@ec.europa.eu" TargetMode="External"/><Relationship Id="rId300" Type="http://schemas.openxmlformats.org/officeDocument/2006/relationships/hyperlink" Target="mailto:imezs@iom.int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dinamarca@mitramiss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allemagne@diplomatie.gouv.tg" TargetMode="External"/><Relationship Id="rId286" Type="http://schemas.openxmlformats.org/officeDocument/2006/relationships/hyperlink" Target="mailto:info@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emb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http://www.eda.admin.ch/riga" TargetMode="External"/><Relationship Id="rId276" Type="http://schemas.openxmlformats.org/officeDocument/2006/relationships/hyperlink" Target="mailto:name.surname@fco.gov.uk" TargetMode="External"/><Relationship Id="rId297" Type="http://schemas.openxmlformats.org/officeDocument/2006/relationships/hyperlink" Target="http://ec.europa.eu/latvija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mailto:greekemb-riga@mfa.gr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http://www.iom.lv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theme" Target="theme/theme1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http://www.mitramiss.gob.es/ES/mundo/consejerias/dinamarca/index/htm" TargetMode="External"/><Relationship Id="rId266" Type="http://schemas.openxmlformats.org/officeDocument/2006/relationships/hyperlink" Target="http://www.ambatogoberlin.de" TargetMode="External"/><Relationship Id="rId287" Type="http://schemas.openxmlformats.org/officeDocument/2006/relationships/hyperlink" Target="http://www.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cons.riga@mzv.sk" TargetMode="External"/><Relationship Id="rId256" Type="http://schemas.openxmlformats.org/officeDocument/2006/relationships/hyperlink" Target="mailto:stokon@eda.admin.ch" TargetMode="External"/><Relationship Id="rId277" Type="http://schemas.openxmlformats.org/officeDocument/2006/relationships/hyperlink" Target="http://www.gov.uk/world/latvia" TargetMode="External"/><Relationship Id="rId298" Type="http://schemas.openxmlformats.org/officeDocument/2006/relationships/hyperlink" Target="mailto:epriga@europarl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B28B-6144-4A1B-8A85-9E8151C4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199</Pages>
  <Words>118466</Words>
  <Characters>67527</Characters>
  <Application>Microsoft Office Word</Application>
  <DocSecurity>0</DocSecurity>
  <Lines>562</Lines>
  <Paragraphs>371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8</cp:revision>
  <cp:lastPrinted>2022-09-20T10:05:00Z</cp:lastPrinted>
  <dcterms:created xsi:type="dcterms:W3CDTF">2022-10-17T12:40:00Z</dcterms:created>
  <dcterms:modified xsi:type="dcterms:W3CDTF">2022-10-21T11:10:00Z</dcterms:modified>
</cp:coreProperties>
</file>