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056860">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3EACF187" w:rsidR="00B65513" w:rsidRPr="0007110E" w:rsidRDefault="00A53AD3" w:rsidP="00E82667">
                <w:pPr>
                  <w:tabs>
                    <w:tab w:val="left" w:pos="426"/>
                  </w:tabs>
                  <w:spacing w:before="120"/>
                  <w:rPr>
                    <w:bCs/>
                    <w:lang w:val="en-IE" w:eastAsia="en-GB"/>
                  </w:rPr>
                </w:pPr>
                <w:r>
                  <w:rPr>
                    <w:bCs/>
                    <w:lang w:val="en-IE" w:eastAsia="en-GB"/>
                  </w:rPr>
                  <w:t>JUST A4</w:t>
                </w:r>
                <w:r w:rsidR="00313E01">
                  <w:rPr>
                    <w:bCs/>
                    <w:lang w:val="en-IE" w:eastAsia="en-GB"/>
                  </w:rPr>
                  <w:t xml:space="preserve"> – Criminal Justice</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1518614089"/>
                <w:placeholder>
                  <w:docPart w:val="CE1BFA226F9B454CBF3474945EF41557"/>
                </w:placeholder>
              </w:sdtPr>
              <w:sdtEndPr/>
              <w:sdtContent>
                <w:tc>
                  <w:tcPr>
                    <w:tcW w:w="5491" w:type="dxa"/>
                  </w:tcPr>
                  <w:p w14:paraId="26B6BD75" w14:textId="2D997D8B" w:rsidR="00D96984" w:rsidRPr="0007110E" w:rsidRDefault="00707771" w:rsidP="00E82667">
                    <w:pPr>
                      <w:tabs>
                        <w:tab w:val="left" w:pos="426"/>
                      </w:tabs>
                      <w:spacing w:before="120"/>
                      <w:rPr>
                        <w:bCs/>
                        <w:lang w:val="en-IE" w:eastAsia="en-GB"/>
                      </w:rPr>
                    </w:pPr>
                    <w:r w:rsidRPr="00707771">
                      <w:rPr>
                        <w:bCs/>
                        <w:lang w:val="en-IE" w:eastAsia="en-GB"/>
                      </w:rPr>
                      <w:t>341298</w:t>
                    </w:r>
                  </w:p>
                </w:tc>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40BF684" w:rsidR="00E21DBD" w:rsidRPr="0007110E" w:rsidRDefault="00A53AD3" w:rsidP="00E82667">
                <w:pPr>
                  <w:tabs>
                    <w:tab w:val="left" w:pos="426"/>
                  </w:tabs>
                  <w:spacing w:before="120"/>
                  <w:rPr>
                    <w:bCs/>
                    <w:lang w:val="en-IE" w:eastAsia="en-GB"/>
                  </w:rPr>
                </w:pPr>
                <w:r>
                  <w:rPr>
                    <w:bCs/>
                    <w:lang w:val="en-IE" w:eastAsia="en-GB"/>
                  </w:rPr>
                  <w:t>Peter CSONKA</w:t>
                </w:r>
              </w:p>
            </w:sdtContent>
          </w:sdt>
          <w:p w14:paraId="34CF737A" w14:textId="184B433F" w:rsidR="00E21DBD" w:rsidRPr="0007110E" w:rsidRDefault="00056860"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DB66E8">
                  <w:rPr>
                    <w:bCs/>
                    <w:lang w:val="en-IE" w:eastAsia="en-GB"/>
                  </w:rPr>
                  <w:t>3rd</w:t>
                </w:r>
              </w:sdtContent>
            </w:sdt>
            <w:r w:rsidR="00E21DBD" w:rsidRPr="0007110E">
              <w:rPr>
                <w:bCs/>
                <w:lang w:val="en-IE" w:eastAsia="en-GB"/>
              </w:rPr>
              <w:t xml:space="preserve"> quar</w:t>
            </w:r>
            <w:r w:rsidR="00DB66E8">
              <w:rPr>
                <w:bCs/>
                <w:lang w:val="en-IE" w:eastAsia="en-GB"/>
              </w:rPr>
              <w:t>te</w:t>
            </w:r>
            <w:r w:rsidR="00E21DBD" w:rsidRPr="0007110E">
              <w:rPr>
                <w:bCs/>
                <w:lang w:val="en-IE" w:eastAsia="en-GB"/>
              </w:rPr>
              <w:t xml:space="preserv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DB66E8">
                  <w:rPr>
                    <w:bCs/>
                    <w:lang w:val="en-IE" w:eastAsia="en-GB"/>
                  </w:rPr>
                  <w:t>2025</w:t>
                </w:r>
              </w:sdtContent>
            </w:sdt>
          </w:p>
          <w:p w14:paraId="158DD156" w14:textId="67F18C11" w:rsidR="00E21DBD" w:rsidRPr="0007110E" w:rsidRDefault="00056860"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DB66E8">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A53AD3">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E827638"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252FC04"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056860"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056860"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056860"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413C1A2"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7DF29516"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50" type="#_x0000_t75" style="width:108pt;height:21.75pt" o:ole="">
                  <v:imagedata r:id="rId23" o:title=""/>
                </v:shape>
                <w:control r:id="rId24" w:name="OptionButton2" w:shapeid="_x0000_i1050"/>
              </w:object>
            </w:r>
            <w:r>
              <w:rPr>
                <w:bCs/>
                <w:szCs w:val="24"/>
                <w:lang w:eastAsia="en-GB"/>
              </w:rPr>
              <w:object w:dxaOrig="225" w:dyaOrig="225" w14:anchorId="0992615F">
                <v:shape id="_x0000_i1049" type="#_x0000_t75" style="width:108pt;height:21.75pt" o:ole="">
                  <v:imagedata r:id="rId25" o:title=""/>
                </v:shape>
                <w:control r:id="rId26" w:name="OptionButton3" w:shapeid="_x0000_i1049"/>
              </w:object>
            </w:r>
          </w:p>
          <w:p w14:paraId="42C9AD79" w14:textId="004479FC"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3-25T00:00:00Z">
                  <w:dateFormat w:val="dd-MM-yyyy"/>
                  <w:lid w:val="fr-BE"/>
                  <w:storeMappedDataAs w:val="dateTime"/>
                  <w:calendar w:val="gregorian"/>
                </w:date>
              </w:sdtPr>
              <w:sdtEndPr/>
              <w:sdtContent>
                <w:r w:rsidR="00056860">
                  <w:rPr>
                    <w:bCs/>
                    <w:lang w:val="fr-BE" w:eastAsia="en-GB"/>
                  </w:rPr>
                  <w:t>25-03-2025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3169C70A" w14:textId="77777777" w:rsidR="00A53AD3" w:rsidRPr="00B7552A" w:rsidRDefault="00A53AD3" w:rsidP="00A53AD3">
          <w:pPr>
            <w:rPr>
              <w:lang w:val="en-US" w:eastAsia="en-GB"/>
            </w:rPr>
          </w:pPr>
          <w:r w:rsidRPr="00B7552A">
            <w:rPr>
              <w:lang w:val="en-US" w:eastAsia="en-GB"/>
            </w:rPr>
            <w:t xml:space="preserve">The unit covers general criminal law matters in the DG, and is responsible </w:t>
          </w:r>
          <w:proofErr w:type="gramStart"/>
          <w:r w:rsidRPr="00B7552A">
            <w:rPr>
              <w:lang w:val="en-US" w:eastAsia="en-GB"/>
            </w:rPr>
            <w:t>in particular for</w:t>
          </w:r>
          <w:proofErr w:type="gramEnd"/>
          <w:r w:rsidRPr="00B7552A">
            <w:rPr>
              <w:lang w:val="en-US" w:eastAsia="en-GB"/>
            </w:rPr>
            <w:t>:</w:t>
          </w:r>
        </w:p>
        <w:p w14:paraId="4205AA77" w14:textId="77777777" w:rsidR="00A53AD3" w:rsidRPr="00B7552A" w:rsidRDefault="00A53AD3" w:rsidP="00A53AD3">
          <w:pPr>
            <w:rPr>
              <w:lang w:val="en-US" w:eastAsia="en-GB"/>
            </w:rPr>
          </w:pPr>
          <w:r w:rsidRPr="00B7552A">
            <w:rPr>
              <w:lang w:val="en-US" w:eastAsia="en-GB"/>
            </w:rPr>
            <w:t>- ensuring coherence and consistency of the Commission’s criminal policy under the provisions of the Lisbon Treaty and preparing proposals on criminal law;</w:t>
          </w:r>
          <w:r>
            <w:rPr>
              <w:lang w:val="en-US" w:eastAsia="en-GB"/>
            </w:rPr>
            <w:br/>
          </w:r>
          <w:r w:rsidRPr="00B7552A">
            <w:rPr>
              <w:lang w:val="en-US" w:eastAsia="en-GB"/>
            </w:rPr>
            <w:lastRenderedPageBreak/>
            <w:t xml:space="preserve">- coordinating work linked to Ukraine crisis, and in particular the work of the Freeze and Seize Task Force and war crimes investigation and </w:t>
          </w:r>
          <w:proofErr w:type="gramStart"/>
          <w:r w:rsidRPr="00B7552A">
            <w:rPr>
              <w:lang w:val="en-US" w:eastAsia="en-GB"/>
            </w:rPr>
            <w:t>prosecution;</w:t>
          </w:r>
          <w:proofErr w:type="gramEnd"/>
        </w:p>
        <w:p w14:paraId="5EB91F5F" w14:textId="77777777" w:rsidR="00A53AD3" w:rsidRPr="00B7552A" w:rsidRDefault="00A53AD3" w:rsidP="00A53AD3">
          <w:pPr>
            <w:rPr>
              <w:lang w:val="en-US" w:eastAsia="en-GB"/>
            </w:rPr>
          </w:pPr>
          <w:r w:rsidRPr="00B7552A">
            <w:rPr>
              <w:lang w:val="en-US" w:eastAsia="en-GB"/>
            </w:rPr>
            <w:t xml:space="preserve">- acting as a focal point for the European Public Prosecutor's </w:t>
          </w:r>
          <w:proofErr w:type="gramStart"/>
          <w:r w:rsidRPr="00B7552A">
            <w:rPr>
              <w:lang w:val="en-US" w:eastAsia="en-GB"/>
            </w:rPr>
            <w:t>Office;</w:t>
          </w:r>
          <w:proofErr w:type="gramEnd"/>
        </w:p>
        <w:p w14:paraId="7EF57B24" w14:textId="77777777" w:rsidR="00A53AD3" w:rsidRPr="00B7552A" w:rsidRDefault="00A53AD3" w:rsidP="00A53AD3">
          <w:pPr>
            <w:rPr>
              <w:lang w:val="en-US" w:eastAsia="en-GB"/>
            </w:rPr>
          </w:pPr>
          <w:r w:rsidRPr="00B7552A">
            <w:rPr>
              <w:lang w:val="en-US" w:eastAsia="en-GB"/>
            </w:rPr>
            <w:t xml:space="preserve">- providing policy guidance and coordination of other services as regards criminal sanctions in EU </w:t>
          </w:r>
          <w:proofErr w:type="gramStart"/>
          <w:r w:rsidRPr="00B7552A">
            <w:rPr>
              <w:lang w:val="en-US" w:eastAsia="en-GB"/>
            </w:rPr>
            <w:t>legislation;</w:t>
          </w:r>
          <w:proofErr w:type="gramEnd"/>
        </w:p>
        <w:p w14:paraId="2A82090B" w14:textId="77777777" w:rsidR="00A53AD3" w:rsidRPr="00B7552A" w:rsidRDefault="00A53AD3" w:rsidP="00A53AD3">
          <w:pPr>
            <w:rPr>
              <w:lang w:val="en-US" w:eastAsia="en-GB"/>
            </w:rPr>
          </w:pPr>
          <w:r w:rsidRPr="00B7552A">
            <w:rPr>
              <w:lang w:val="en-US" w:eastAsia="en-GB"/>
            </w:rPr>
            <w:t xml:space="preserve">- managing relations with Eurojust and the reform of </w:t>
          </w:r>
          <w:proofErr w:type="gramStart"/>
          <w:r w:rsidRPr="00B7552A">
            <w:rPr>
              <w:lang w:val="en-US" w:eastAsia="en-GB"/>
            </w:rPr>
            <w:t>Eurojust;</w:t>
          </w:r>
          <w:proofErr w:type="gramEnd"/>
        </w:p>
        <w:p w14:paraId="59A1B34D" w14:textId="77777777" w:rsidR="00A53AD3" w:rsidRPr="00B7552A" w:rsidRDefault="00A53AD3" w:rsidP="00A53AD3">
          <w:pPr>
            <w:rPr>
              <w:lang w:val="en-US" w:eastAsia="en-GB"/>
            </w:rPr>
          </w:pPr>
          <w:r w:rsidRPr="00B7552A">
            <w:rPr>
              <w:lang w:val="en-US" w:eastAsia="en-GB"/>
            </w:rPr>
            <w:t xml:space="preserve">- ensuring the implementation of ECRIS (interconnection of criminal registers) and ECRIS-TCN, developing measures for judicial cross-checking of </w:t>
          </w:r>
          <w:proofErr w:type="gramStart"/>
          <w:r w:rsidRPr="00B7552A">
            <w:rPr>
              <w:lang w:val="en-US" w:eastAsia="en-GB"/>
            </w:rPr>
            <w:t>files;</w:t>
          </w:r>
          <w:proofErr w:type="gramEnd"/>
        </w:p>
        <w:p w14:paraId="2B6875AE" w14:textId="77777777" w:rsidR="00A53AD3" w:rsidRPr="00B7552A" w:rsidRDefault="00A53AD3" w:rsidP="00A53AD3">
          <w:pPr>
            <w:rPr>
              <w:lang w:val="en-US" w:eastAsia="en-GB"/>
            </w:rPr>
          </w:pPr>
          <w:r w:rsidRPr="00B7552A">
            <w:rPr>
              <w:lang w:val="en-US" w:eastAsia="en-GB"/>
            </w:rPr>
            <w:t xml:space="preserve">- coordinating DG JUST input to the Agenda for </w:t>
          </w:r>
          <w:proofErr w:type="gramStart"/>
          <w:r w:rsidRPr="00B7552A">
            <w:rPr>
              <w:lang w:val="en-US" w:eastAsia="en-GB"/>
            </w:rPr>
            <w:t>Security;</w:t>
          </w:r>
          <w:proofErr w:type="gramEnd"/>
        </w:p>
        <w:p w14:paraId="59DD0438" w14:textId="61774C7B" w:rsidR="00E21DBD" w:rsidRDefault="00A53AD3" w:rsidP="00A53AD3">
          <w:pPr>
            <w:rPr>
              <w:lang w:val="en-US" w:eastAsia="en-GB"/>
            </w:rPr>
          </w:pPr>
          <w:r w:rsidRPr="00B7552A">
            <w:rPr>
              <w:lang w:val="en-US" w:eastAsia="en-GB"/>
            </w:rPr>
            <w:t>- preparing international agreements between third countries and Eurojust or EPPO.</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sdt>
          <w:sdtPr>
            <w:rPr>
              <w:lang w:val="en-US" w:eastAsia="en-GB"/>
            </w:rPr>
            <w:id w:val="-1657445203"/>
            <w:placeholder>
              <w:docPart w:val="0563B0D3E8164829B622955C65BF0039"/>
            </w:placeholder>
          </w:sdtPr>
          <w:sdtEndPr/>
          <w:sdtContent>
            <w:p w14:paraId="4FB2D65F" w14:textId="77777777" w:rsidR="00A53AD3" w:rsidRPr="00B7552A" w:rsidRDefault="00A53AD3" w:rsidP="00A53AD3">
              <w:pPr>
                <w:rPr>
                  <w:lang w:val="en-US" w:eastAsia="en-GB"/>
                </w:rPr>
              </w:pPr>
              <w:r w:rsidRPr="00B7552A">
                <w:rPr>
                  <w:lang w:val="en-US" w:eastAsia="en-GB"/>
                </w:rPr>
                <w:t xml:space="preserve">The seconded national expert will work mostly on issues related to the </w:t>
              </w:r>
              <w:r>
                <w:rPr>
                  <w:lang w:val="en-US" w:eastAsia="en-GB"/>
                </w:rPr>
                <w:t>evaluation and subsequent review of the EU Agency for Criminal Justice Cooperation (Eurojust)</w:t>
              </w:r>
              <w:r w:rsidRPr="00B7552A">
                <w:rPr>
                  <w:lang w:val="en-US" w:eastAsia="en-GB"/>
                </w:rPr>
                <w:t xml:space="preserve">, including </w:t>
              </w:r>
              <w:r>
                <w:rPr>
                  <w:lang w:val="en-US" w:eastAsia="en-GB"/>
                </w:rPr>
                <w:t xml:space="preserve">any reform of </w:t>
              </w:r>
              <w:r w:rsidRPr="00B7552A">
                <w:rPr>
                  <w:lang w:val="en-US" w:eastAsia="en-GB"/>
                </w:rPr>
                <w:t>Council Regulation (EU) 201</w:t>
              </w:r>
              <w:r>
                <w:rPr>
                  <w:lang w:val="en-US" w:eastAsia="en-GB"/>
                </w:rPr>
                <w:t>8</w:t>
              </w:r>
              <w:r w:rsidRPr="00B7552A">
                <w:rPr>
                  <w:lang w:val="en-US" w:eastAsia="en-GB"/>
                </w:rPr>
                <w:t>/1</w:t>
              </w:r>
              <w:r>
                <w:rPr>
                  <w:lang w:val="en-US" w:eastAsia="en-GB"/>
                </w:rPr>
                <w:t>727</w:t>
              </w:r>
              <w:r w:rsidRPr="00B7552A">
                <w:rPr>
                  <w:lang w:val="en-US" w:eastAsia="en-GB"/>
                </w:rPr>
                <w:t xml:space="preserve">, the </w:t>
              </w:r>
              <w:r>
                <w:rPr>
                  <w:lang w:val="en-US" w:eastAsia="en-GB"/>
                </w:rPr>
                <w:t xml:space="preserve">Impact Assessment following </w:t>
              </w:r>
              <w:r w:rsidRPr="00B7552A">
                <w:rPr>
                  <w:lang w:val="en-US" w:eastAsia="en-GB"/>
                </w:rPr>
                <w:t>the evaluation o</w:t>
              </w:r>
              <w:r>
                <w:rPr>
                  <w:lang w:val="en-US" w:eastAsia="en-GB"/>
                </w:rPr>
                <w:t xml:space="preserve">f the said </w:t>
              </w:r>
              <w:r w:rsidRPr="00B7552A">
                <w:rPr>
                  <w:lang w:val="en-US" w:eastAsia="en-GB"/>
                </w:rPr>
                <w:t>Regulation</w:t>
              </w:r>
              <w:r>
                <w:rPr>
                  <w:lang w:val="en-US" w:eastAsia="en-GB"/>
                </w:rPr>
                <w:t xml:space="preserve"> and any subsequent amending legislative proposal in this regard</w:t>
              </w:r>
              <w:r w:rsidRPr="00B7552A">
                <w:rPr>
                  <w:lang w:val="en-US" w:eastAsia="en-GB"/>
                </w:rPr>
                <w:t xml:space="preserve">. </w:t>
              </w:r>
            </w:p>
            <w:p w14:paraId="1AD6CD89" w14:textId="77777777" w:rsidR="00A53AD3" w:rsidRPr="00B7552A" w:rsidRDefault="00A53AD3" w:rsidP="00A53AD3">
              <w:pPr>
                <w:rPr>
                  <w:lang w:val="en-US" w:eastAsia="en-GB"/>
                </w:rPr>
              </w:pPr>
              <w:r w:rsidRPr="00B7552A">
                <w:rPr>
                  <w:lang w:val="en-US" w:eastAsia="en-GB"/>
                </w:rPr>
                <w:t xml:space="preserve">The seconded national expert will also contribute to the implementation of Union policies </w:t>
              </w:r>
              <w:proofErr w:type="gramStart"/>
              <w:r w:rsidRPr="00B7552A">
                <w:rPr>
                  <w:lang w:val="en-US" w:eastAsia="en-GB"/>
                </w:rPr>
                <w:t>in the area of</w:t>
              </w:r>
              <w:proofErr w:type="gramEnd"/>
              <w:r w:rsidRPr="00B7552A">
                <w:rPr>
                  <w:lang w:val="en-US" w:eastAsia="en-GB"/>
                </w:rPr>
                <w:t xml:space="preserve"> criminal justice, including judicial cooperation in criminal matters, harmonisation of substantive criminal law and cooperation with Union bodies and agencies. The job may also involve developing new initiatives </w:t>
              </w:r>
              <w:proofErr w:type="gramStart"/>
              <w:r w:rsidRPr="00B7552A">
                <w:rPr>
                  <w:lang w:val="en-US" w:eastAsia="en-GB"/>
                </w:rPr>
                <w:t>in the area of</w:t>
              </w:r>
              <w:proofErr w:type="gramEnd"/>
              <w:r w:rsidRPr="00B7552A">
                <w:rPr>
                  <w:lang w:val="en-US" w:eastAsia="en-GB"/>
                </w:rPr>
                <w:t xml:space="preserve"> criminal justice and assisting the team in charge of international negotiations with 3rd countries on agreements of cooperation. </w:t>
              </w:r>
            </w:p>
            <w:p w14:paraId="46EE3E07" w14:textId="2C2DFAB9" w:rsidR="00E21DBD" w:rsidRPr="00AF7D78" w:rsidRDefault="00A53AD3" w:rsidP="00C504C7">
              <w:pPr>
                <w:rPr>
                  <w:lang w:val="en-US" w:eastAsia="en-GB"/>
                </w:rPr>
              </w:pPr>
              <w:r w:rsidRPr="00B7552A">
                <w:rPr>
                  <w:lang w:val="en-US" w:eastAsia="en-GB"/>
                </w:rPr>
                <w:t xml:space="preserve">The jobholder will be asked to contribute to all activities of the Unit, such as drafting policy or legislative proposals, analysing national laws and providing advice to national authorities on implementation. Under the guidance of a Commission official, he/she will need to coordinate positions and liaise with Commission colleagues, other </w:t>
              </w:r>
              <w:proofErr w:type="gramStart"/>
              <w:r w:rsidRPr="00B7552A">
                <w:rPr>
                  <w:lang w:val="en-US" w:eastAsia="en-GB"/>
                </w:rPr>
                <w:t>Institutions</w:t>
              </w:r>
              <w:proofErr w:type="gramEnd"/>
              <w:r w:rsidRPr="00B7552A">
                <w:rPr>
                  <w:lang w:val="en-US" w:eastAsia="en-GB"/>
                </w:rPr>
                <w:t xml:space="preserve"> and external stakeholders, organise and attend expert meetings, or otherwise conduct consultations necessary for the tasks above. </w:t>
              </w:r>
            </w:p>
          </w:sdtContent>
        </w:sd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1952694917"/>
            <w:placeholder>
              <w:docPart w:val="8BB80457ED13439885FE70CFB1D34CE8"/>
            </w:placeholder>
          </w:sdtPr>
          <w:sdtEndPr/>
          <w:sdtContent>
            <w:p w14:paraId="7E26B1FE" w14:textId="77777777" w:rsidR="00A53AD3" w:rsidRPr="002F6B01" w:rsidRDefault="00A53AD3" w:rsidP="00A53AD3">
              <w:pPr>
                <w:rPr>
                  <w:lang w:val="en-US" w:eastAsia="en-GB"/>
                </w:rPr>
              </w:pPr>
              <w:r w:rsidRPr="002F6B01">
                <w:rPr>
                  <w:lang w:val="en-US" w:eastAsia="en-GB"/>
                </w:rPr>
                <w:t>Diploma</w:t>
              </w:r>
              <w:r>
                <w:rPr>
                  <w:lang w:val="en-US" w:eastAsia="en-GB"/>
                </w:rPr>
                <w:t xml:space="preserve">: </w:t>
              </w:r>
              <w:r w:rsidRPr="002F6B01">
                <w:rPr>
                  <w:lang w:val="en-US" w:eastAsia="en-GB"/>
                </w:rPr>
                <w:t>university degree or</w:t>
              </w:r>
              <w:r>
                <w:rPr>
                  <w:lang w:val="en-US" w:eastAsia="en-GB"/>
                </w:rPr>
                <w:t xml:space="preserve"> </w:t>
              </w:r>
              <w:r w:rsidRPr="002F6B01">
                <w:rPr>
                  <w:lang w:val="en-US" w:eastAsia="en-GB"/>
                </w:rPr>
                <w:t>professional training or professional experience of an equivalent level in the field</w:t>
              </w:r>
              <w:r>
                <w:rPr>
                  <w:lang w:val="en-US" w:eastAsia="en-GB"/>
                </w:rPr>
                <w:t xml:space="preserve"> of </w:t>
              </w:r>
              <w:r w:rsidRPr="002F6B01">
                <w:rPr>
                  <w:lang w:val="en-US" w:eastAsia="en-GB"/>
                </w:rPr>
                <w:t>Law</w:t>
              </w:r>
              <w:r>
                <w:rPr>
                  <w:lang w:val="en-US" w:eastAsia="en-GB"/>
                </w:rPr>
                <w:t xml:space="preserve"> </w:t>
              </w:r>
            </w:p>
            <w:p w14:paraId="2D875323" w14:textId="77777777" w:rsidR="00A53AD3" w:rsidRPr="002F6B01" w:rsidRDefault="00A53AD3" w:rsidP="00A53AD3">
              <w:pPr>
                <w:rPr>
                  <w:lang w:val="en-US" w:eastAsia="en-GB"/>
                </w:rPr>
              </w:pPr>
              <w:r w:rsidRPr="002F6B01">
                <w:rPr>
                  <w:lang w:val="en-US" w:eastAsia="en-GB"/>
                </w:rPr>
                <w:t>Experience in public administration or equivalent in the JHA area. Good background in EU law. Practical experience of a judicial profession such as judge/prosecutor/lawyer would be a strong asset.</w:t>
              </w:r>
            </w:p>
            <w:p w14:paraId="51994EDB" w14:textId="6A8B1278" w:rsidR="002E40A9" w:rsidRPr="00AF7D78" w:rsidRDefault="00A53AD3" w:rsidP="002E40A9">
              <w:pPr>
                <w:rPr>
                  <w:lang w:val="en-US" w:eastAsia="en-GB"/>
                </w:rPr>
              </w:pPr>
              <w:r w:rsidRPr="002F6B01">
                <w:rPr>
                  <w:lang w:val="en-US" w:eastAsia="en-GB"/>
                </w:rPr>
                <w:t>Excellent knowledge of English, including the ability to write. Knowledge of French would be an asset</w:t>
              </w:r>
              <w:r>
                <w:rPr>
                  <w:lang w:val="en-US" w:eastAsia="en-GB"/>
                </w:rPr>
                <w:t>.</w:t>
              </w:r>
            </w:p>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56860"/>
    <w:rsid w:val="0007110E"/>
    <w:rsid w:val="0007544E"/>
    <w:rsid w:val="00092BCA"/>
    <w:rsid w:val="000A4668"/>
    <w:rsid w:val="000D129C"/>
    <w:rsid w:val="000F371B"/>
    <w:rsid w:val="000F4CD5"/>
    <w:rsid w:val="00111AB6"/>
    <w:rsid w:val="001D0A81"/>
    <w:rsid w:val="001D6948"/>
    <w:rsid w:val="002109E6"/>
    <w:rsid w:val="00252050"/>
    <w:rsid w:val="002B3CBF"/>
    <w:rsid w:val="002C13C3"/>
    <w:rsid w:val="002C49D0"/>
    <w:rsid w:val="002E40A9"/>
    <w:rsid w:val="00313E01"/>
    <w:rsid w:val="00394447"/>
    <w:rsid w:val="003E50A4"/>
    <w:rsid w:val="0040388A"/>
    <w:rsid w:val="00431778"/>
    <w:rsid w:val="00454CC7"/>
    <w:rsid w:val="00464195"/>
    <w:rsid w:val="00476034"/>
    <w:rsid w:val="004D4A69"/>
    <w:rsid w:val="005168AD"/>
    <w:rsid w:val="0058240F"/>
    <w:rsid w:val="00592CD5"/>
    <w:rsid w:val="005D1B85"/>
    <w:rsid w:val="00665583"/>
    <w:rsid w:val="00693BC6"/>
    <w:rsid w:val="00696070"/>
    <w:rsid w:val="00707771"/>
    <w:rsid w:val="007E531E"/>
    <w:rsid w:val="007F02AC"/>
    <w:rsid w:val="007F7012"/>
    <w:rsid w:val="008D02B7"/>
    <w:rsid w:val="008F0B52"/>
    <w:rsid w:val="008F4BA9"/>
    <w:rsid w:val="00994062"/>
    <w:rsid w:val="00996CC6"/>
    <w:rsid w:val="009A1EA0"/>
    <w:rsid w:val="009A2F00"/>
    <w:rsid w:val="009C5E27"/>
    <w:rsid w:val="00A033AD"/>
    <w:rsid w:val="00A53AD3"/>
    <w:rsid w:val="00AB2CEA"/>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7090C"/>
    <w:rsid w:val="00D84D53"/>
    <w:rsid w:val="00D96984"/>
    <w:rsid w:val="00DB66E8"/>
    <w:rsid w:val="00DD41ED"/>
    <w:rsid w:val="00DF1E49"/>
    <w:rsid w:val="00E21DBD"/>
    <w:rsid w:val="00E342CB"/>
    <w:rsid w:val="00E41704"/>
    <w:rsid w:val="00E44D7F"/>
    <w:rsid w:val="00E82667"/>
    <w:rsid w:val="00E84FE8"/>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CE1BFA226F9B454CBF3474945EF41557"/>
        <w:category>
          <w:name w:val="General"/>
          <w:gallery w:val="placeholder"/>
        </w:category>
        <w:types>
          <w:type w:val="bbPlcHdr"/>
        </w:types>
        <w:behaviors>
          <w:behavior w:val="content"/>
        </w:behaviors>
        <w:guid w:val="{BB5F3474-B3F6-457D-94F3-5CDF3746DDAD}"/>
      </w:docPartPr>
      <w:docPartBody>
        <w:p w:rsidR="006C5808" w:rsidRDefault="006C5808" w:rsidP="006C5808">
          <w:pPr>
            <w:pStyle w:val="CE1BFA226F9B454CBF3474945EF41557"/>
          </w:pPr>
          <w:r w:rsidRPr="0007110E">
            <w:rPr>
              <w:rStyle w:val="PlaceholderText"/>
              <w:bCs/>
            </w:rPr>
            <w:t>Click or tap here to enter text.</w:t>
          </w:r>
        </w:p>
      </w:docPartBody>
    </w:docPart>
    <w:docPart>
      <w:docPartPr>
        <w:name w:val="0563B0D3E8164829B622955C65BF0039"/>
        <w:category>
          <w:name w:val="General"/>
          <w:gallery w:val="placeholder"/>
        </w:category>
        <w:types>
          <w:type w:val="bbPlcHdr"/>
        </w:types>
        <w:behaviors>
          <w:behavior w:val="content"/>
        </w:behaviors>
        <w:guid w:val="{09B1D4EC-155B-4058-A203-F6AC3667062E}"/>
      </w:docPartPr>
      <w:docPartBody>
        <w:p w:rsidR="006C5808" w:rsidRDefault="006C5808" w:rsidP="006C5808">
          <w:pPr>
            <w:pStyle w:val="0563B0D3E8164829B622955C65BF0039"/>
          </w:pPr>
          <w:r w:rsidRPr="00BD2312">
            <w:rPr>
              <w:rStyle w:val="PlaceholderText"/>
            </w:rPr>
            <w:t>Click or tap here to enter text.</w:t>
          </w:r>
        </w:p>
      </w:docPartBody>
    </w:docPart>
    <w:docPart>
      <w:docPartPr>
        <w:name w:val="8BB80457ED13439885FE70CFB1D34CE8"/>
        <w:category>
          <w:name w:val="General"/>
          <w:gallery w:val="placeholder"/>
        </w:category>
        <w:types>
          <w:type w:val="bbPlcHdr"/>
        </w:types>
        <w:behaviors>
          <w:behavior w:val="content"/>
        </w:behaviors>
        <w:guid w:val="{156E290C-AAEA-4BE8-BB8A-D8A8F6E328CE}"/>
      </w:docPartPr>
      <w:docPartBody>
        <w:p w:rsidR="006C5808" w:rsidRDefault="006C5808" w:rsidP="006C5808">
          <w:pPr>
            <w:pStyle w:val="8BB80457ED13439885FE70CFB1D34CE8"/>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C5808"/>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6C5808"/>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CE1BFA226F9B454CBF3474945EF41557">
    <w:name w:val="CE1BFA226F9B454CBF3474945EF41557"/>
    <w:rsid w:val="006C5808"/>
    <w:rPr>
      <w:kern w:val="2"/>
      <w14:ligatures w14:val="standardContextual"/>
    </w:rPr>
  </w:style>
  <w:style w:type="paragraph" w:customStyle="1" w:styleId="0563B0D3E8164829B622955C65BF0039">
    <w:name w:val="0563B0D3E8164829B622955C65BF0039"/>
    <w:rsid w:val="006C5808"/>
    <w:rPr>
      <w:kern w:val="2"/>
      <w14:ligatures w14:val="standardContextual"/>
    </w:rPr>
  </w:style>
  <w:style w:type="paragraph" w:customStyle="1" w:styleId="8BB80457ED13439885FE70CFB1D34CE8">
    <w:name w:val="8BB80457ED13439885FE70CFB1D34CE8"/>
    <w:rsid w:val="006C5808"/>
    <w:rPr>
      <w:kern w:val="2"/>
      <w14:ligatures w14:val="standardContextual"/>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9DA0C-15D6-451B-8FFE-6726BFCBC4FA}"/>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6.xml><?xml version="1.0" encoding="utf-8"?>
<ds:datastoreItem xmlns:ds="http://schemas.openxmlformats.org/officeDocument/2006/customXml" ds:itemID="{F56AE35A-A4C1-488B-8A80-41955AE84979}">
  <ds:schemaRefs>
    <ds:schemaRef ds:uri="a41a97bf-0494-41d8-ba3d-259bd7771890"/>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08927195-b699-4be0-9ee2-6c66dc215b5a"/>
    <ds:schemaRef ds:uri="http://purl.org/dc/elements/1.1/"/>
    <ds:schemaRef ds:uri="http://purl.org/dc/dcmitype/"/>
    <ds:schemaRef ds:uri="http://www.w3.org/XML/1998/namespace"/>
    <ds:schemaRef ds:uri="http://schemas.microsoft.com/sharepoint/v3/fields"/>
    <ds:schemaRef ds:uri="1929b814-5a78-4bdc-9841-d8b9ef424f65"/>
    <ds:schemaRef ds:uri="http://schemas.microsoft.com/office/2006/metadata/properties"/>
  </ds:schemaRefs>
</ds:datastoreItem>
</file>

<file path=customXml/itemProps7.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6</TotalTime>
  <Pages>4</Pages>
  <Words>1090</Words>
  <Characters>6219</Characters>
  <Application>Microsoft Office Word</Application>
  <DocSecurity>0</DocSecurity>
  <PresentationFormat>Microsoft Word 14.0</PresentationFormat>
  <Lines>51</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NASINSKI Alys (JUST)</cp:lastModifiedBy>
  <cp:revision>7</cp:revision>
  <cp:lastPrinted>2023-04-05T10:36:00Z</cp:lastPrinted>
  <dcterms:created xsi:type="dcterms:W3CDTF">2025-01-09T15:33:00Z</dcterms:created>
  <dcterms:modified xsi:type="dcterms:W3CDTF">2025-01-09T17:25:00Z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