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01A0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9206" w:type="dxa"/>
        <w:tblLayout w:type="fixed"/>
        <w:tblLook w:val="04A0" w:firstRow="1" w:lastRow="0" w:firstColumn="1" w:lastColumn="0" w:noHBand="0" w:noVBand="1"/>
      </w:tblPr>
      <w:tblGrid>
        <w:gridCol w:w="3111"/>
        <w:gridCol w:w="6095"/>
      </w:tblGrid>
      <w:tr w:rsidR="00B65513" w:rsidRPr="00AF417C" w14:paraId="6C83529A" w14:textId="77777777" w:rsidTr="00513078">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6095" w:type="dxa"/>
              </w:tcPr>
              <w:p w14:paraId="786241CD" w14:textId="402DDE83" w:rsidR="00B65513" w:rsidRPr="0007110E" w:rsidRDefault="00513078" w:rsidP="00E82667">
                <w:pPr>
                  <w:tabs>
                    <w:tab w:val="left" w:pos="426"/>
                  </w:tabs>
                  <w:spacing w:before="120"/>
                  <w:rPr>
                    <w:bCs/>
                    <w:lang w:val="en-IE" w:eastAsia="en-GB"/>
                  </w:rPr>
                </w:pPr>
                <w:r>
                  <w:rPr>
                    <w:bCs/>
                    <w:lang w:val="en-IE" w:eastAsia="en-GB"/>
                  </w:rPr>
                  <w:t>DG RTD, Directorate Prosperity, Industrial Transformation unit (E3)</w:t>
                </w:r>
              </w:p>
            </w:tc>
          </w:sdtContent>
        </w:sdt>
      </w:tr>
      <w:tr w:rsidR="00D96984" w:rsidRPr="00AF417C" w14:paraId="4B8EFB62" w14:textId="77777777" w:rsidTr="00513078">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6095" w:type="dxa"/>
              </w:tcPr>
              <w:p w14:paraId="26B6BD75" w14:textId="17672436" w:rsidR="00D96984" w:rsidRPr="0007110E" w:rsidRDefault="00717915" w:rsidP="00E82667">
                <w:pPr>
                  <w:tabs>
                    <w:tab w:val="left" w:pos="426"/>
                  </w:tabs>
                  <w:spacing w:before="120"/>
                  <w:rPr>
                    <w:bCs/>
                    <w:lang w:val="en-IE" w:eastAsia="en-GB"/>
                  </w:rPr>
                </w:pPr>
                <w:r>
                  <w:rPr>
                    <w:bCs/>
                    <w:lang w:val="en-IE" w:eastAsia="en-GB"/>
                  </w:rPr>
                  <w:t>368012</w:t>
                </w:r>
              </w:p>
            </w:tc>
          </w:sdtContent>
        </w:sdt>
      </w:tr>
      <w:tr w:rsidR="00E21DBD" w:rsidRPr="00AF417C" w14:paraId="4E8359D5" w14:textId="77777777" w:rsidTr="00513078">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6095" w:type="dxa"/>
          </w:tcPr>
          <w:sdt>
            <w:sdtPr>
              <w:rPr>
                <w:bCs/>
                <w:lang w:val="en-IE" w:eastAsia="en-GB"/>
              </w:rPr>
              <w:id w:val="226507670"/>
              <w:placeholder>
                <w:docPart w:val="E4139A8A81AD41B0A456F71CC855670B"/>
              </w:placeholder>
            </w:sdtPr>
            <w:sdtEndPr/>
            <w:sdtContent>
              <w:p w14:paraId="714DA989" w14:textId="5224AAD4" w:rsidR="00E21DBD" w:rsidRPr="00513078" w:rsidRDefault="00513078" w:rsidP="00E82667">
                <w:pPr>
                  <w:tabs>
                    <w:tab w:val="left" w:pos="426"/>
                  </w:tabs>
                  <w:spacing w:before="120"/>
                  <w:rPr>
                    <w:bCs/>
                    <w:lang w:val="de-DE" w:eastAsia="en-GB"/>
                  </w:rPr>
                </w:pPr>
                <w:r w:rsidRPr="00513078">
                  <w:rPr>
                    <w:bCs/>
                    <w:lang w:val="de-DE" w:eastAsia="en-GB"/>
                  </w:rPr>
                  <w:t xml:space="preserve">Jürgen Tiedje, ext. 50525, Sofie Norager, </w:t>
                </w:r>
                <w:r>
                  <w:rPr>
                    <w:bCs/>
                    <w:lang w:val="de-DE" w:eastAsia="en-GB"/>
                  </w:rPr>
                  <w:t xml:space="preserve">ext. </w:t>
                </w:r>
                <w:r w:rsidRPr="00513078">
                  <w:rPr>
                    <w:bCs/>
                    <w:lang w:val="de-DE" w:eastAsia="en-GB"/>
                  </w:rPr>
                  <w:t xml:space="preserve">50112 </w:t>
                </w:r>
              </w:p>
            </w:sdtContent>
          </w:sdt>
          <w:p w14:paraId="34CF737A" w14:textId="7EC789F0" w:rsidR="00E21DBD" w:rsidRPr="0007110E" w:rsidRDefault="00801A02"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513078">
                  <w:rPr>
                    <w:bCs/>
                    <w:lang w:val="en-IE" w:eastAsia="en-GB"/>
                  </w:rPr>
                  <w:t>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13078">
                  <w:rPr>
                    <w:bCs/>
                    <w:lang w:val="en-IE" w:eastAsia="en-GB"/>
                  </w:rPr>
                  <w:t>2025</w:t>
                </w:r>
              </w:sdtContent>
            </w:sdt>
          </w:p>
          <w:p w14:paraId="158DD156" w14:textId="7C7EE60A" w:rsidR="00E21DBD" w:rsidRPr="0007110E" w:rsidRDefault="00801A0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AA6BDB">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13078">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AA6BDB"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513078">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6095" w:type="dxa"/>
          </w:tcPr>
          <w:p w14:paraId="6B14399A" w14:textId="6CA39710"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513078">
        <w:tc>
          <w:tcPr>
            <w:tcW w:w="9206"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42FC5F2"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801A0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801A0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801A0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C12A404"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513078">
        <w:tc>
          <w:tcPr>
            <w:tcW w:w="3111" w:type="dxa"/>
          </w:tcPr>
          <w:p w14:paraId="32B15FEE" w14:textId="77777777" w:rsidR="00DF1E49" w:rsidRDefault="00DF1E49" w:rsidP="002C49D0">
            <w:pPr>
              <w:tabs>
                <w:tab w:val="left" w:pos="426"/>
              </w:tabs>
              <w:spacing w:before="180"/>
              <w:rPr>
                <w:bCs/>
                <w:lang w:val="en-IE" w:eastAsia="en-GB"/>
              </w:rPr>
            </w:pPr>
            <w:r w:rsidRPr="0007110E">
              <w:rPr>
                <w:bCs/>
                <w:lang w:val="en-IE" w:eastAsia="en-GB"/>
              </w:rPr>
              <w:t>Deadline for applications</w:t>
            </w:r>
          </w:p>
          <w:p w14:paraId="4B77822C" w14:textId="2300DEF6" w:rsidR="00513078" w:rsidRPr="0007110E" w:rsidRDefault="00513078" w:rsidP="002C49D0">
            <w:pPr>
              <w:tabs>
                <w:tab w:val="left" w:pos="426"/>
              </w:tabs>
              <w:spacing w:before="180"/>
              <w:rPr>
                <w:bCs/>
                <w:lang w:val="en-IE" w:eastAsia="en-GB"/>
              </w:rPr>
            </w:pPr>
          </w:p>
        </w:tc>
        <w:tc>
          <w:tcPr>
            <w:tcW w:w="6095" w:type="dxa"/>
          </w:tcPr>
          <w:p w14:paraId="240262F4" w14:textId="544460DE"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231E40F2"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3-25T00:00:00Z">
                  <w:dateFormat w:val="dd-MM-yyyy"/>
                  <w:lid w:val="fr-BE"/>
                  <w:storeMappedDataAs w:val="dateTime"/>
                  <w:calendar w:val="gregorian"/>
                </w:date>
              </w:sdtPr>
              <w:sdtEndPr/>
              <w:sdtContent>
                <w:r w:rsidR="00801A02">
                  <w:rPr>
                    <w:bCs/>
                    <w:lang w:val="fr-BE" w:eastAsia="en-GB"/>
                  </w:rPr>
                  <w:t>25</w:t>
                </w:r>
                <w:r w:rsidR="00AA6BDB">
                  <w:rPr>
                    <w:bCs/>
                    <w:lang w:val="fr-BE" w:eastAsia="en-GB"/>
                  </w:rPr>
                  <w:t>-03-2025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rFonts w:asciiTheme="minorHAnsi" w:eastAsiaTheme="minorHAnsi" w:hAnsiTheme="minorHAnsi" w:cstheme="minorBidi"/>
          <w:sz w:val="22"/>
          <w:szCs w:val="24"/>
          <w:lang w:val="en-US" w:eastAsia="en-GB"/>
        </w:rPr>
        <w:id w:val="1822233941"/>
        <w:placeholder>
          <w:docPart w:val="A1D7C4E93E5D41968C9784C962AACA55"/>
        </w:placeholder>
      </w:sdtPr>
      <w:sdtEndPr/>
      <w:sdtContent>
        <w:p w14:paraId="4C92997F" w14:textId="06A35F34" w:rsidR="002A2B0F" w:rsidRPr="00717915" w:rsidRDefault="002A2B0F" w:rsidP="002A2B0F">
          <w:pPr>
            <w:rPr>
              <w:bCs/>
              <w:szCs w:val="24"/>
            </w:rPr>
          </w:pPr>
          <w:r w:rsidRPr="00717915">
            <w:rPr>
              <w:bCs/>
              <w:szCs w:val="24"/>
            </w:rPr>
            <w:t>The Industrial Transformation Unit (E3) is part of the ‘Prosperity</w:t>
          </w:r>
          <w:r w:rsidR="00AA6BDB">
            <w:rPr>
              <w:bCs/>
              <w:szCs w:val="24"/>
            </w:rPr>
            <w:t>’</w:t>
          </w:r>
          <w:r w:rsidRPr="00717915">
            <w:rPr>
              <w:bCs/>
              <w:szCs w:val="24"/>
            </w:rPr>
            <w:t xml:space="preserve"> Directorate. The Directorate aims to create prosperity and jobs across Europe within the means of our planet. That requires policy action for value creation from research and innovation and the </w:t>
          </w:r>
          <w:r w:rsidRPr="00717915">
            <w:rPr>
              <w:bCs/>
              <w:szCs w:val="24"/>
            </w:rPr>
            <w:lastRenderedPageBreak/>
            <w:t>acceleration of the green and digital transformation of industry, strengthening its resilience and its base in Europe.</w:t>
          </w:r>
        </w:p>
        <w:p w14:paraId="2F177BC6" w14:textId="4C13D730" w:rsidR="002A2B0F" w:rsidRPr="00717915" w:rsidRDefault="002A2B0F" w:rsidP="002A2B0F">
          <w:pPr>
            <w:rPr>
              <w:bCs/>
              <w:szCs w:val="24"/>
            </w:rPr>
          </w:pPr>
          <w:r w:rsidRPr="00717915">
            <w:rPr>
              <w:bCs/>
              <w:szCs w:val="24"/>
            </w:rPr>
            <w:t xml:space="preserve">The unit itself works towards a sustainable, fair and prosperous transformation of industries within this decade. </w:t>
          </w:r>
          <w:r w:rsidR="00AA6BDB">
            <w:rPr>
              <w:bCs/>
              <w:szCs w:val="24"/>
            </w:rPr>
            <w:t>We</w:t>
          </w:r>
          <w:r w:rsidRPr="00717915">
            <w:rPr>
              <w:bCs/>
              <w:szCs w:val="24"/>
            </w:rPr>
            <w:t xml:space="preserve"> design and implement R&amp;I policies and programmes and set related agendas to leverage private investment </w:t>
          </w:r>
          <w:r w:rsidR="00AA6BDB">
            <w:rPr>
              <w:bCs/>
              <w:szCs w:val="24"/>
            </w:rPr>
            <w:t xml:space="preserve">along the value chain </w:t>
          </w:r>
          <w:r w:rsidRPr="00717915">
            <w:rPr>
              <w:bCs/>
              <w:szCs w:val="24"/>
            </w:rPr>
            <w:t xml:space="preserve">and accelerate the development of </w:t>
          </w:r>
          <w:r w:rsidR="00AA6BDB">
            <w:rPr>
              <w:bCs/>
              <w:szCs w:val="24"/>
            </w:rPr>
            <w:t>safe and sustainable chemicals</w:t>
          </w:r>
          <w:r w:rsidR="008D3853">
            <w:rPr>
              <w:bCs/>
              <w:szCs w:val="24"/>
            </w:rPr>
            <w:t xml:space="preserve">, </w:t>
          </w:r>
          <w:r w:rsidRPr="00717915">
            <w:rPr>
              <w:bCs/>
              <w:szCs w:val="24"/>
            </w:rPr>
            <w:t>advanced materials</w:t>
          </w:r>
          <w:r w:rsidR="00AA6BDB">
            <w:rPr>
              <w:bCs/>
              <w:szCs w:val="24"/>
            </w:rPr>
            <w:t>,</w:t>
          </w:r>
          <w:r w:rsidRPr="00717915">
            <w:rPr>
              <w:bCs/>
              <w:szCs w:val="24"/>
            </w:rPr>
            <w:t xml:space="preserve"> and </w:t>
          </w:r>
          <w:r w:rsidR="00AA6BDB">
            <w:rPr>
              <w:bCs/>
              <w:szCs w:val="24"/>
            </w:rPr>
            <w:t xml:space="preserve">innovative </w:t>
          </w:r>
          <w:r w:rsidRPr="00717915">
            <w:rPr>
              <w:bCs/>
              <w:szCs w:val="24"/>
            </w:rPr>
            <w:t xml:space="preserve">industrial production </w:t>
          </w:r>
          <w:r w:rsidR="00AA6BDB">
            <w:rPr>
              <w:bCs/>
              <w:szCs w:val="24"/>
            </w:rPr>
            <w:t xml:space="preserve">and manufacturing </w:t>
          </w:r>
          <w:r w:rsidRPr="00717915">
            <w:rPr>
              <w:bCs/>
              <w:szCs w:val="24"/>
            </w:rPr>
            <w:t>technologies. We thereby strengthen key technologies and stimulate new sustainable products, industries and services with a lower environmental footprint in Europe. The emphasis is on competitiveness, decarbonisation, circularity (circularity by design, remanufacturing, recycling) and sustainability, human centricity of research as well as economic security. To this end, we mainly collaborate with Member States, associated countries, industries, research and technologies institutes and civil society organisations (notably in the areas of climate change and protection of environment). We collaborate closely with other Commission services pivotal for the objective of industrial transformation</w:t>
          </w:r>
          <w:r w:rsidR="00745034">
            <w:rPr>
              <w:bCs/>
              <w:szCs w:val="24"/>
            </w:rPr>
            <w:t xml:space="preserve"> and work closely with</w:t>
          </w:r>
          <w:r w:rsidRPr="00717915">
            <w:rPr>
              <w:bCs/>
              <w:szCs w:val="24"/>
            </w:rPr>
            <w:t xml:space="preserve"> the Health and Digital Executive Agency (HADEA). The latter is managing Horizon Europe evaluations and projects and offers feedback to policies. We have also close relations with the European Research Executive Agency (REA) as to the implementation of the Research Fund for Coal and Steel.</w:t>
          </w:r>
        </w:p>
        <w:p w14:paraId="32F41E37" w14:textId="77777777" w:rsidR="002A2B0F" w:rsidRPr="00717915" w:rsidRDefault="002A2B0F" w:rsidP="002A2B0F">
          <w:pPr>
            <w:rPr>
              <w:bCs/>
              <w:szCs w:val="24"/>
            </w:rPr>
          </w:pPr>
          <w:r w:rsidRPr="00717915">
            <w:rPr>
              <w:bCs/>
              <w:szCs w:val="24"/>
            </w:rPr>
            <w:t>Our priorities are in particular:</w:t>
          </w:r>
        </w:p>
        <w:p w14:paraId="79BA8751" w14:textId="60B478A6" w:rsidR="002A2B0F" w:rsidRPr="00717915" w:rsidRDefault="002A2B0F" w:rsidP="002A2B0F">
          <w:pPr>
            <w:pStyle w:val="ListParagraph"/>
            <w:numPr>
              <w:ilvl w:val="0"/>
              <w:numId w:val="34"/>
            </w:numPr>
            <w:spacing w:after="160" w:line="259" w:lineRule="auto"/>
            <w:jc w:val="both"/>
            <w:rPr>
              <w:rFonts w:ascii="Times New Roman" w:hAnsi="Times New Roman" w:cs="Times New Roman"/>
              <w:bCs/>
              <w:sz w:val="24"/>
              <w:szCs w:val="24"/>
              <w:lang w:val="en-IE"/>
            </w:rPr>
          </w:pPr>
          <w:r w:rsidRPr="00717915">
            <w:rPr>
              <w:rFonts w:ascii="Times New Roman" w:hAnsi="Times New Roman" w:cs="Times New Roman"/>
              <w:bCs/>
              <w:sz w:val="24"/>
              <w:szCs w:val="24"/>
              <w:lang w:val="en-IE"/>
            </w:rPr>
            <w:t xml:space="preserve">Implementing all the actions under the Commission Communication on Advanced Materials for Industry Leadership from February 2024, including the Technology Council for Advanced Materials and a </w:t>
          </w:r>
          <w:r w:rsidR="00745034">
            <w:rPr>
              <w:rFonts w:ascii="Times New Roman" w:hAnsi="Times New Roman" w:cs="Times New Roman"/>
              <w:bCs/>
              <w:sz w:val="24"/>
              <w:szCs w:val="24"/>
              <w:lang w:val="en-IE"/>
            </w:rPr>
            <w:t>co-programmed</w:t>
          </w:r>
          <w:r w:rsidRPr="00717915">
            <w:rPr>
              <w:rFonts w:ascii="Times New Roman" w:hAnsi="Times New Roman" w:cs="Times New Roman"/>
              <w:bCs/>
              <w:sz w:val="24"/>
              <w:szCs w:val="24"/>
              <w:lang w:val="en-IE"/>
            </w:rPr>
            <w:t xml:space="preserve"> partnership under Horizon Europe</w:t>
          </w:r>
        </w:p>
        <w:p w14:paraId="03E618D4" w14:textId="45BE0F51" w:rsidR="002A2B0F" w:rsidRPr="00717915" w:rsidRDefault="002A2B0F" w:rsidP="002A2B0F">
          <w:pPr>
            <w:pStyle w:val="ListParagraph"/>
            <w:numPr>
              <w:ilvl w:val="0"/>
              <w:numId w:val="34"/>
            </w:numPr>
            <w:spacing w:after="160" w:line="259" w:lineRule="auto"/>
            <w:jc w:val="both"/>
            <w:rPr>
              <w:rFonts w:ascii="Times New Roman" w:hAnsi="Times New Roman" w:cs="Times New Roman"/>
              <w:bCs/>
              <w:sz w:val="24"/>
              <w:szCs w:val="24"/>
              <w:lang w:val="en-IE"/>
            </w:rPr>
          </w:pPr>
          <w:r w:rsidRPr="00717915">
            <w:rPr>
              <w:rFonts w:ascii="Times New Roman" w:hAnsi="Times New Roman" w:cs="Times New Roman"/>
              <w:bCs/>
              <w:sz w:val="24"/>
              <w:szCs w:val="24"/>
              <w:lang w:val="en-IE"/>
            </w:rPr>
            <w:t>Preparing a</w:t>
          </w:r>
          <w:r w:rsidR="007876E6">
            <w:rPr>
              <w:rFonts w:ascii="Times New Roman" w:hAnsi="Times New Roman" w:cs="Times New Roman"/>
              <w:bCs/>
              <w:sz w:val="24"/>
              <w:szCs w:val="24"/>
              <w:lang w:val="en-IE"/>
            </w:rPr>
            <w:t>n</w:t>
          </w:r>
          <w:r w:rsidRPr="00717915">
            <w:rPr>
              <w:rFonts w:ascii="Times New Roman" w:hAnsi="Times New Roman" w:cs="Times New Roman"/>
              <w:bCs/>
              <w:sz w:val="24"/>
              <w:szCs w:val="24"/>
              <w:lang w:val="en-IE"/>
            </w:rPr>
            <w:t xml:space="preserve"> Advanced Materials Act, including the impact assessment.</w:t>
          </w:r>
        </w:p>
        <w:p w14:paraId="31B7EB76" w14:textId="6E4D63A1" w:rsidR="002A2B0F" w:rsidRPr="00717915" w:rsidRDefault="002A2B0F" w:rsidP="002A2B0F">
          <w:pPr>
            <w:pStyle w:val="ListParagraph"/>
            <w:numPr>
              <w:ilvl w:val="0"/>
              <w:numId w:val="34"/>
            </w:numPr>
            <w:spacing w:after="160" w:line="259" w:lineRule="auto"/>
            <w:jc w:val="both"/>
            <w:rPr>
              <w:rFonts w:ascii="Times New Roman" w:hAnsi="Times New Roman" w:cs="Times New Roman"/>
              <w:bCs/>
              <w:sz w:val="24"/>
              <w:szCs w:val="24"/>
              <w:lang w:val="en-IE"/>
            </w:rPr>
          </w:pPr>
          <w:r w:rsidRPr="00717915">
            <w:rPr>
              <w:rFonts w:ascii="Times New Roman" w:hAnsi="Times New Roman" w:cs="Times New Roman"/>
              <w:bCs/>
              <w:sz w:val="24"/>
              <w:szCs w:val="24"/>
              <w:lang w:val="en-IE"/>
            </w:rPr>
            <w:t xml:space="preserve">Steering research priorities under the Chemicals Strategy </w:t>
          </w:r>
          <w:r w:rsidR="00745034">
            <w:rPr>
              <w:rFonts w:ascii="Times New Roman" w:hAnsi="Times New Roman" w:cs="Times New Roman"/>
              <w:bCs/>
              <w:sz w:val="24"/>
              <w:szCs w:val="24"/>
              <w:lang w:val="en-IE"/>
            </w:rPr>
            <w:t xml:space="preserve">for Sustainability </w:t>
          </w:r>
          <w:r w:rsidRPr="00717915">
            <w:rPr>
              <w:rFonts w:ascii="Times New Roman" w:hAnsi="Times New Roman" w:cs="Times New Roman"/>
              <w:bCs/>
              <w:sz w:val="24"/>
              <w:szCs w:val="24"/>
              <w:lang w:val="en-IE"/>
            </w:rPr>
            <w:t xml:space="preserve">for which DG GROW and DG ENV are leading, by developing the “safe and sustainable by design” framework for chemicals and materials </w:t>
          </w:r>
          <w:r w:rsidR="00745034">
            <w:rPr>
              <w:rFonts w:ascii="Times New Roman" w:hAnsi="Times New Roman" w:cs="Times New Roman"/>
              <w:bCs/>
              <w:sz w:val="24"/>
              <w:szCs w:val="24"/>
              <w:lang w:val="en-IE"/>
            </w:rPr>
            <w:t>and</w:t>
          </w:r>
          <w:r w:rsidRPr="00717915">
            <w:rPr>
              <w:rFonts w:ascii="Times New Roman" w:hAnsi="Times New Roman" w:cs="Times New Roman"/>
              <w:bCs/>
              <w:sz w:val="24"/>
              <w:szCs w:val="24"/>
              <w:lang w:val="en-IE"/>
            </w:rPr>
            <w:t xml:space="preserve"> running the co-funded partnership on chemical risk assessment PARC</w:t>
          </w:r>
          <w:r w:rsidR="00745034">
            <w:rPr>
              <w:rFonts w:ascii="Times New Roman" w:hAnsi="Times New Roman" w:cs="Times New Roman"/>
              <w:bCs/>
              <w:sz w:val="24"/>
              <w:szCs w:val="24"/>
              <w:lang w:val="en-IE"/>
            </w:rPr>
            <w:t>.</w:t>
          </w:r>
        </w:p>
        <w:p w14:paraId="22F16C77" w14:textId="12C2441F" w:rsidR="002A2B0F" w:rsidRPr="00717915" w:rsidRDefault="002A2B0F" w:rsidP="002A2B0F">
          <w:pPr>
            <w:pStyle w:val="ListParagraph"/>
            <w:numPr>
              <w:ilvl w:val="0"/>
              <w:numId w:val="34"/>
            </w:numPr>
            <w:spacing w:after="160" w:line="259" w:lineRule="auto"/>
            <w:jc w:val="both"/>
            <w:rPr>
              <w:rFonts w:ascii="Times New Roman" w:hAnsi="Times New Roman" w:cs="Times New Roman"/>
              <w:bCs/>
              <w:sz w:val="24"/>
              <w:szCs w:val="24"/>
              <w:lang w:val="en-IE"/>
            </w:rPr>
          </w:pPr>
          <w:r w:rsidRPr="00717915">
            <w:rPr>
              <w:rFonts w:ascii="Times New Roman" w:hAnsi="Times New Roman" w:cs="Times New Roman"/>
              <w:bCs/>
              <w:sz w:val="24"/>
              <w:szCs w:val="24"/>
              <w:lang w:val="en-IE"/>
            </w:rPr>
            <w:t xml:space="preserve">Implementing two </w:t>
          </w:r>
          <w:r w:rsidR="00745034">
            <w:rPr>
              <w:rFonts w:ascii="Times New Roman" w:hAnsi="Times New Roman" w:cs="Times New Roman"/>
              <w:bCs/>
              <w:sz w:val="24"/>
              <w:szCs w:val="24"/>
              <w:lang w:val="en-IE"/>
            </w:rPr>
            <w:t xml:space="preserve">other </w:t>
          </w:r>
          <w:r w:rsidR="00745034" w:rsidRPr="00717915">
            <w:rPr>
              <w:rFonts w:ascii="Times New Roman" w:hAnsi="Times New Roman" w:cs="Times New Roman"/>
              <w:bCs/>
              <w:sz w:val="24"/>
              <w:szCs w:val="24"/>
              <w:lang w:val="en-IE"/>
            </w:rPr>
            <w:t xml:space="preserve">Horizon Europe </w:t>
          </w:r>
          <w:r w:rsidRPr="00717915">
            <w:rPr>
              <w:rFonts w:ascii="Times New Roman" w:hAnsi="Times New Roman" w:cs="Times New Roman"/>
              <w:bCs/>
              <w:sz w:val="24"/>
              <w:szCs w:val="24"/>
              <w:lang w:val="en-IE"/>
            </w:rPr>
            <w:t>co-programmed partnerships supporting priorities under the Green Deal (including the Zero Pollution Agenda) and Europe fit for the Digital Age – Processes4Planet (energy-intensive industries) and Made in Europe (manufacturing of discrete products) and contributing to the implementation of the Chips Joint Undertaking.</w:t>
          </w:r>
        </w:p>
        <w:p w14:paraId="1FCE56D7" w14:textId="77777777" w:rsidR="002A2B0F" w:rsidRPr="00717915" w:rsidRDefault="002A2B0F" w:rsidP="002A2B0F">
          <w:pPr>
            <w:pStyle w:val="ListParagraph"/>
            <w:numPr>
              <w:ilvl w:val="0"/>
              <w:numId w:val="34"/>
            </w:numPr>
            <w:spacing w:after="160" w:line="259" w:lineRule="auto"/>
            <w:jc w:val="both"/>
            <w:rPr>
              <w:rFonts w:ascii="Times New Roman" w:hAnsi="Times New Roman" w:cs="Times New Roman"/>
              <w:bCs/>
              <w:sz w:val="24"/>
              <w:szCs w:val="24"/>
              <w:lang w:val="en-IE"/>
            </w:rPr>
          </w:pPr>
          <w:r w:rsidRPr="00717915">
            <w:rPr>
              <w:rFonts w:ascii="Times New Roman" w:hAnsi="Times New Roman" w:cs="Times New Roman"/>
              <w:bCs/>
              <w:sz w:val="24"/>
              <w:szCs w:val="24"/>
              <w:lang w:val="en-IE"/>
            </w:rPr>
            <w:t>Steering the programming of Cluster 4 ‘Digital, Industry and Space’ (notably on its industry part) under Pillar II of Horizon Europe in co-creation with DG CNECT, DG GROW, DG DEFIS as well as other DGs, notably DG ENV and DG CLIMA.</w:t>
          </w:r>
        </w:p>
        <w:p w14:paraId="790DC1BD" w14:textId="5CC3D05B" w:rsidR="002A2B0F" w:rsidRPr="00717915" w:rsidRDefault="002A2B0F" w:rsidP="002A2B0F">
          <w:pPr>
            <w:pStyle w:val="ListParagraph"/>
            <w:numPr>
              <w:ilvl w:val="0"/>
              <w:numId w:val="34"/>
            </w:numPr>
            <w:spacing w:after="160" w:line="259" w:lineRule="auto"/>
            <w:jc w:val="both"/>
            <w:rPr>
              <w:rFonts w:ascii="Times New Roman" w:hAnsi="Times New Roman" w:cs="Times New Roman"/>
              <w:bCs/>
              <w:sz w:val="24"/>
              <w:szCs w:val="24"/>
              <w:lang w:val="en-IE"/>
            </w:rPr>
          </w:pPr>
          <w:r w:rsidRPr="00717915">
            <w:rPr>
              <w:rFonts w:ascii="Times New Roman" w:hAnsi="Times New Roman" w:cs="Times New Roman"/>
              <w:bCs/>
              <w:sz w:val="24"/>
              <w:szCs w:val="24"/>
              <w:lang w:val="en-IE"/>
            </w:rPr>
            <w:t>Steering the technical programming of the Research Fund for Coal and Steel and preparing future reforms of the legislative framework on RFCS</w:t>
          </w:r>
          <w:r w:rsidR="00745034">
            <w:rPr>
              <w:rFonts w:ascii="Times New Roman" w:hAnsi="Times New Roman" w:cs="Times New Roman"/>
              <w:bCs/>
              <w:sz w:val="24"/>
              <w:szCs w:val="24"/>
              <w:lang w:val="en-IE"/>
            </w:rPr>
            <w:t>.</w:t>
          </w:r>
        </w:p>
        <w:p w14:paraId="22DAD0B2" w14:textId="41BC1A26" w:rsidR="002A2B0F" w:rsidRPr="00717915" w:rsidRDefault="002A2B0F" w:rsidP="002A2B0F">
          <w:pPr>
            <w:pStyle w:val="ListParagraph"/>
            <w:numPr>
              <w:ilvl w:val="0"/>
              <w:numId w:val="34"/>
            </w:numPr>
            <w:spacing w:after="160" w:line="259" w:lineRule="auto"/>
            <w:jc w:val="both"/>
            <w:rPr>
              <w:rFonts w:ascii="Times New Roman" w:hAnsi="Times New Roman" w:cs="Times New Roman"/>
              <w:bCs/>
              <w:sz w:val="24"/>
              <w:szCs w:val="24"/>
              <w:lang w:val="en-IE"/>
            </w:rPr>
          </w:pPr>
          <w:r w:rsidRPr="00717915">
            <w:rPr>
              <w:rFonts w:ascii="Times New Roman" w:hAnsi="Times New Roman" w:cs="Times New Roman"/>
              <w:bCs/>
              <w:sz w:val="24"/>
              <w:szCs w:val="24"/>
              <w:lang w:val="en-IE"/>
            </w:rPr>
            <w:t xml:space="preserve">Implementing </w:t>
          </w:r>
          <w:r w:rsidR="00745034">
            <w:rPr>
              <w:rFonts w:ascii="Times New Roman" w:hAnsi="Times New Roman" w:cs="Times New Roman"/>
              <w:bCs/>
              <w:sz w:val="24"/>
              <w:szCs w:val="24"/>
              <w:lang w:val="en-IE"/>
            </w:rPr>
            <w:t>an i</w:t>
          </w:r>
          <w:r w:rsidR="00745034" w:rsidRPr="00717915">
            <w:rPr>
              <w:rFonts w:ascii="Times New Roman" w:hAnsi="Times New Roman" w:cs="Times New Roman"/>
              <w:bCs/>
              <w:sz w:val="24"/>
              <w:szCs w:val="24"/>
              <w:lang w:val="en-IE"/>
            </w:rPr>
            <w:t xml:space="preserve">nstitutional </w:t>
          </w:r>
          <w:r w:rsidRPr="00717915">
            <w:rPr>
              <w:rFonts w:ascii="Times New Roman" w:hAnsi="Times New Roman" w:cs="Times New Roman"/>
              <w:bCs/>
              <w:sz w:val="24"/>
              <w:szCs w:val="24"/>
              <w:lang w:val="en-IE"/>
            </w:rPr>
            <w:t>partnership with Member States on metrology</w:t>
          </w:r>
          <w:r w:rsidR="00745034">
            <w:rPr>
              <w:rFonts w:ascii="Times New Roman" w:hAnsi="Times New Roman" w:cs="Times New Roman"/>
              <w:bCs/>
              <w:sz w:val="24"/>
              <w:szCs w:val="24"/>
              <w:lang w:val="en-IE"/>
            </w:rPr>
            <w:t>.</w:t>
          </w:r>
        </w:p>
        <w:p w14:paraId="59DD0438" w14:textId="6844092E" w:rsidR="00E21DBD" w:rsidRPr="00717915" w:rsidRDefault="00801A02" w:rsidP="007876E6">
          <w:pPr>
            <w:pStyle w:val="ListParagraph"/>
            <w:spacing w:after="160" w:line="259" w:lineRule="auto"/>
            <w:ind w:left="360"/>
            <w:jc w:val="both"/>
            <w:rPr>
              <w:rFonts w:ascii="Times New Roman" w:hAnsi="Times New Roman" w:cs="Times New Roman"/>
              <w:sz w:val="24"/>
              <w:szCs w:val="24"/>
              <w:lang w:val="en-US" w:eastAsia="en-GB"/>
            </w:rPr>
          </w:pPr>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67DD01C" w14:textId="451DA9FF" w:rsidR="00462ACF" w:rsidRDefault="00462ACF" w:rsidP="00462ACF">
          <w:pPr>
            <w:rPr>
              <w:bCs/>
            </w:rPr>
          </w:pPr>
          <w:r w:rsidRPr="0085700A">
            <w:rPr>
              <w:bCs/>
            </w:rPr>
            <w:t xml:space="preserve">A dynamic and challenging position as </w:t>
          </w:r>
          <w:r>
            <w:rPr>
              <w:bCs/>
            </w:rPr>
            <w:t>a seconded expert contributing to several actions implementing the Advanced Materials Communication as well as to the preparation of the Advanced Materials Act</w:t>
          </w:r>
          <w:r w:rsidRPr="0085700A">
            <w:rPr>
              <w:bCs/>
            </w:rPr>
            <w:t>, within a unit offering high expertise and excellent team spirit.</w:t>
          </w:r>
          <w:r>
            <w:rPr>
              <w:bCs/>
            </w:rPr>
            <w:t xml:space="preserve"> </w:t>
          </w:r>
        </w:p>
        <w:p w14:paraId="33A5B497" w14:textId="7C7BABE4" w:rsidR="00462ACF" w:rsidRPr="0085700A" w:rsidRDefault="00462ACF" w:rsidP="00462ACF">
          <w:pPr>
            <w:rPr>
              <w:bCs/>
            </w:rPr>
          </w:pPr>
          <w:r>
            <w:rPr>
              <w:bCs/>
            </w:rPr>
            <w:lastRenderedPageBreak/>
            <w:t>The focus will be on the implementation of the actions announced under the Commission Communication “Advanced Materials for Industry Leadership”.  The overall governance of the implementation is in the hands of the Technology Council for Advanced Materials</w:t>
          </w:r>
          <w:r w:rsidR="007B62F7">
            <w:rPr>
              <w:bCs/>
            </w:rPr>
            <w:t>.</w:t>
          </w:r>
          <w:r>
            <w:rPr>
              <w:bCs/>
            </w:rPr>
            <w:t xml:space="preserve"> </w:t>
          </w:r>
        </w:p>
        <w:p w14:paraId="770DC657" w14:textId="47E5877C" w:rsidR="00462ACF" w:rsidRDefault="00462ACF" w:rsidP="00462ACF">
          <w:pPr>
            <w:rPr>
              <w:bCs/>
            </w:rPr>
          </w:pPr>
          <w:r>
            <w:rPr>
              <w:bCs/>
            </w:rPr>
            <w:t xml:space="preserve">The jobholder will contribute to different studies announced under the Communication, notably on technology infrastructures (the so-called open innovation test beds), patentability of innovations related to advanced materials, substitution of critical raw materials by research in advanced materials (jointly with the Joint Research Centre), and the production and use of advanced materials (jointly with DG GROW). </w:t>
          </w:r>
          <w:r w:rsidR="00717915">
            <w:rPr>
              <w:bCs/>
            </w:rPr>
            <w:t xml:space="preserve">The jobholder will also liaise with the team dealing with advanced manufacturing to ensure close links.  </w:t>
          </w:r>
        </w:p>
        <w:p w14:paraId="01729551" w14:textId="152120B3" w:rsidR="00462ACF" w:rsidRDefault="00462ACF" w:rsidP="00462ACF">
          <w:pPr>
            <w:rPr>
              <w:bCs/>
            </w:rPr>
          </w:pPr>
          <w:r>
            <w:rPr>
              <w:bCs/>
            </w:rPr>
            <w:t>The jobholder will contribute to background analysis on the needs for an Advanced Materials Act, including the upcoming impact assessment for such an Act</w:t>
          </w:r>
          <w:r w:rsidR="007B62F7">
            <w:rPr>
              <w:bCs/>
            </w:rPr>
            <w:t>.</w:t>
          </w:r>
          <w:r>
            <w:rPr>
              <w:bCs/>
            </w:rPr>
            <w:t xml:space="preserve"> </w:t>
          </w:r>
        </w:p>
        <w:p w14:paraId="46EE3E07" w14:textId="02D14CBF" w:rsidR="00E21DBD" w:rsidRPr="00AF7D78" w:rsidRDefault="00462ACF" w:rsidP="00C504C7">
          <w:pPr>
            <w:rPr>
              <w:lang w:val="en-US" w:eastAsia="en-GB"/>
            </w:rPr>
          </w:pPr>
          <w:r w:rsidRPr="00AD50B7">
            <w:rPr>
              <w:bCs/>
            </w:rPr>
            <w:t>The jobholder will prepare policy documents, briefings, concept notes and make</w:t>
          </w:r>
          <w:r>
            <w:rPr>
              <w:bCs/>
            </w:rPr>
            <w:t xml:space="preserve"> </w:t>
          </w:r>
          <w:r w:rsidRPr="00AD50B7">
            <w:rPr>
              <w:bCs/>
            </w:rPr>
            <w:t>contributions to future work programmes (namely Cluster Digital, Industry and Space under Horizon Europe).</w:t>
          </w:r>
          <w:r>
            <w:rPr>
              <w:bCs/>
            </w:rPr>
            <w:t xml:space="preserve"> </w:t>
          </w:r>
        </w:p>
      </w:sdtContent>
    </w:sdt>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67294813" w14:textId="4672C771" w:rsidR="00CA7B4C" w:rsidRPr="007B62F7" w:rsidRDefault="00CA7B4C" w:rsidP="00CA7B4C">
          <w:pPr>
            <w:rPr>
              <w:bCs/>
              <w:szCs w:val="24"/>
            </w:rPr>
          </w:pPr>
          <w:r w:rsidRPr="007B62F7">
            <w:rPr>
              <w:bCs/>
              <w:szCs w:val="24"/>
            </w:rPr>
            <w:t>An enthusiastic and resilient colleague with very good communication capacities. The successful candidate should have a high sense of commitment and service towards the Commission. Specifically, we are looking for a colleague with:</w:t>
          </w:r>
        </w:p>
        <w:p w14:paraId="399B63D6" w14:textId="32F03796" w:rsidR="00CA7B4C" w:rsidRPr="007876E6" w:rsidRDefault="00CA7B4C" w:rsidP="007876E6">
          <w:pPr>
            <w:pStyle w:val="ListParagraph"/>
            <w:numPr>
              <w:ilvl w:val="0"/>
              <w:numId w:val="34"/>
            </w:numPr>
            <w:rPr>
              <w:bCs/>
              <w:szCs w:val="24"/>
              <w:lang w:val="en-IE"/>
            </w:rPr>
          </w:pPr>
          <w:r w:rsidRPr="007876E6">
            <w:rPr>
              <w:rFonts w:ascii="Times New Roman" w:hAnsi="Times New Roman" w:cs="Times New Roman"/>
              <w:bCs/>
              <w:sz w:val="24"/>
              <w:szCs w:val="24"/>
              <w:lang w:val="en-IE"/>
            </w:rPr>
            <w:t>excellent background in life science</w:t>
          </w:r>
          <w:r w:rsidR="00717915" w:rsidRPr="007876E6">
            <w:rPr>
              <w:rFonts w:ascii="Times New Roman" w:hAnsi="Times New Roman" w:cs="Times New Roman"/>
              <w:bCs/>
              <w:sz w:val="24"/>
              <w:szCs w:val="24"/>
              <w:lang w:val="en-IE"/>
            </w:rPr>
            <w:t>s (notably in areas related to physics or chemistry)</w:t>
          </w:r>
          <w:r w:rsidRPr="007876E6">
            <w:rPr>
              <w:rFonts w:ascii="Times New Roman" w:hAnsi="Times New Roman" w:cs="Times New Roman"/>
              <w:bCs/>
              <w:sz w:val="24"/>
              <w:szCs w:val="24"/>
              <w:lang w:val="en-IE"/>
            </w:rPr>
            <w:t xml:space="preserve">, and/or engineering. Knowledge in materials science would be an asset </w:t>
          </w:r>
        </w:p>
        <w:p w14:paraId="35BEECCD" w14:textId="4491570D" w:rsidR="00CA7B4C" w:rsidRPr="007876E6" w:rsidRDefault="007B62F7" w:rsidP="007876E6">
          <w:pPr>
            <w:pStyle w:val="ListParagraph"/>
            <w:numPr>
              <w:ilvl w:val="0"/>
              <w:numId w:val="34"/>
            </w:numPr>
            <w:rPr>
              <w:rFonts w:ascii="Times New Roman" w:hAnsi="Times New Roman" w:cs="Times New Roman"/>
              <w:bCs/>
              <w:sz w:val="24"/>
              <w:szCs w:val="24"/>
              <w:lang w:val="en-IE"/>
            </w:rPr>
          </w:pPr>
          <w:r>
            <w:rPr>
              <w:rFonts w:ascii="Times New Roman" w:hAnsi="Times New Roman" w:cs="Times New Roman"/>
              <w:bCs/>
              <w:sz w:val="24"/>
              <w:szCs w:val="24"/>
              <w:lang w:val="en-IE"/>
            </w:rPr>
            <w:t>s</w:t>
          </w:r>
          <w:r w:rsidRPr="007876E6">
            <w:rPr>
              <w:rFonts w:ascii="Times New Roman" w:hAnsi="Times New Roman" w:cs="Times New Roman"/>
              <w:bCs/>
              <w:sz w:val="24"/>
              <w:szCs w:val="24"/>
              <w:lang w:val="en-IE"/>
            </w:rPr>
            <w:t xml:space="preserve">trong </w:t>
          </w:r>
          <w:r w:rsidR="00CA7B4C" w:rsidRPr="007876E6">
            <w:rPr>
              <w:rFonts w:ascii="Times New Roman" w:hAnsi="Times New Roman" w:cs="Times New Roman"/>
              <w:bCs/>
              <w:sz w:val="24"/>
              <w:szCs w:val="24"/>
              <w:lang w:val="en-IE"/>
            </w:rPr>
            <w:t xml:space="preserve">interpersonal skills to work within teams in the unit and in the DG  </w:t>
          </w:r>
        </w:p>
        <w:p w14:paraId="2A3841B4" w14:textId="16C5543C" w:rsidR="00CA7B4C" w:rsidRPr="007876E6" w:rsidRDefault="007B62F7" w:rsidP="007876E6">
          <w:pPr>
            <w:pStyle w:val="ListParagraph"/>
            <w:numPr>
              <w:ilvl w:val="0"/>
              <w:numId w:val="34"/>
            </w:numPr>
            <w:rPr>
              <w:bCs/>
              <w:szCs w:val="24"/>
              <w:lang w:val="en-IE"/>
            </w:rPr>
          </w:pPr>
          <w:r>
            <w:rPr>
              <w:rFonts w:ascii="Times New Roman" w:hAnsi="Times New Roman" w:cs="Times New Roman"/>
              <w:bCs/>
              <w:sz w:val="24"/>
              <w:szCs w:val="24"/>
              <w:lang w:val="en-IE"/>
            </w:rPr>
            <w:t xml:space="preserve">good </w:t>
          </w:r>
          <w:r w:rsidR="00CA7B4C" w:rsidRPr="007876E6">
            <w:rPr>
              <w:rFonts w:ascii="Times New Roman" w:hAnsi="Times New Roman" w:cs="Times New Roman"/>
              <w:bCs/>
              <w:sz w:val="24"/>
              <w:szCs w:val="24"/>
              <w:lang w:val="en-IE"/>
            </w:rPr>
            <w:t>drafting and communication skills and capacity to adhere to – sometimes – tight deadlines</w:t>
          </w:r>
        </w:p>
        <w:p w14:paraId="4B3D7254" w14:textId="65C17525" w:rsidR="00CA7B4C" w:rsidRPr="007876E6" w:rsidRDefault="007B62F7" w:rsidP="007876E6">
          <w:pPr>
            <w:pStyle w:val="ListParagraph"/>
            <w:numPr>
              <w:ilvl w:val="0"/>
              <w:numId w:val="34"/>
            </w:numPr>
            <w:rPr>
              <w:bCs/>
              <w:szCs w:val="24"/>
              <w:lang w:val="en-IE"/>
            </w:rPr>
          </w:pPr>
          <w:r>
            <w:rPr>
              <w:rFonts w:ascii="Times New Roman" w:hAnsi="Times New Roman" w:cs="Times New Roman"/>
              <w:bCs/>
              <w:sz w:val="24"/>
              <w:szCs w:val="24"/>
              <w:lang w:val="en-IE"/>
            </w:rPr>
            <w:t xml:space="preserve">strong </w:t>
          </w:r>
          <w:r w:rsidR="00CA7B4C" w:rsidRPr="007876E6">
            <w:rPr>
              <w:rFonts w:ascii="Times New Roman" w:hAnsi="Times New Roman" w:cs="Times New Roman"/>
              <w:bCs/>
              <w:sz w:val="24"/>
              <w:szCs w:val="24"/>
              <w:lang w:val="en-IE"/>
            </w:rPr>
            <w:t xml:space="preserve">analytical capacities, problem solving, and monitoring skills </w:t>
          </w:r>
        </w:p>
        <w:p w14:paraId="0F57D57D" w14:textId="300FBE10" w:rsidR="00CA7B4C" w:rsidRPr="007876E6" w:rsidRDefault="007B62F7" w:rsidP="007876E6">
          <w:pPr>
            <w:pStyle w:val="ListParagraph"/>
            <w:numPr>
              <w:ilvl w:val="0"/>
              <w:numId w:val="34"/>
            </w:numPr>
            <w:rPr>
              <w:bCs/>
              <w:szCs w:val="24"/>
              <w:lang w:val="en-IE"/>
            </w:rPr>
          </w:pPr>
          <w:r>
            <w:rPr>
              <w:rFonts w:ascii="Times New Roman" w:hAnsi="Times New Roman" w:cs="Times New Roman"/>
              <w:bCs/>
              <w:sz w:val="24"/>
              <w:szCs w:val="24"/>
              <w:lang w:val="en-IE"/>
            </w:rPr>
            <w:t xml:space="preserve"> first </w:t>
          </w:r>
          <w:r w:rsidR="00CA7B4C" w:rsidRPr="007876E6">
            <w:rPr>
              <w:rFonts w:ascii="Times New Roman" w:hAnsi="Times New Roman" w:cs="Times New Roman"/>
              <w:bCs/>
              <w:sz w:val="24"/>
              <w:szCs w:val="24"/>
              <w:lang w:val="en-IE"/>
            </w:rPr>
            <w:t>knowledge of EU research or industrial policies</w:t>
          </w:r>
          <w:r>
            <w:rPr>
              <w:rFonts w:ascii="Times New Roman" w:hAnsi="Times New Roman" w:cs="Times New Roman"/>
              <w:bCs/>
              <w:sz w:val="24"/>
              <w:szCs w:val="24"/>
              <w:lang w:val="en-IE"/>
            </w:rPr>
            <w:t xml:space="preserve"> and good knowledge of </w:t>
          </w:r>
          <w:r w:rsidR="007876E6">
            <w:rPr>
              <w:rFonts w:ascii="Times New Roman" w:hAnsi="Times New Roman" w:cs="Times New Roman"/>
              <w:bCs/>
              <w:sz w:val="24"/>
              <w:szCs w:val="24"/>
              <w:lang w:val="en-IE"/>
            </w:rPr>
            <w:t xml:space="preserve">relevant </w:t>
          </w:r>
          <w:r>
            <w:rPr>
              <w:rFonts w:ascii="Times New Roman" w:hAnsi="Times New Roman" w:cs="Times New Roman"/>
              <w:bCs/>
              <w:sz w:val="24"/>
              <w:szCs w:val="24"/>
              <w:lang w:val="en-IE"/>
            </w:rPr>
            <w:t>national policies</w:t>
          </w:r>
          <w:r w:rsidR="00CA7B4C" w:rsidRPr="007876E6">
            <w:rPr>
              <w:rFonts w:ascii="Times New Roman" w:hAnsi="Times New Roman" w:cs="Times New Roman"/>
              <w:bCs/>
              <w:sz w:val="24"/>
              <w:szCs w:val="24"/>
              <w:lang w:val="en-IE"/>
            </w:rPr>
            <w:t xml:space="preserve"> </w:t>
          </w:r>
        </w:p>
        <w:p w14:paraId="51994EDB" w14:textId="2C1C3A33" w:rsidR="002E40A9" w:rsidRPr="00AF7D78" w:rsidRDefault="00801A02"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lastRenderedPageBreak/>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1F0CF" w14:textId="77777777" w:rsidR="00143589" w:rsidRDefault="00143589">
      <w:pPr>
        <w:spacing w:after="0"/>
      </w:pPr>
      <w:r>
        <w:separator/>
      </w:r>
    </w:p>
  </w:endnote>
  <w:endnote w:type="continuationSeparator" w:id="0">
    <w:p w14:paraId="25FA515A" w14:textId="77777777" w:rsidR="00143589" w:rsidRDefault="001435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023AE" w14:textId="77777777" w:rsidR="00143589" w:rsidRDefault="00143589">
      <w:pPr>
        <w:spacing w:after="0"/>
      </w:pPr>
      <w:r>
        <w:separator/>
      </w:r>
    </w:p>
  </w:footnote>
  <w:footnote w:type="continuationSeparator" w:id="0">
    <w:p w14:paraId="4D18EE86" w14:textId="77777777" w:rsidR="00143589" w:rsidRDefault="00143589">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8803D2"/>
    <w:multiLevelType w:val="hybridMultilevel"/>
    <w:tmpl w:val="94DE743E"/>
    <w:lvl w:ilvl="0" w:tplc="CA06D2EA">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0AD5BB6"/>
    <w:multiLevelType w:val="hybridMultilevel"/>
    <w:tmpl w:val="18DE82A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27" w15:restartNumberingAfterBreak="0">
    <w:nsid w:val="7F164486"/>
    <w:multiLevelType w:val="hybridMultilevel"/>
    <w:tmpl w:val="4B3EF0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7"/>
  </w:num>
  <w:num w:numId="15" w16cid:durableId="348874439">
    <w:abstractNumId w:val="20"/>
  </w:num>
  <w:num w:numId="16" w16cid:durableId="788280695">
    <w:abstractNumId w:val="25"/>
  </w:num>
  <w:num w:numId="17" w16cid:durableId="1058630122">
    <w:abstractNumId w:val="11"/>
  </w:num>
  <w:num w:numId="18" w16cid:durableId="2120908136">
    <w:abstractNumId w:val="12"/>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850677184">
    <w:abstractNumId w:val="14"/>
  </w:num>
  <w:num w:numId="35" w16cid:durableId="1210189900">
    <w:abstractNumId w:val="27"/>
  </w:num>
  <w:num w:numId="36" w16cid:durableId="128819888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B617E"/>
    <w:rsid w:val="000D129C"/>
    <w:rsid w:val="000F371B"/>
    <w:rsid w:val="000F4CD5"/>
    <w:rsid w:val="00111AB6"/>
    <w:rsid w:val="00135EE2"/>
    <w:rsid w:val="00143589"/>
    <w:rsid w:val="001D0A81"/>
    <w:rsid w:val="002109E6"/>
    <w:rsid w:val="00252050"/>
    <w:rsid w:val="002A2B0F"/>
    <w:rsid w:val="002B3CBF"/>
    <w:rsid w:val="002C13C3"/>
    <w:rsid w:val="002C49D0"/>
    <w:rsid w:val="002E40A9"/>
    <w:rsid w:val="00357B49"/>
    <w:rsid w:val="00394447"/>
    <w:rsid w:val="003E50A4"/>
    <w:rsid w:val="0040388A"/>
    <w:rsid w:val="00431778"/>
    <w:rsid w:val="00454CC7"/>
    <w:rsid w:val="00462ACF"/>
    <w:rsid w:val="00464195"/>
    <w:rsid w:val="00476034"/>
    <w:rsid w:val="00513078"/>
    <w:rsid w:val="005168AD"/>
    <w:rsid w:val="00517F17"/>
    <w:rsid w:val="0058240F"/>
    <w:rsid w:val="00592CD5"/>
    <w:rsid w:val="005D1B85"/>
    <w:rsid w:val="00665583"/>
    <w:rsid w:val="00693BC6"/>
    <w:rsid w:val="00696070"/>
    <w:rsid w:val="00717915"/>
    <w:rsid w:val="00745034"/>
    <w:rsid w:val="007876E6"/>
    <w:rsid w:val="007B62F7"/>
    <w:rsid w:val="007E531E"/>
    <w:rsid w:val="007F02AC"/>
    <w:rsid w:val="007F7012"/>
    <w:rsid w:val="00801A02"/>
    <w:rsid w:val="008861E1"/>
    <w:rsid w:val="008D02B7"/>
    <w:rsid w:val="008D3853"/>
    <w:rsid w:val="008F0B52"/>
    <w:rsid w:val="008F4BA9"/>
    <w:rsid w:val="009234ED"/>
    <w:rsid w:val="00994062"/>
    <w:rsid w:val="00996CC6"/>
    <w:rsid w:val="009A1EA0"/>
    <w:rsid w:val="009A2F00"/>
    <w:rsid w:val="009C5E27"/>
    <w:rsid w:val="009E7F91"/>
    <w:rsid w:val="00A033AD"/>
    <w:rsid w:val="00AA6BDB"/>
    <w:rsid w:val="00AB2CEA"/>
    <w:rsid w:val="00AF6424"/>
    <w:rsid w:val="00B01702"/>
    <w:rsid w:val="00B24CC5"/>
    <w:rsid w:val="00B3644B"/>
    <w:rsid w:val="00B65513"/>
    <w:rsid w:val="00B73F08"/>
    <w:rsid w:val="00B8014C"/>
    <w:rsid w:val="00C06724"/>
    <w:rsid w:val="00C3254D"/>
    <w:rsid w:val="00C504C7"/>
    <w:rsid w:val="00C75BA4"/>
    <w:rsid w:val="00CA7B4C"/>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033E3"/>
    <w:rsid w:val="00F27E77"/>
    <w:rsid w:val="00F4683D"/>
    <w:rsid w:val="00F6462F"/>
    <w:rsid w:val="00F91B73"/>
    <w:rsid w:val="00F93413"/>
    <w:rsid w:val="00FD740F"/>
    <w:rsid w:val="00FF1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7B62F7"/>
    <w:rPr>
      <w:sz w:val="16"/>
      <w:szCs w:val="16"/>
    </w:rPr>
  </w:style>
  <w:style w:type="paragraph" w:styleId="CommentText">
    <w:name w:val="annotation text"/>
    <w:basedOn w:val="Normal"/>
    <w:link w:val="CommentTextChar"/>
    <w:semiHidden/>
    <w:locked/>
    <w:rsid w:val="007B62F7"/>
    <w:rPr>
      <w:sz w:val="20"/>
    </w:rPr>
  </w:style>
  <w:style w:type="character" w:customStyle="1" w:styleId="CommentTextChar">
    <w:name w:val="Comment Text Char"/>
    <w:basedOn w:val="DefaultParagraphFont"/>
    <w:link w:val="CommentText"/>
    <w:semiHidden/>
    <w:rsid w:val="007B62F7"/>
    <w:rPr>
      <w:sz w:val="20"/>
    </w:rPr>
  </w:style>
  <w:style w:type="paragraph" w:styleId="CommentSubject">
    <w:name w:val="annotation subject"/>
    <w:basedOn w:val="CommentText"/>
    <w:next w:val="CommentText"/>
    <w:link w:val="CommentSubjectChar"/>
    <w:semiHidden/>
    <w:locked/>
    <w:rsid w:val="007B62F7"/>
    <w:rPr>
      <w:b/>
      <w:bCs/>
    </w:rPr>
  </w:style>
  <w:style w:type="character" w:customStyle="1" w:styleId="CommentSubjectChar">
    <w:name w:val="Comment Subject Char"/>
    <w:basedOn w:val="CommentTextChar"/>
    <w:link w:val="CommentSubject"/>
    <w:semiHidden/>
    <w:rsid w:val="007B62F7"/>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83A89"/>
    <w:rsid w:val="007F7378"/>
    <w:rsid w:val="00893390"/>
    <w:rsid w:val="00894A0C"/>
    <w:rsid w:val="009A12CB"/>
    <w:rsid w:val="00CA3136"/>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B9D9AFEE-6F04-4EF3-A2E6-930CA2141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 ds:uri="30c666ed-fe46-43d6-bf30-6de2567680e6"/>
  </ds:schemaRefs>
</ds:datastoreItem>
</file>

<file path=docProps/app.xml><?xml version="1.0" encoding="utf-8"?>
<Properties xmlns="http://schemas.openxmlformats.org/officeDocument/2006/extended-properties" xmlns:vt="http://schemas.openxmlformats.org/officeDocument/2006/docPropsVTypes">
  <Template>Eurolook</Template>
  <TotalTime>34</TotalTime>
  <Pages>5</Pages>
  <Words>1499</Words>
  <Characters>8546</Characters>
  <Application>Microsoft Office Word</Application>
  <DocSecurity>0</DocSecurity>
  <PresentationFormat>Microsoft Word 14.0</PresentationFormat>
  <Lines>71</Lines>
  <Paragraphs>20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6</cp:revision>
  <cp:lastPrinted>2023-04-05T10:36:00Z</cp:lastPrinted>
  <dcterms:created xsi:type="dcterms:W3CDTF">2025-01-07T19:13:00Z</dcterms:created>
  <dcterms:modified xsi:type="dcterms:W3CDTF">2025-01-14T11:51:00Z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