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0E3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79CD6ED7">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28CC554" w:rsidR="00B65513" w:rsidRPr="0007110E" w:rsidRDefault="009F2021" w:rsidP="00E82667">
                <w:pPr>
                  <w:tabs>
                    <w:tab w:val="left" w:pos="426"/>
                  </w:tabs>
                  <w:spacing w:before="120"/>
                  <w:rPr>
                    <w:bCs/>
                    <w:lang w:val="en-IE" w:eastAsia="en-GB"/>
                  </w:rPr>
                </w:pPr>
                <w:r>
                  <w:rPr>
                    <w:bCs/>
                    <w:lang w:val="en-IE" w:eastAsia="en-GB"/>
                  </w:rPr>
                  <w:t>DG CONNECT – E.3</w:t>
                </w:r>
              </w:p>
            </w:tc>
          </w:sdtContent>
        </w:sdt>
      </w:tr>
      <w:tr w:rsidR="00D96984" w:rsidRPr="00AF417C" w14:paraId="4B8EFB62" w14:textId="77777777" w:rsidTr="79CD6ED7">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3F701447" w:rsidR="00D96984" w:rsidRPr="0007110E" w:rsidRDefault="455D37EA" w:rsidP="79CD6ED7">
                <w:pPr>
                  <w:tabs>
                    <w:tab w:val="left" w:pos="426"/>
                  </w:tabs>
                  <w:spacing w:before="120"/>
                  <w:rPr>
                    <w:szCs w:val="24"/>
                    <w:lang w:val="en-IE"/>
                  </w:rPr>
                </w:pPr>
                <w:r w:rsidRPr="79CD6ED7">
                  <w:rPr>
                    <w:rFonts w:ascii="Aptos" w:eastAsia="Aptos" w:hAnsi="Aptos" w:cs="Aptos"/>
                    <w:sz w:val="22"/>
                    <w:szCs w:val="22"/>
                    <w:lang w:val="en-US"/>
                  </w:rPr>
                  <w:t>259756</w:t>
                </w:r>
              </w:p>
            </w:tc>
          </w:sdtContent>
        </w:sdt>
      </w:tr>
      <w:tr w:rsidR="00E21DBD" w:rsidRPr="00AF417C" w14:paraId="4E8359D5" w14:textId="77777777" w:rsidTr="79CD6ED7">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517A3B41" w:rsidR="00E21DBD" w:rsidRPr="00740E32" w:rsidRDefault="009F2021" w:rsidP="00E82667">
                <w:pPr>
                  <w:tabs>
                    <w:tab w:val="left" w:pos="426"/>
                  </w:tabs>
                  <w:spacing w:before="120"/>
                  <w:rPr>
                    <w:bCs/>
                    <w:lang w:val="pt-PT" w:eastAsia="en-GB"/>
                  </w:rPr>
                </w:pPr>
                <w:r w:rsidRPr="00740E32">
                  <w:rPr>
                    <w:bCs/>
                    <w:lang w:val="pt-PT" w:eastAsia="en-GB"/>
                  </w:rPr>
                  <w:t>Fabrizia Benini (</w:t>
                </w:r>
                <w:hyperlink r:id="rId15" w:history="1">
                  <w:r w:rsidRPr="00740E32">
                    <w:rPr>
                      <w:rStyle w:val="Hyperlink"/>
                      <w:bCs/>
                      <w:lang w:val="pt-PT" w:eastAsia="en-GB"/>
                    </w:rPr>
                    <w:t>fabrizia.benini@ec.europa.eu</w:t>
                  </w:r>
                </w:hyperlink>
                <w:r w:rsidRPr="00740E32">
                  <w:rPr>
                    <w:bCs/>
                    <w:lang w:val="pt-PT" w:eastAsia="en-GB"/>
                  </w:rPr>
                  <w:t xml:space="preserve"> )</w:t>
                </w:r>
              </w:p>
            </w:sdtContent>
          </w:sdt>
          <w:p w14:paraId="34CF737A" w14:textId="5D4F8A4F" w:rsidR="00E21DBD" w:rsidRPr="003D1F1B" w:rsidRDefault="00740E3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3D1F1B">
                  <w:rPr>
                    <w:bCs/>
                    <w:lang w:val="en-IE" w:eastAsia="en-GB"/>
                  </w:rPr>
                  <w:t>…</w:t>
                </w:r>
              </w:sdtContent>
            </w:sdt>
            <w:r w:rsidR="00E21DBD" w:rsidRPr="003D1F1B">
              <w:rPr>
                <w:bCs/>
                <w:lang w:val="en-IE" w:eastAsia="en-GB"/>
              </w:rPr>
              <w:t xml:space="preserve"> </w:t>
            </w:r>
            <w:r w:rsidR="003D1F1B" w:rsidRPr="003D1F1B">
              <w:rPr>
                <w:bCs/>
                <w:lang w:val="en-IE" w:eastAsia="en-GB"/>
              </w:rPr>
              <w:t xml:space="preserve">3 </w:t>
            </w:r>
            <w:r w:rsidR="00E21DBD" w:rsidRPr="003D1F1B">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D1F1B" w:rsidRPr="003D1F1B">
                  <w:rPr>
                    <w:bCs/>
                    <w:lang w:val="en-IE" w:eastAsia="en-GB"/>
                  </w:rPr>
                  <w:t>2025</w:t>
                </w:r>
              </w:sdtContent>
            </w:sdt>
          </w:p>
          <w:p w14:paraId="158DD156" w14:textId="14355F42" w:rsidR="00E21DBD" w:rsidRPr="003D1F1B" w:rsidRDefault="00740E3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3D1F1B">
                  <w:rPr>
                    <w:bCs/>
                    <w:lang w:val="en-IE" w:eastAsia="en-GB"/>
                  </w:rPr>
                  <w:t>…</w:t>
                </w:r>
                <w:r w:rsidR="009F2021" w:rsidRPr="003D1F1B">
                  <w:rPr>
                    <w:bCs/>
                    <w:lang w:val="en-IE" w:eastAsia="en-GB"/>
                  </w:rPr>
                  <w:t>2</w:t>
                </w:r>
              </w:sdtContent>
            </w:sdt>
            <w:r w:rsidR="00E21DBD" w:rsidRPr="003D1F1B">
              <w:rPr>
                <w:bCs/>
                <w:lang w:val="en-IE" w:eastAsia="en-GB"/>
              </w:rPr>
              <w:t xml:space="preserve"> years</w:t>
            </w:r>
            <w:r w:rsidR="00E21DBD" w:rsidRPr="003D1F1B">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F2021" w:rsidRPr="003D1F1B">
                  <w:rPr>
                    <w:rFonts w:ascii="MS Gothic" w:eastAsia="MS Gothic" w:hAnsi="MS Gothic" w:hint="eastAsia"/>
                    <w:bCs/>
                    <w:szCs w:val="24"/>
                    <w:lang w:eastAsia="en-GB"/>
                  </w:rPr>
                  <w:t>☒</w:t>
                </w:r>
              </w:sdtContent>
            </w:sdt>
            <w:r w:rsidR="00E21DBD" w:rsidRPr="003D1F1B">
              <w:rPr>
                <w:bCs/>
                <w:lang w:val="en-IE" w:eastAsia="en-GB"/>
              </w:rPr>
              <w:t xml:space="preserve"> Brussels</w:t>
            </w:r>
            <w:r w:rsidR="00994062" w:rsidRPr="003D1F1B">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3D1F1B">
                  <w:rPr>
                    <w:rFonts w:ascii="MS Gothic" w:eastAsia="MS Gothic" w:hAnsi="MS Gothic" w:hint="eastAsia"/>
                    <w:bCs/>
                    <w:szCs w:val="24"/>
                    <w:lang w:eastAsia="en-GB"/>
                  </w:rPr>
                  <w:t>☐</w:t>
                </w:r>
              </w:sdtContent>
            </w:sdt>
            <w:r w:rsidR="00E21DBD" w:rsidRPr="003D1F1B">
              <w:rPr>
                <w:bCs/>
                <w:szCs w:val="24"/>
                <w:lang w:eastAsia="en-GB"/>
              </w:rPr>
              <w:t xml:space="preserve"> Luxemburg</w:t>
            </w:r>
            <w:r w:rsidR="00994062" w:rsidRPr="003D1F1B">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3D1F1B">
                  <w:rPr>
                    <w:rFonts w:ascii="MS Gothic" w:eastAsia="MS Gothic" w:hAnsi="MS Gothic" w:hint="eastAsia"/>
                    <w:bCs/>
                    <w:szCs w:val="24"/>
                    <w:lang w:eastAsia="en-GB"/>
                  </w:rPr>
                  <w:t>☐</w:t>
                </w:r>
              </w:sdtContent>
            </w:sdt>
            <w:r w:rsidR="00E21DBD" w:rsidRPr="003D1F1B">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3D1F1B">
                  <w:rPr>
                    <w:rStyle w:val="PlaceholderText"/>
                  </w:rPr>
                  <w:t>Click or tap here to enter text.</w:t>
                </w:r>
              </w:sdtContent>
            </w:sdt>
          </w:p>
          <w:p w14:paraId="7CA484B0" w14:textId="77777777" w:rsidR="00E21DBD" w:rsidRPr="003D1F1B" w:rsidRDefault="00E21DBD" w:rsidP="00E82667">
            <w:pPr>
              <w:tabs>
                <w:tab w:val="left" w:pos="426"/>
              </w:tabs>
              <w:spacing w:before="120" w:after="0"/>
              <w:contextualSpacing/>
              <w:rPr>
                <w:bCs/>
                <w:lang w:val="en-IE" w:eastAsia="en-GB"/>
              </w:rPr>
            </w:pPr>
          </w:p>
        </w:tc>
      </w:tr>
      <w:tr w:rsidR="00E21DBD" w:rsidRPr="00AF417C" w14:paraId="01F2BC57" w14:textId="77777777" w:rsidTr="79CD6ED7">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B14D88" w:rsidR="00E21DBD" w:rsidRPr="0007110E" w:rsidRDefault="00740E32" w:rsidP="00E82667">
            <w:pPr>
              <w:tabs>
                <w:tab w:val="left" w:pos="426"/>
              </w:tabs>
              <w:spacing w:before="120"/>
              <w:rPr>
                <w:bCs/>
                <w:lang w:val="en-IE" w:eastAsia="en-GB"/>
              </w:rPr>
            </w:pPr>
            <w:r>
              <w:rPr>
                <w:bCs/>
                <w:lang w:eastAsia="en-GB"/>
              </w:rPr>
              <w:pict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v:imagedata r:id="rId16" o:title=""/>
                </v:shape>
              </w:pict>
            </w:r>
            <w:r>
              <w:rPr>
                <w:bCs/>
                <w:lang w:eastAsia="en-GB"/>
              </w:rPr>
              <w:pict w14:anchorId="1B1CECAE">
                <v:shape id="_x0000_i1026" type="#_x0000_t75" style="width:108pt;height:21.6pt">
                  <v:imagedata r:id="rId17" o:title=""/>
                </v:shape>
              </w:pict>
            </w:r>
          </w:p>
        </w:tc>
      </w:tr>
      <w:tr w:rsidR="00E21DBD" w:rsidRPr="00994062" w14:paraId="539D0BAC" w14:textId="77777777" w:rsidTr="79CD6ED7">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3B38DAF" w:rsidR="00E21DBD" w:rsidRDefault="00740E32" w:rsidP="00E21DBD">
            <w:pPr>
              <w:tabs>
                <w:tab w:val="left" w:pos="426"/>
              </w:tabs>
              <w:contextualSpacing/>
              <w:rPr>
                <w:bCs/>
                <w:szCs w:val="24"/>
                <w:lang w:eastAsia="en-GB"/>
              </w:rPr>
            </w:pPr>
            <w:r>
              <w:rPr>
                <w:bCs/>
                <w:lang w:eastAsia="en-GB"/>
              </w:rPr>
              <w:pict w14:anchorId="7CA3F499">
                <v:shape id="_x0000_i1027" type="#_x0000_t75" style="width:108pt;height:21.6pt">
                  <v:imagedata r:id="rId18" o:title=""/>
                </v:shape>
              </w:pi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0E3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0E3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0E3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982167" w:rsidR="00E21DBD" w:rsidRPr="0007110E" w:rsidRDefault="00740E32" w:rsidP="00252050">
            <w:pPr>
              <w:tabs>
                <w:tab w:val="left" w:pos="426"/>
              </w:tabs>
              <w:rPr>
                <w:bCs/>
                <w:lang w:val="en-IE" w:eastAsia="en-GB"/>
              </w:rPr>
            </w:pPr>
            <w:r>
              <w:rPr>
                <w:bCs/>
                <w:lang w:eastAsia="en-GB"/>
              </w:rPr>
              <w:pict w14:anchorId="624C0115">
                <v:shape id="_x0000_i1028" type="#_x0000_t75" style="width:320.4pt;height:21.6pt">
                  <v:imagedata r:id="rId19" o:title=""/>
                </v:shape>
              </w:pict>
            </w:r>
            <w:r w:rsidR="00E21DBD" w:rsidRPr="0007110E">
              <w:rPr>
                <w:bCs/>
                <w:szCs w:val="24"/>
                <w:lang w:eastAsia="en-GB"/>
              </w:rPr>
              <w:t xml:space="preserve"> </w:t>
            </w:r>
          </w:p>
        </w:tc>
      </w:tr>
      <w:tr w:rsidR="00DF1E49" w:rsidRPr="00AF417C" w14:paraId="4E10CC7A" w14:textId="77777777" w:rsidTr="79CD6ED7">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8C25489" w:rsidR="00DF1E49" w:rsidRDefault="00740E32" w:rsidP="00E82667">
            <w:pPr>
              <w:tabs>
                <w:tab w:val="left" w:pos="426"/>
              </w:tabs>
              <w:spacing w:before="120" w:after="120"/>
              <w:rPr>
                <w:bCs/>
                <w:szCs w:val="24"/>
                <w:lang w:eastAsia="en-GB"/>
              </w:rPr>
            </w:pPr>
            <w:r>
              <w:rPr>
                <w:bCs/>
                <w:lang w:eastAsia="en-GB"/>
              </w:rPr>
              <w:pict w14:anchorId="51A1B371">
                <v:shape id="_x0000_i1029" type="#_x0000_t75" style="width:108pt;height:21.6pt">
                  <v:imagedata r:id="rId20" o:title=""/>
                </v:shape>
              </w:pict>
            </w:r>
            <w:r>
              <w:rPr>
                <w:bCs/>
                <w:lang w:eastAsia="en-GB"/>
              </w:rPr>
              <w:pict w14:anchorId="0992615F">
                <v:shape id="_x0000_i1030" type="#_x0000_t75" style="width:108pt;height:21.6pt">
                  <v:imagedata r:id="rId21" o:title=""/>
                </v:shape>
              </w:pict>
            </w:r>
          </w:p>
          <w:p w14:paraId="42C9AD79" w14:textId="776F1B1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740E32">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szCs w:val="20"/>
          <w:lang w:val="en-US" w:eastAsia="en-GB"/>
        </w:rPr>
        <w:id w:val="1822233941"/>
        <w:placeholder>
          <w:docPart w:val="A1D7C4E93E5D41968C9784C962AACA55"/>
        </w:placeholder>
      </w:sdtPr>
      <w:sdtEndPr>
        <w:rPr>
          <w:szCs w:val="24"/>
        </w:rPr>
      </w:sdtEndPr>
      <w:sdtContent>
        <w:p w14:paraId="1C69F14B" w14:textId="77777777" w:rsidR="006E427D" w:rsidRPr="006E427D" w:rsidRDefault="006E427D" w:rsidP="006E427D">
          <w:pPr>
            <w:pStyle w:val="ListParagraph"/>
            <w:keepLines/>
            <w:spacing w:after="0"/>
            <w:ind w:left="0"/>
            <w:contextualSpacing w:val="0"/>
            <w:rPr>
              <w:rFonts w:cstheme="minorHAnsi"/>
              <w:b/>
              <w:bCs/>
              <w:lang w:val="en-IE"/>
            </w:rPr>
          </w:pPr>
          <w:r w:rsidRPr="006E427D">
            <w:rPr>
              <w:rFonts w:cstheme="minorHAnsi"/>
              <w:lang w:val="en-IE"/>
            </w:rPr>
            <w:t>DG CONNECT supports the digital</w:t>
          </w:r>
          <w:r w:rsidRPr="006E427D">
            <w:rPr>
              <w:rFonts w:cstheme="minorHAnsi"/>
              <w:b/>
              <w:bCs/>
              <w:lang w:val="en-IE"/>
            </w:rPr>
            <w:t xml:space="preserve"> </w:t>
          </w:r>
          <w:r w:rsidRPr="006E427D">
            <w:rPr>
              <w:rFonts w:cstheme="minorHAnsi"/>
              <w:szCs w:val="18"/>
              <w:lang w:val="en-IE"/>
            </w:rPr>
            <w:t>transformation of our economy and society and conceives and implements the policies required to foster the internal market, to make Europe fit for the Digital age and to gain technological autonomy.</w:t>
          </w:r>
        </w:p>
        <w:p w14:paraId="275A92DA" w14:textId="53D45AFE" w:rsidR="006E427D" w:rsidRPr="00B62AF5" w:rsidRDefault="006E427D" w:rsidP="006E427D">
          <w:pPr>
            <w:rPr>
              <w:rFonts w:asciiTheme="minorHAnsi" w:hAnsiTheme="minorHAnsi" w:cstheme="minorHAnsi"/>
              <w:sz w:val="22"/>
              <w:szCs w:val="22"/>
            </w:rPr>
          </w:pPr>
          <w:r w:rsidRPr="00B62AF5">
            <w:rPr>
              <w:rFonts w:asciiTheme="minorHAnsi" w:hAnsiTheme="minorHAnsi" w:cstheme="minorHAnsi"/>
              <w:sz w:val="22"/>
              <w:szCs w:val="22"/>
            </w:rPr>
            <w:t xml:space="preserve">Unit CNECT.E.3 "Next-generation Internet" (NGI) coordinates the Next Generation Internet initiative and is responsible for the development and implementation of EU Internet Governance policy, with a view to shaping the development of the global Internet towards an open and secure, </w:t>
          </w:r>
          <w:r w:rsidRPr="00B62AF5">
            <w:rPr>
              <w:rFonts w:asciiTheme="minorHAnsi" w:hAnsiTheme="minorHAnsi" w:cstheme="minorHAnsi"/>
              <w:sz w:val="22"/>
              <w:szCs w:val="22"/>
            </w:rPr>
            <w:lastRenderedPageBreak/>
            <w:t>human centric Internet. We are multidisciplinary team, with competences in</w:t>
          </w:r>
          <w:r>
            <w:rPr>
              <w:rFonts w:asciiTheme="minorHAnsi" w:hAnsiTheme="minorHAnsi" w:cstheme="minorHAnsi"/>
              <w:sz w:val="22"/>
              <w:szCs w:val="22"/>
            </w:rPr>
            <w:t xml:space="preserve"> </w:t>
          </w:r>
          <w:r w:rsidRPr="00B62AF5">
            <w:rPr>
              <w:rFonts w:asciiTheme="minorHAnsi" w:hAnsiTheme="minorHAnsi" w:cstheme="minorHAnsi"/>
              <w:sz w:val="22"/>
              <w:szCs w:val="22"/>
            </w:rPr>
            <w:t>policymaking</w:t>
          </w:r>
          <w:r>
            <w:rPr>
              <w:rFonts w:asciiTheme="minorHAnsi" w:hAnsiTheme="minorHAnsi" w:cstheme="minorHAnsi"/>
              <w:sz w:val="22"/>
              <w:szCs w:val="22"/>
            </w:rPr>
            <w:t xml:space="preserve">, </w:t>
          </w:r>
          <w:r w:rsidRPr="00B62AF5">
            <w:rPr>
              <w:rFonts w:asciiTheme="minorHAnsi" w:hAnsiTheme="minorHAnsi" w:cstheme="minorHAnsi"/>
              <w:sz w:val="22"/>
              <w:szCs w:val="22"/>
            </w:rPr>
            <w:t xml:space="preserve"> lawmaking and implementation, programme management</w:t>
          </w:r>
          <w:r>
            <w:rPr>
              <w:rFonts w:asciiTheme="minorHAnsi" w:hAnsiTheme="minorHAnsi" w:cstheme="minorHAnsi"/>
              <w:sz w:val="22"/>
              <w:szCs w:val="22"/>
            </w:rPr>
            <w:t>,</w:t>
          </w:r>
          <w:r w:rsidRPr="00B62AF5">
            <w:rPr>
              <w:rFonts w:asciiTheme="minorHAnsi" w:hAnsiTheme="minorHAnsi" w:cstheme="minorHAnsi"/>
              <w:sz w:val="22"/>
              <w:szCs w:val="22"/>
            </w:rPr>
            <w:t xml:space="preserve"> all passionate about the Internet and committed to improving it through policies and programmes. </w:t>
          </w:r>
        </w:p>
        <w:p w14:paraId="69459484" w14:textId="460F6A12" w:rsidR="002B3CBF" w:rsidRPr="00C13249" w:rsidRDefault="00740E32" w:rsidP="00C13249">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C607D21" w14:textId="5D8404AE" w:rsidR="006E427D" w:rsidRPr="00EA148D" w:rsidRDefault="006E427D" w:rsidP="006E427D">
          <w:pPr>
            <w:rPr>
              <w:rFonts w:asciiTheme="minorHAnsi" w:hAnsiTheme="minorHAnsi" w:cstheme="minorHAnsi"/>
              <w:sz w:val="22"/>
              <w:szCs w:val="18"/>
            </w:rPr>
          </w:pPr>
          <w:r w:rsidRPr="00B62AF5">
            <w:rPr>
              <w:rFonts w:asciiTheme="minorHAnsi" w:hAnsiTheme="minorHAnsi" w:cstheme="minorHAnsi"/>
              <w:sz w:val="22"/>
              <w:szCs w:val="18"/>
            </w:rPr>
            <w:t xml:space="preserve">We expect our new colleague </w:t>
          </w:r>
          <w:r w:rsidRPr="00EA148D">
            <w:rPr>
              <w:rFonts w:asciiTheme="minorHAnsi" w:hAnsiTheme="minorHAnsi" w:cstheme="minorHAnsi"/>
              <w:sz w:val="22"/>
              <w:szCs w:val="18"/>
            </w:rPr>
            <w:t>to contribute advancing</w:t>
          </w:r>
          <w:r>
            <w:rPr>
              <w:rFonts w:asciiTheme="minorHAnsi" w:hAnsiTheme="minorHAnsi" w:cstheme="minorHAnsi"/>
              <w:sz w:val="22"/>
              <w:szCs w:val="18"/>
            </w:rPr>
            <w:t xml:space="preserve"> </w:t>
          </w:r>
          <w:r w:rsidRPr="00EA148D">
            <w:rPr>
              <w:rFonts w:asciiTheme="minorHAnsi" w:hAnsiTheme="minorHAnsi" w:cstheme="minorHAnsi"/>
              <w:sz w:val="22"/>
              <w:szCs w:val="18"/>
            </w:rPr>
            <w:t xml:space="preserve">the overall internet policies the Unit coordinates, in particular in the area of internet governance. Tasks </w:t>
          </w:r>
          <w:r w:rsidR="0057265C">
            <w:rPr>
              <w:rFonts w:asciiTheme="minorHAnsi" w:hAnsiTheme="minorHAnsi" w:cstheme="minorHAnsi"/>
              <w:sz w:val="22"/>
              <w:szCs w:val="18"/>
            </w:rPr>
            <w:t>may</w:t>
          </w:r>
          <w:r w:rsidRPr="00EA148D">
            <w:rPr>
              <w:rFonts w:asciiTheme="minorHAnsi" w:hAnsiTheme="minorHAnsi" w:cstheme="minorHAnsi"/>
              <w:sz w:val="22"/>
              <w:szCs w:val="18"/>
            </w:rPr>
            <w:t xml:space="preserve"> include: </w:t>
          </w:r>
        </w:p>
        <w:p w14:paraId="29AE1DE7" w14:textId="77777777" w:rsidR="006E427D" w:rsidRPr="006E427D" w:rsidRDefault="006E427D" w:rsidP="006E427D">
          <w:pPr>
            <w:pStyle w:val="ListParagraph"/>
            <w:numPr>
              <w:ilvl w:val="0"/>
              <w:numId w:val="34"/>
            </w:numPr>
            <w:jc w:val="both"/>
            <w:rPr>
              <w:rFonts w:eastAsia="Times New Roman" w:cstheme="minorHAnsi"/>
              <w:lang w:val="en-IE" w:eastAsia="en-GB"/>
            </w:rPr>
          </w:pPr>
          <w:r w:rsidRPr="006E427D">
            <w:rPr>
              <w:rFonts w:eastAsia="Times New Roman" w:cstheme="minorHAnsi"/>
              <w:lang w:val="en-IE" w:eastAsia="en-GB"/>
            </w:rPr>
            <w:t xml:space="preserve">Contributing to the definition of the Commission priorities and positions in global Internet Governance fora (including </w:t>
          </w:r>
          <w:hyperlink r:id="rId22" w:history="1">
            <w:r w:rsidRPr="006E427D">
              <w:rPr>
                <w:rStyle w:val="Hyperlink"/>
                <w:rFonts w:cstheme="minorHAnsi"/>
                <w:lang w:val="en-IE"/>
              </w:rPr>
              <w:t>ICANN</w:t>
            </w:r>
          </w:hyperlink>
          <w:r w:rsidRPr="006E427D">
            <w:rPr>
              <w:rFonts w:eastAsia="Times New Roman" w:cstheme="minorHAnsi"/>
              <w:u w:val="single"/>
              <w:lang w:val="en-IE" w:eastAsia="en-GB"/>
            </w:rPr>
            <w:t>,</w:t>
          </w:r>
          <w:r w:rsidRPr="006E427D">
            <w:rPr>
              <w:rFonts w:eastAsia="Times New Roman" w:cstheme="minorHAnsi"/>
              <w:lang w:val="en-IE" w:eastAsia="en-GB"/>
            </w:rPr>
            <w:t xml:space="preserve"> </w:t>
          </w:r>
          <w:hyperlink r:id="rId23" w:history="1">
            <w:r w:rsidRPr="006E427D">
              <w:rPr>
                <w:rStyle w:val="Hyperlink"/>
                <w:rFonts w:cstheme="minorHAnsi"/>
                <w:lang w:val="en-IE"/>
              </w:rPr>
              <w:t>IGF</w:t>
            </w:r>
          </w:hyperlink>
          <w:r w:rsidRPr="006E427D">
            <w:rPr>
              <w:rFonts w:eastAsia="Times New Roman" w:cstheme="minorHAnsi"/>
              <w:u w:val="single"/>
              <w:lang w:val="en-IE" w:eastAsia="en-GB"/>
            </w:rPr>
            <w:t>,</w:t>
          </w:r>
          <w:r w:rsidRPr="006E427D">
            <w:rPr>
              <w:rFonts w:eastAsia="Times New Roman" w:cstheme="minorHAnsi"/>
              <w:lang w:val="en-IE" w:eastAsia="en-GB"/>
            </w:rPr>
            <w:t xml:space="preserve"> </w:t>
          </w:r>
          <w:hyperlink r:id="rId24" w:history="1">
            <w:r w:rsidRPr="006E427D">
              <w:rPr>
                <w:rStyle w:val="Hyperlink"/>
                <w:rFonts w:cstheme="minorHAnsi"/>
                <w:lang w:val="en-IE"/>
              </w:rPr>
              <w:t>EuroDIG</w:t>
            </w:r>
          </w:hyperlink>
          <w:r w:rsidRPr="006E427D">
            <w:rPr>
              <w:rFonts w:eastAsia="Times New Roman" w:cstheme="minorHAnsi"/>
              <w:lang w:val="en-IE" w:eastAsia="en-GB"/>
            </w:rPr>
            <w:t>), in particular ahead of the WSIS+20 review of the internet governance architecture;</w:t>
          </w:r>
        </w:p>
        <w:p w14:paraId="17BDFED0" w14:textId="77777777" w:rsidR="006E427D" w:rsidRPr="006E427D" w:rsidRDefault="006E427D" w:rsidP="006E427D">
          <w:pPr>
            <w:pStyle w:val="ListParagraph"/>
            <w:numPr>
              <w:ilvl w:val="0"/>
              <w:numId w:val="34"/>
            </w:numPr>
            <w:jc w:val="both"/>
            <w:rPr>
              <w:rFonts w:eastAsia="Times New Roman" w:cstheme="minorHAnsi"/>
              <w:lang w:val="en-IE" w:eastAsia="en-GB"/>
            </w:rPr>
          </w:pPr>
          <w:r w:rsidRPr="006E427D">
            <w:rPr>
              <w:rFonts w:eastAsia="Times New Roman" w:cstheme="minorHAnsi"/>
              <w:lang w:val="en-IE" w:eastAsia="en-GB"/>
            </w:rPr>
            <w:t xml:space="preserve">Contributing to the implementation of EU internet security policies as set out in the </w:t>
          </w:r>
          <w:r w:rsidRPr="006E427D">
            <w:rPr>
              <w:rFonts w:eastAsia="Times New Roman" w:cstheme="minorHAnsi"/>
              <w:u w:val="single"/>
              <w:lang w:val="en-IE" w:eastAsia="en-GB"/>
            </w:rPr>
            <w:t xml:space="preserve">2020 </w:t>
          </w:r>
          <w:hyperlink r:id="rId25" w:history="1">
            <w:r w:rsidRPr="006E427D">
              <w:rPr>
                <w:rFonts w:eastAsia="Times New Roman" w:cstheme="minorHAnsi"/>
                <w:u w:val="single"/>
                <w:lang w:val="en-IE" w:eastAsia="en-GB"/>
              </w:rPr>
              <w:t>EU Cybersecurity Strategy</w:t>
            </w:r>
          </w:hyperlink>
          <w:r w:rsidRPr="006E427D">
            <w:rPr>
              <w:rFonts w:eastAsia="Times New Roman" w:cstheme="minorHAnsi"/>
              <w:u w:val="single"/>
              <w:lang w:val="en-IE" w:eastAsia="en-GB"/>
            </w:rPr>
            <w:t xml:space="preserve"> and subsequent actions</w:t>
          </w:r>
          <w:r w:rsidRPr="006E427D">
            <w:rPr>
              <w:rFonts w:eastAsia="Times New Roman" w:cstheme="minorHAnsi"/>
              <w:lang w:val="en-IE" w:eastAsia="en-GB"/>
            </w:rPr>
            <w:t>, and the future further development of such policies to maintain the internet resilient, secure and open, in particular in relation to the prevention and fight of DNS abuse.</w:t>
          </w:r>
        </w:p>
        <w:p w14:paraId="6EE52782" w14:textId="77777777" w:rsidR="006E427D" w:rsidRPr="006E427D" w:rsidRDefault="006E427D" w:rsidP="006E427D">
          <w:pPr>
            <w:pStyle w:val="ListParagraph"/>
            <w:numPr>
              <w:ilvl w:val="0"/>
              <w:numId w:val="34"/>
            </w:numPr>
            <w:jc w:val="both"/>
            <w:rPr>
              <w:rFonts w:eastAsia="Times New Roman" w:cstheme="minorHAnsi"/>
              <w:lang w:val="en-IE" w:eastAsia="en-GB"/>
            </w:rPr>
          </w:pPr>
          <w:r w:rsidRPr="006E427D">
            <w:rPr>
              <w:rFonts w:eastAsia="Times New Roman" w:cstheme="minorHAnsi"/>
              <w:lang w:val="en-IE" w:eastAsia="en-GB"/>
            </w:rPr>
            <w:t>Preparing and coordinating the EU position on Internet governance:</w:t>
          </w:r>
        </w:p>
        <w:p w14:paraId="68299E09" w14:textId="77777777" w:rsidR="006E427D" w:rsidRPr="006E427D" w:rsidRDefault="006E427D" w:rsidP="006E427D">
          <w:pPr>
            <w:pStyle w:val="ListParagraph"/>
            <w:numPr>
              <w:ilvl w:val="1"/>
              <w:numId w:val="34"/>
            </w:numPr>
            <w:jc w:val="both"/>
            <w:rPr>
              <w:rFonts w:eastAsia="Times New Roman" w:cstheme="minorHAnsi"/>
              <w:lang w:val="en-IE" w:eastAsia="en-GB"/>
            </w:rPr>
          </w:pPr>
          <w:r w:rsidRPr="006E427D">
            <w:rPr>
              <w:rFonts w:eastAsia="Times New Roman" w:cstheme="minorHAnsi"/>
              <w:lang w:val="en-IE" w:eastAsia="en-GB"/>
            </w:rPr>
            <w:t>across the Commission, on issues related to data protection, cybersecurity and cybercrime, IPR protection;</w:t>
          </w:r>
        </w:p>
        <w:p w14:paraId="1FA0AA32" w14:textId="77777777" w:rsidR="006E427D" w:rsidRPr="006E427D" w:rsidRDefault="006E427D" w:rsidP="006E427D">
          <w:pPr>
            <w:pStyle w:val="ListParagraph"/>
            <w:numPr>
              <w:ilvl w:val="1"/>
              <w:numId w:val="34"/>
            </w:numPr>
            <w:jc w:val="both"/>
            <w:rPr>
              <w:rFonts w:eastAsia="Times New Roman" w:cstheme="minorHAnsi"/>
              <w:lang w:val="en-IE" w:eastAsia="en-GB"/>
            </w:rPr>
          </w:pPr>
          <w:r w:rsidRPr="006E427D">
            <w:rPr>
              <w:rFonts w:eastAsia="Times New Roman" w:cstheme="minorHAnsi"/>
              <w:lang w:val="en-IE" w:eastAsia="en-GB"/>
            </w:rPr>
            <w:t xml:space="preserve">with EEAS on </w:t>
          </w:r>
          <w:hyperlink r:id="rId26" w:history="1">
            <w:r w:rsidRPr="006E427D">
              <w:rPr>
                <w:rFonts w:eastAsia="Times New Roman" w:cstheme="minorHAnsi"/>
                <w:lang w:val="en-IE" w:eastAsia="en-GB"/>
              </w:rPr>
              <w:t>global digital cooperation</w:t>
            </w:r>
          </w:hyperlink>
          <w:r w:rsidRPr="006E427D">
            <w:rPr>
              <w:rFonts w:eastAsia="Times New Roman" w:cstheme="minorHAnsi"/>
              <w:lang w:val="en-IE" w:eastAsia="en-GB"/>
            </w:rPr>
            <w:t xml:space="preserve"> and dialogues with third-countries;</w:t>
          </w:r>
        </w:p>
        <w:p w14:paraId="71ADFB5B" w14:textId="77777777" w:rsidR="006E427D" w:rsidRPr="006E427D" w:rsidRDefault="006E427D" w:rsidP="006E427D">
          <w:pPr>
            <w:pStyle w:val="ListParagraph"/>
            <w:numPr>
              <w:ilvl w:val="1"/>
              <w:numId w:val="34"/>
            </w:numPr>
            <w:jc w:val="both"/>
            <w:rPr>
              <w:rFonts w:eastAsia="Times New Roman" w:cstheme="minorHAnsi"/>
              <w:lang w:val="en-IE" w:eastAsia="en-GB"/>
            </w:rPr>
          </w:pPr>
          <w:r w:rsidRPr="006E427D">
            <w:rPr>
              <w:rFonts w:eastAsia="Times New Roman" w:cstheme="minorHAnsi"/>
              <w:lang w:val="en-IE" w:eastAsia="en-GB"/>
            </w:rPr>
            <w:t xml:space="preserve">with Member States and European stakeholders, in particular through the </w:t>
          </w:r>
          <w:hyperlink r:id="rId27" w:history="1">
            <w:r w:rsidRPr="006E427D">
              <w:rPr>
                <w:rStyle w:val="Hyperlink"/>
                <w:rFonts w:cstheme="minorHAnsi"/>
                <w:lang w:val="en-IE"/>
              </w:rPr>
              <w:t>High-Level Group on Internet Governance</w:t>
            </w:r>
          </w:hyperlink>
          <w:r w:rsidRPr="006E427D">
            <w:rPr>
              <w:rStyle w:val="Hyperlink"/>
              <w:rFonts w:cstheme="minorHAnsi"/>
              <w:lang w:val="en-IE"/>
            </w:rPr>
            <w:t>;</w:t>
          </w:r>
        </w:p>
        <w:p w14:paraId="3A90BEEE" w14:textId="77777777" w:rsidR="006E427D" w:rsidRPr="006E427D" w:rsidRDefault="006E427D" w:rsidP="006E427D">
          <w:pPr>
            <w:pStyle w:val="ListParagraph"/>
            <w:numPr>
              <w:ilvl w:val="0"/>
              <w:numId w:val="34"/>
            </w:numPr>
            <w:jc w:val="both"/>
            <w:rPr>
              <w:rFonts w:eastAsia="Times New Roman" w:cstheme="minorHAnsi"/>
              <w:lang w:val="en-IE" w:eastAsia="en-GB"/>
            </w:rPr>
          </w:pPr>
          <w:r w:rsidRPr="006E427D">
            <w:rPr>
              <w:rFonts w:eastAsia="Times New Roman" w:cstheme="minorHAnsi"/>
              <w:lang w:val="en-IE" w:eastAsia="en-GB"/>
            </w:rPr>
            <w:t xml:space="preserve">Contributing to the implementation of the .eu Top Level Domain policy and legal framework, including the implementation of the </w:t>
          </w:r>
          <w:hyperlink r:id="rId28" w:history="1">
            <w:r w:rsidRPr="006E427D">
              <w:rPr>
                <w:rStyle w:val="Hyperlink"/>
                <w:rFonts w:cstheme="minorHAnsi"/>
                <w:lang w:val="en-IE"/>
              </w:rPr>
              <w:t>revised .eu Regulation</w:t>
            </w:r>
          </w:hyperlink>
          <w:r w:rsidRPr="006E427D">
            <w:rPr>
              <w:rFonts w:eastAsia="Times New Roman" w:cstheme="minorHAnsi"/>
              <w:lang w:val="en-IE" w:eastAsia="en-GB"/>
            </w:rPr>
            <w:t xml:space="preserve"> and the management of the service concession contract with the .eu Registry </w:t>
          </w:r>
          <w:hyperlink r:id="rId29" w:history="1">
            <w:r w:rsidRPr="006E427D">
              <w:rPr>
                <w:rStyle w:val="Hyperlink"/>
                <w:rFonts w:cstheme="minorHAnsi"/>
                <w:lang w:val="en-IE"/>
              </w:rPr>
              <w:t>operator</w:t>
            </w:r>
          </w:hyperlink>
          <w:r w:rsidRPr="006E427D">
            <w:rPr>
              <w:rStyle w:val="Hyperlink"/>
              <w:rFonts w:cstheme="minorHAnsi"/>
              <w:lang w:val="en-IE"/>
            </w:rPr>
            <w:t>.</w:t>
          </w:r>
        </w:p>
        <w:p w14:paraId="46EE3E07" w14:textId="6CAD0AF1" w:rsidR="00E21DBD" w:rsidRPr="00AF7D78" w:rsidRDefault="00740E3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EastAsia" w:hAnsiTheme="minorHAnsi" w:cstheme="minorBidi"/>
          <w:sz w:val="22"/>
          <w:szCs w:val="22"/>
          <w:lang w:val="en-US" w:eastAsia="en-GB"/>
        </w:rPr>
        <w:id w:val="-209197804"/>
        <w:placeholder>
          <w:docPart w:val="D53C757808094631B3D30FCCF370CC97"/>
        </w:placeholder>
      </w:sdtPr>
      <w:sdtEndPr>
        <w:rPr>
          <w:lang w:val="fr-BE" w:eastAsia="en-US"/>
        </w:rPr>
      </w:sdtEndPr>
      <w:sdtContent>
        <w:p w14:paraId="1BA3F847" w14:textId="065268DD" w:rsidR="00C13249" w:rsidRPr="00C13249" w:rsidRDefault="006E427D" w:rsidP="00C13249">
          <w:pPr>
            <w:rPr>
              <w:lang w:val="en-US" w:eastAsia="en-GB"/>
            </w:rPr>
          </w:pPr>
          <w:r w:rsidRPr="006E427D">
            <w:rPr>
              <w:lang w:val="en-US" w:eastAsia="en-GB"/>
            </w:rPr>
            <w:t>An enthusiastic, highly motivated individual, and a team player. Proactive and ready to think outside the box, the ideal candidate will combine technical knowledge in the ICT field with an understanding of policy trends.</w:t>
          </w:r>
          <w:r w:rsidR="00C13249">
            <w:rPr>
              <w:lang w:val="en-US" w:eastAsia="en-GB"/>
            </w:rPr>
            <w:t xml:space="preserve"> Main characteristics sought:</w:t>
          </w:r>
        </w:p>
        <w:p w14:paraId="7C787F00" w14:textId="77777777" w:rsidR="00C13249" w:rsidRPr="00C13249" w:rsidRDefault="00C13249" w:rsidP="00C13249">
          <w:pPr>
            <w:rPr>
              <w:u w:val="single"/>
              <w:lang w:val="en-US" w:eastAsia="en-GB"/>
            </w:rPr>
          </w:pPr>
          <w:r w:rsidRPr="00C13249">
            <w:rPr>
              <w:u w:val="single"/>
              <w:lang w:val="en-US" w:eastAsia="en-GB"/>
            </w:rPr>
            <w:t>Professional experience</w:t>
          </w:r>
        </w:p>
        <w:p w14:paraId="7681FB41" w14:textId="77777777" w:rsidR="00C13249" w:rsidRPr="00C13249" w:rsidRDefault="00C13249" w:rsidP="00C13249">
          <w:pPr>
            <w:pStyle w:val="ListParagraph"/>
            <w:numPr>
              <w:ilvl w:val="0"/>
              <w:numId w:val="35"/>
            </w:numPr>
            <w:rPr>
              <w:rFonts w:ascii="Times New Roman" w:eastAsia="Times New Roman" w:hAnsi="Times New Roman" w:cs="Times New Roman"/>
              <w:sz w:val="24"/>
              <w:szCs w:val="20"/>
              <w:lang w:val="en-US" w:eastAsia="en-GB"/>
            </w:rPr>
          </w:pPr>
          <w:r w:rsidRPr="00C13249">
            <w:rPr>
              <w:rFonts w:ascii="Times New Roman" w:eastAsia="Times New Roman" w:hAnsi="Times New Roman" w:cs="Times New Roman"/>
              <w:sz w:val="24"/>
              <w:szCs w:val="20"/>
              <w:lang w:val="en-US" w:eastAsia="en-GB"/>
            </w:rPr>
            <w:t xml:space="preserve">experience in strategy and policy development and implementation in the in the area of digital policies, with preference for areas related to internet technologies (e.g. Domain Name System) and internet governance. </w:t>
          </w:r>
        </w:p>
        <w:p w14:paraId="662FE7B8" w14:textId="77777777" w:rsidR="00C13249" w:rsidRPr="00C13249" w:rsidRDefault="00C13249" w:rsidP="00C13249">
          <w:pPr>
            <w:pStyle w:val="ListParagraph"/>
            <w:numPr>
              <w:ilvl w:val="0"/>
              <w:numId w:val="35"/>
            </w:numPr>
            <w:rPr>
              <w:rFonts w:ascii="Times New Roman" w:eastAsia="Times New Roman" w:hAnsi="Times New Roman" w:cs="Times New Roman"/>
              <w:sz w:val="24"/>
              <w:szCs w:val="20"/>
              <w:lang w:val="en-US" w:eastAsia="en-GB"/>
            </w:rPr>
          </w:pPr>
          <w:r w:rsidRPr="00C13249">
            <w:rPr>
              <w:rFonts w:ascii="Times New Roman" w:eastAsia="Times New Roman" w:hAnsi="Times New Roman" w:cs="Times New Roman"/>
              <w:sz w:val="24"/>
              <w:szCs w:val="20"/>
              <w:lang w:val="en-US" w:eastAsia="en-GB"/>
            </w:rPr>
            <w:t>solid professional experience in stakeholder engagement and communication in the area of digital and internet policies.</w:t>
          </w:r>
        </w:p>
        <w:p w14:paraId="489CE21C" w14:textId="77777777" w:rsidR="00C13249" w:rsidRPr="00C13249" w:rsidRDefault="00C13249" w:rsidP="00C13249">
          <w:pPr>
            <w:pStyle w:val="ListParagraph"/>
            <w:numPr>
              <w:ilvl w:val="0"/>
              <w:numId w:val="35"/>
            </w:numPr>
            <w:rPr>
              <w:rFonts w:ascii="Times New Roman" w:eastAsia="Times New Roman" w:hAnsi="Times New Roman" w:cs="Times New Roman"/>
              <w:sz w:val="24"/>
              <w:szCs w:val="20"/>
              <w:lang w:val="en-US" w:eastAsia="en-GB"/>
            </w:rPr>
          </w:pPr>
          <w:r w:rsidRPr="00C13249">
            <w:rPr>
              <w:rFonts w:ascii="Times New Roman" w:eastAsia="Times New Roman" w:hAnsi="Times New Roman" w:cs="Times New Roman"/>
              <w:sz w:val="24"/>
              <w:szCs w:val="20"/>
              <w:lang w:val="en-US" w:eastAsia="en-GB"/>
            </w:rPr>
            <w:t>experience in inter-governmental cooperation in digital / internet policies</w:t>
          </w:r>
        </w:p>
        <w:p w14:paraId="1692DF2B" w14:textId="77777777" w:rsidR="00C13249" w:rsidRPr="00C13249" w:rsidRDefault="00C13249" w:rsidP="00C13249">
          <w:pPr>
            <w:pStyle w:val="ListParagraph"/>
            <w:numPr>
              <w:ilvl w:val="0"/>
              <w:numId w:val="35"/>
            </w:numPr>
            <w:rPr>
              <w:rFonts w:ascii="Times New Roman" w:eastAsia="Times New Roman" w:hAnsi="Times New Roman" w:cs="Times New Roman"/>
              <w:sz w:val="24"/>
              <w:szCs w:val="20"/>
              <w:lang w:val="en-US" w:eastAsia="en-GB"/>
            </w:rPr>
          </w:pPr>
          <w:r w:rsidRPr="00C13249">
            <w:rPr>
              <w:rFonts w:ascii="Times New Roman" w:eastAsia="Times New Roman" w:hAnsi="Times New Roman" w:cs="Times New Roman"/>
              <w:sz w:val="24"/>
              <w:szCs w:val="20"/>
              <w:lang w:val="en-US" w:eastAsia="en-GB"/>
            </w:rPr>
            <w:t>experience in organising/participating in multi-stakeholder meetings and workshops and representing governmental positions in multi-stakeholder environments</w:t>
          </w:r>
        </w:p>
        <w:p w14:paraId="0A0EC9DB" w14:textId="77777777" w:rsidR="00C13249" w:rsidRPr="00C13249" w:rsidRDefault="00C13249" w:rsidP="00C13249">
          <w:pPr>
            <w:pStyle w:val="ListParagraph"/>
            <w:numPr>
              <w:ilvl w:val="0"/>
              <w:numId w:val="35"/>
            </w:numPr>
            <w:rPr>
              <w:rFonts w:ascii="Times New Roman" w:eastAsia="Times New Roman" w:hAnsi="Times New Roman" w:cs="Times New Roman"/>
              <w:sz w:val="24"/>
              <w:szCs w:val="20"/>
              <w:lang w:val="en-US" w:eastAsia="en-GB"/>
            </w:rPr>
          </w:pPr>
          <w:r w:rsidRPr="00C13249">
            <w:rPr>
              <w:rFonts w:ascii="Times New Roman" w:eastAsia="Times New Roman" w:hAnsi="Times New Roman" w:cs="Times New Roman"/>
              <w:sz w:val="24"/>
              <w:szCs w:val="20"/>
              <w:lang w:val="en-US" w:eastAsia="en-GB"/>
            </w:rPr>
            <w:t xml:space="preserve">good understanding of the Internet and its main public policy challenges. </w:t>
          </w:r>
        </w:p>
        <w:p w14:paraId="3D93E26E" w14:textId="0720A2B6" w:rsidR="00C13249" w:rsidRPr="00C13249" w:rsidRDefault="00C13249" w:rsidP="00C13249">
          <w:pPr>
            <w:pStyle w:val="ListParagraph"/>
            <w:numPr>
              <w:ilvl w:val="0"/>
              <w:numId w:val="35"/>
            </w:numPr>
            <w:rPr>
              <w:lang w:val="en-US" w:eastAsia="en-GB"/>
            </w:rPr>
          </w:pPr>
          <w:r w:rsidRPr="00C13249">
            <w:rPr>
              <w:rFonts w:ascii="Times New Roman" w:eastAsia="Times New Roman" w:hAnsi="Times New Roman" w:cs="Times New Roman"/>
              <w:sz w:val="24"/>
              <w:szCs w:val="20"/>
              <w:lang w:val="en-US" w:eastAsia="en-GB"/>
            </w:rPr>
            <w:lastRenderedPageBreak/>
            <w:t>previous experience or an interest in international relations would be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077F" w14:textId="77777777" w:rsidR="00EE67C6" w:rsidRDefault="00EE67C6">
      <w:pPr>
        <w:spacing w:after="0"/>
      </w:pPr>
      <w:r>
        <w:separator/>
      </w:r>
    </w:p>
  </w:endnote>
  <w:endnote w:type="continuationSeparator" w:id="0">
    <w:p w14:paraId="66D74341" w14:textId="77777777" w:rsidR="00EE67C6" w:rsidRDefault="00EE6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E645" w14:textId="77777777" w:rsidR="00EE67C6" w:rsidRDefault="00EE67C6">
      <w:pPr>
        <w:spacing w:after="0"/>
      </w:pPr>
      <w:r>
        <w:separator/>
      </w:r>
    </w:p>
  </w:footnote>
  <w:footnote w:type="continuationSeparator" w:id="0">
    <w:p w14:paraId="68DC3370" w14:textId="77777777" w:rsidR="00EE67C6" w:rsidRDefault="00EE67C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E23FBC"/>
    <w:multiLevelType w:val="hybridMultilevel"/>
    <w:tmpl w:val="98E03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3EC66E4"/>
    <w:multiLevelType w:val="hybridMultilevel"/>
    <w:tmpl w:val="2F5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422606742">
    <w:abstractNumId w:val="24"/>
  </w:num>
  <w:num w:numId="35" w16cid:durableId="269898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0429"/>
    <w:rsid w:val="000A4668"/>
    <w:rsid w:val="000C0AB3"/>
    <w:rsid w:val="000D129C"/>
    <w:rsid w:val="000E5ACF"/>
    <w:rsid w:val="000F371B"/>
    <w:rsid w:val="000F4CD5"/>
    <w:rsid w:val="00111AB6"/>
    <w:rsid w:val="001941B4"/>
    <w:rsid w:val="001D0A81"/>
    <w:rsid w:val="002109E6"/>
    <w:rsid w:val="00252050"/>
    <w:rsid w:val="002B3CBF"/>
    <w:rsid w:val="002C13C3"/>
    <w:rsid w:val="002C49D0"/>
    <w:rsid w:val="002E40A9"/>
    <w:rsid w:val="00394447"/>
    <w:rsid w:val="003A51A1"/>
    <w:rsid w:val="003D1F1B"/>
    <w:rsid w:val="003E26FE"/>
    <w:rsid w:val="003E50A4"/>
    <w:rsid w:val="0040388A"/>
    <w:rsid w:val="00416B25"/>
    <w:rsid w:val="00431778"/>
    <w:rsid w:val="00454CC7"/>
    <w:rsid w:val="00464195"/>
    <w:rsid w:val="00476034"/>
    <w:rsid w:val="004C7173"/>
    <w:rsid w:val="005168AD"/>
    <w:rsid w:val="0057265C"/>
    <w:rsid w:val="0058240F"/>
    <w:rsid w:val="00592CD5"/>
    <w:rsid w:val="005D1B85"/>
    <w:rsid w:val="006212B2"/>
    <w:rsid w:val="00630256"/>
    <w:rsid w:val="00665583"/>
    <w:rsid w:val="00693BC6"/>
    <w:rsid w:val="00696070"/>
    <w:rsid w:val="006E427D"/>
    <w:rsid w:val="00706136"/>
    <w:rsid w:val="00740E32"/>
    <w:rsid w:val="007E531E"/>
    <w:rsid w:val="007F02AC"/>
    <w:rsid w:val="007F7012"/>
    <w:rsid w:val="00835ED8"/>
    <w:rsid w:val="008D02B7"/>
    <w:rsid w:val="008F0B52"/>
    <w:rsid w:val="008F4BA9"/>
    <w:rsid w:val="00994062"/>
    <w:rsid w:val="00996CC6"/>
    <w:rsid w:val="009A1EA0"/>
    <w:rsid w:val="009A2F00"/>
    <w:rsid w:val="009C5E27"/>
    <w:rsid w:val="009F2021"/>
    <w:rsid w:val="00A033AD"/>
    <w:rsid w:val="00AB2CEA"/>
    <w:rsid w:val="00AF6424"/>
    <w:rsid w:val="00B24CC5"/>
    <w:rsid w:val="00B3644B"/>
    <w:rsid w:val="00B65513"/>
    <w:rsid w:val="00B73F08"/>
    <w:rsid w:val="00B8014C"/>
    <w:rsid w:val="00C06724"/>
    <w:rsid w:val="00C13249"/>
    <w:rsid w:val="00C3254D"/>
    <w:rsid w:val="00C504C7"/>
    <w:rsid w:val="00C75BA4"/>
    <w:rsid w:val="00CB39C0"/>
    <w:rsid w:val="00CB5B61"/>
    <w:rsid w:val="00CD2C5A"/>
    <w:rsid w:val="00CF50AC"/>
    <w:rsid w:val="00D0015C"/>
    <w:rsid w:val="00D03CF4"/>
    <w:rsid w:val="00D7090C"/>
    <w:rsid w:val="00D84D53"/>
    <w:rsid w:val="00D876B5"/>
    <w:rsid w:val="00D96984"/>
    <w:rsid w:val="00DD41ED"/>
    <w:rsid w:val="00DF1E49"/>
    <w:rsid w:val="00E21DBD"/>
    <w:rsid w:val="00E342CB"/>
    <w:rsid w:val="00E41704"/>
    <w:rsid w:val="00E44D7F"/>
    <w:rsid w:val="00E82667"/>
    <w:rsid w:val="00E84FE8"/>
    <w:rsid w:val="00EB3147"/>
    <w:rsid w:val="00ED10DB"/>
    <w:rsid w:val="00EE67C6"/>
    <w:rsid w:val="00F4683D"/>
    <w:rsid w:val="00F6462F"/>
    <w:rsid w:val="00F65370"/>
    <w:rsid w:val="00F91B73"/>
    <w:rsid w:val="00F93413"/>
    <w:rsid w:val="00FD740F"/>
    <w:rsid w:val="455D37EA"/>
    <w:rsid w:val="79CD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F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https://www.un.org/en/content/digital-cooperation-roadmap/" TargetMode="Externa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https://digital-strategy.ec.europa.eu/en/library/eus-cybersecurity-strategy-digital-decade-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eurid.eu/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urodig.org/" TargetMode="External"/><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brizia.benini@ec.europa.eu" TargetMode="External"/><Relationship Id="rId23" Type="http://schemas.openxmlformats.org/officeDocument/2006/relationships/hyperlink" Target="https://www.intgovforum.org/multilingual/" TargetMode="External"/><Relationship Id="rId28" Type="http://schemas.openxmlformats.org/officeDocument/2006/relationships/hyperlink" Target="https://ec.europa.eu/digital-single-market/en/news/new-rules-will-boost-eu-governance-and-extend-its-reach"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icann.org/" TargetMode="External"/><Relationship Id="rId27" Type="http://schemas.openxmlformats.org/officeDocument/2006/relationships/hyperlink" Target="https://ec.europa.eu/transparency/regexpert/index.cfm?do=groupDetail.groupDetail&amp;groupID=2450" TargetMode="External"/><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C0AB3"/>
    <w:rsid w:val="001941B4"/>
    <w:rsid w:val="001E3B1B"/>
    <w:rsid w:val="003A51A1"/>
    <w:rsid w:val="003E26FE"/>
    <w:rsid w:val="00416B25"/>
    <w:rsid w:val="006212B2"/>
    <w:rsid w:val="00630256"/>
    <w:rsid w:val="006F0611"/>
    <w:rsid w:val="007F7378"/>
    <w:rsid w:val="00893390"/>
    <w:rsid w:val="00894A0C"/>
    <w:rsid w:val="009A12CB"/>
    <w:rsid w:val="00B071B3"/>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7A5C99A7-2284-4F32-B3A9-CC1424AE2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1217</Words>
  <Characters>6937</Characters>
  <Application>Microsoft Office Word</Application>
  <DocSecurity>0</DocSecurity>
  <PresentationFormat>Microsoft Word 14.0</PresentationFormat>
  <Lines>57</Lines>
  <Paragraphs>16</Paragraphs>
  <ScaleCrop>true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2025-02-05T14:13:00Z</dcterms:created>
  <dcterms:modified xsi:type="dcterms:W3CDTF">2025-02-13T09:49:00Z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