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77C5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3E510202">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sdt>
              <w:sdtPr>
                <w:rPr>
                  <w:lang w:val="en-IE" w:eastAsia="en-GB"/>
                </w:rPr>
                <w:id w:val="-2047975838"/>
                <w:placeholder>
                  <w:docPart w:val="6A9EFD856A1D461E8A0656E014BD9F4B"/>
                </w:placeholder>
              </w:sdtPr>
              <w:sdtEndPr>
                <w:rPr>
                  <w:bCs/>
                </w:rPr>
              </w:sdtEndPr>
              <w:sdtContent>
                <w:tc>
                  <w:tcPr>
                    <w:tcW w:w="5491" w:type="dxa"/>
                  </w:tcPr>
                  <w:p w14:paraId="786241CD" w14:textId="11802DBF" w:rsidR="00B65513" w:rsidRPr="0007110E" w:rsidRDefault="0012669A" w:rsidP="3E510202">
                    <w:pPr>
                      <w:tabs>
                        <w:tab w:val="left" w:pos="426"/>
                      </w:tabs>
                      <w:spacing w:before="120"/>
                      <w:rPr>
                        <w:lang w:val="en-IE" w:eastAsia="en-GB"/>
                      </w:rPr>
                    </w:pPr>
                    <w:r>
                      <w:rPr>
                        <w:bCs/>
                        <w:lang w:val="en-IE" w:eastAsia="en-GB"/>
                      </w:rPr>
                      <w:t>COMP/C/C1</w:t>
                    </w:r>
                  </w:p>
                </w:tc>
              </w:sdtContent>
            </w:sdt>
          </w:sdtContent>
        </w:sdt>
      </w:tr>
      <w:tr w:rsidR="00D96984" w:rsidRPr="00AF417C" w14:paraId="4B8EFB62" w14:textId="77777777" w:rsidTr="3E510202">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sdt>
              <w:sdtPr>
                <w:rPr>
                  <w:lang w:val="en-IE" w:eastAsia="en-GB"/>
                </w:rPr>
                <w:id w:val="1414283411"/>
                <w:placeholder>
                  <w:docPart w:val="B11DEB582C5341E6B1C206898AA73882"/>
                </w:placeholder>
              </w:sdtPr>
              <w:sdtEndPr>
                <w:rPr>
                  <w:bCs/>
                </w:rPr>
              </w:sdtEndPr>
              <w:sdtContent>
                <w:tc>
                  <w:tcPr>
                    <w:tcW w:w="5491" w:type="dxa"/>
                  </w:tcPr>
                  <w:p w14:paraId="26B6BD75" w14:textId="4D697302" w:rsidR="00D96984" w:rsidRPr="0007110E" w:rsidRDefault="0012669A" w:rsidP="3E510202">
                    <w:pPr>
                      <w:tabs>
                        <w:tab w:val="left" w:pos="426"/>
                      </w:tabs>
                      <w:spacing w:before="120"/>
                      <w:rPr>
                        <w:lang w:val="en-IE" w:eastAsia="en-GB"/>
                      </w:rPr>
                    </w:pPr>
                    <w:r w:rsidRPr="00275485">
                      <w:rPr>
                        <w:bCs/>
                        <w:lang w:val="en-IE" w:eastAsia="en-GB"/>
                      </w:rPr>
                      <w:t>Job no. 17354</w:t>
                    </w:r>
                  </w:p>
                </w:tc>
              </w:sdtContent>
            </w:sdt>
          </w:sdtContent>
        </w:sdt>
      </w:tr>
      <w:tr w:rsidR="00E21DBD" w:rsidRPr="00AF417C" w14:paraId="4E8359D5" w14:textId="77777777" w:rsidTr="3E510202">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7B677ECA" w:rsidR="00E21DBD" w:rsidRPr="0007110E" w:rsidRDefault="0012669A" w:rsidP="3E510202">
                <w:pPr>
                  <w:tabs>
                    <w:tab w:val="left" w:pos="426"/>
                  </w:tabs>
                  <w:rPr>
                    <w:lang w:val="en-IE" w:eastAsia="en-GB"/>
                  </w:rPr>
                </w:pPr>
                <w:r>
                  <w:rPr>
                    <w:szCs w:val="24"/>
                    <w:lang w:val="en-IE"/>
                  </w:rPr>
                  <w:t xml:space="preserve">Annemarie </w:t>
                </w:r>
                <w:r w:rsidR="000E79CD">
                  <w:rPr>
                    <w:szCs w:val="24"/>
                    <w:lang w:val="en-IE"/>
                  </w:rPr>
                  <w:t>t</w:t>
                </w:r>
                <w:r>
                  <w:rPr>
                    <w:szCs w:val="24"/>
                    <w:lang w:val="en-IE"/>
                  </w:rPr>
                  <w:t>er Heegde</w:t>
                </w:r>
              </w:p>
            </w:sdtContent>
          </w:sdt>
          <w:p w14:paraId="34CF737A" w14:textId="5CA821FA" w:rsidR="00E21DBD" w:rsidRPr="0007110E" w:rsidRDefault="00177C50" w:rsidP="3E510202">
            <w:pPr>
              <w:tabs>
                <w:tab w:val="left" w:pos="426"/>
              </w:tabs>
              <w:contextualSpacing/>
              <w:rPr>
                <w:lang w:val="en-IE" w:eastAsia="en-GB"/>
              </w:rPr>
            </w:pPr>
            <w:sdt>
              <w:sdtPr>
                <w:rPr>
                  <w:lang w:val="en-IE" w:eastAsia="en-GB"/>
                </w:rPr>
                <w:id w:val="1175461244"/>
                <w:placeholder>
                  <w:docPart w:val="DefaultPlaceholder_-1854013440"/>
                </w:placeholder>
              </w:sdtPr>
              <w:sdtEndPr/>
              <w:sdtContent>
                <w:r w:rsidR="0012669A">
                  <w:rPr>
                    <w:lang w:val="en-IE" w:eastAsia="en-GB"/>
                  </w:rPr>
                  <w:t>2</w:t>
                </w:r>
                <w:r w:rsidR="6270450A" w:rsidRPr="3E510202">
                  <w:rPr>
                    <w:lang w:val="en-IE" w:eastAsia="en-GB"/>
                  </w:rPr>
                  <w:t>nd</w:t>
                </w:r>
              </w:sdtContent>
            </w:sdt>
            <w:r w:rsidR="00E21DBD" w:rsidRPr="3E510202">
              <w:rPr>
                <w:lang w:val="en-IE" w:eastAsia="en-GB"/>
              </w:rPr>
              <w:t xml:space="preserve"> quarter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342CB" w:rsidRPr="3E510202">
                  <w:rPr>
                    <w:lang w:val="en-IE" w:eastAsia="en-GB"/>
                  </w:rPr>
                  <w:t>202</w:t>
                </w:r>
                <w:r w:rsidR="6A66342F" w:rsidRPr="3E510202">
                  <w:rPr>
                    <w:lang w:val="en-IE" w:eastAsia="en-GB"/>
                  </w:rPr>
                  <w:t>5</w:t>
                </w:r>
              </w:sdtContent>
            </w:sdt>
          </w:p>
          <w:p w14:paraId="158DD156" w14:textId="6A34CC9C" w:rsidR="00E21DBD" w:rsidRPr="0007110E" w:rsidRDefault="00177C50" w:rsidP="3E510202">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00220230">
                  <w:rPr>
                    <w:lang w:val="en-IE" w:eastAsia="en-GB"/>
                  </w:rPr>
                  <w:t>1</w:t>
                </w:r>
              </w:sdtContent>
            </w:sdt>
            <w:r w:rsidR="00E21DBD" w:rsidRPr="3E510202">
              <w:rPr>
                <w:lang w:val="en-IE" w:eastAsia="en-GB"/>
              </w:rPr>
              <w:t xml:space="preserve"> year</w:t>
            </w:r>
            <w:r w:rsidR="003B037B">
              <w:br/>
            </w:r>
            <w:sdt>
              <w:sdtPr>
                <w:rPr>
                  <w:lang w:eastAsia="en-GB"/>
                </w:rPr>
                <w:id w:val="-69433268"/>
                <w14:checkbox>
                  <w14:checked w14:val="1"/>
                  <w14:checkedState w14:val="2612" w14:font="MS Gothic"/>
                  <w14:uncheckedState w14:val="2610" w14:font="MS Gothic"/>
                </w14:checkbox>
              </w:sdtPr>
              <w:sdtEndPr/>
              <w:sdtContent>
                <w:r w:rsidR="27919411" w:rsidRPr="3E510202">
                  <w:rPr>
                    <w:rFonts w:ascii="MS Gothic" w:eastAsia="MS Gothic" w:hAnsi="MS Gothic" w:cs="MS Gothic"/>
                    <w:lang w:eastAsia="en-GB"/>
                  </w:rPr>
                  <w:t>☒</w:t>
                </w:r>
              </w:sdtContent>
            </w:sdt>
            <w:r w:rsidR="00E21DBD" w:rsidRPr="3E510202">
              <w:rPr>
                <w:lang w:val="en-IE" w:eastAsia="en-GB"/>
              </w:rPr>
              <w:t xml:space="preserve"> Brussels</w:t>
            </w:r>
            <w:r w:rsidR="00994062" w:rsidRPr="3E510202">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3E510202">
                  <w:rPr>
                    <w:rFonts w:ascii="MS Gothic" w:eastAsia="MS Gothic" w:hAnsi="MS Gothic"/>
                    <w:lang w:eastAsia="en-GB"/>
                  </w:rPr>
                  <w:t>☐</w:t>
                </w:r>
              </w:sdtContent>
            </w:sdt>
            <w:r w:rsidR="00E21DBD" w:rsidRPr="3E510202">
              <w:rPr>
                <w:lang w:eastAsia="en-GB"/>
              </w:rPr>
              <w:t xml:space="preserve"> Luxemburg</w:t>
            </w:r>
            <w:r w:rsidR="00994062" w:rsidRPr="3E510202">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3E510202">
                  <w:rPr>
                    <w:rFonts w:ascii="MS Gothic" w:eastAsia="MS Gothic" w:hAnsi="MS Gothic"/>
                    <w:lang w:eastAsia="en-GB"/>
                  </w:rPr>
                  <w:t>☐</w:t>
                </w:r>
              </w:sdtContent>
            </w:sdt>
            <w:r w:rsidR="00E21DBD" w:rsidRPr="3E510202">
              <w:rPr>
                <w:lang w:eastAsia="en-GB"/>
              </w:rPr>
              <w:t xml:space="preserve"> Other: </w:t>
            </w:r>
            <w:sdt>
              <w:sdtPr>
                <w:rPr>
                  <w:lang w:eastAsia="en-GB"/>
                </w:rPr>
                <w:id w:val="-186994276"/>
                <w:placeholder>
                  <w:docPart w:val="42CE55A0461841A39534A5E777539A67"/>
                </w:placeholder>
              </w:sdtPr>
              <w:sdtEndPr/>
              <w:sdtContent>
                <w:r w:rsidR="27919411" w:rsidRPr="3E510202">
                  <w:rPr>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3E510202">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498599C"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3E510202">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4A7B825"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77C5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77C5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77C5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49BC860"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3E510202">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D8C1B0B"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2A0FB2E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177C50">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701860495"/>
            <w:placeholder>
              <w:docPart w:val="3DD3CBE38AA041B988263C61F5016E59"/>
            </w:placeholder>
          </w:sdtPr>
          <w:sdtEndPr/>
          <w:sdtContent>
            <w:p w14:paraId="5F1C3E70" w14:textId="633BE0D2" w:rsidR="0012669A" w:rsidRDefault="0012669A" w:rsidP="0012669A">
              <w:pPr>
                <w:rPr>
                  <w:lang w:val="en-US" w:eastAsia="en-GB"/>
                </w:rPr>
              </w:pPr>
              <w:r w:rsidRPr="00275485">
                <w:rPr>
                  <w:lang w:val="en-US" w:eastAsia="en-GB"/>
                </w:rPr>
                <w:t xml:space="preserve">Unit C.1 is responsible for the application of EU competition rules (Articles 101, 102 and 106 of the Treaty) in the area of electronic communications. This is a fast-moving sector of the digital economy that is key to Europe's future prosperity and growth. We enforce competition rules in telecoms markets as well as in upstream and neighbouring industries, such as high tech markets for </w:t>
              </w:r>
              <w:r w:rsidR="00524A64">
                <w:rPr>
                  <w:lang w:val="en-US" w:eastAsia="en-GB"/>
                </w:rPr>
                <w:t>computer chips, software</w:t>
              </w:r>
              <w:r w:rsidR="00524A64" w:rsidRPr="00275485">
                <w:rPr>
                  <w:lang w:val="en-US" w:eastAsia="en-GB"/>
                </w:rPr>
                <w:t xml:space="preserve"> </w:t>
              </w:r>
              <w:r w:rsidRPr="00275485">
                <w:rPr>
                  <w:lang w:val="en-US" w:eastAsia="en-GB"/>
                </w:rPr>
                <w:t xml:space="preserve">and electronic communication equipment. The Unit furthermore focusses on ex officio investigations, pro-actively following leads in other matters related to digital markets. Unit C.1 has a rich portfolio of </w:t>
              </w:r>
              <w:r w:rsidRPr="00275485">
                <w:rPr>
                  <w:lang w:val="en-US" w:eastAsia="en-GB"/>
                </w:rPr>
                <w:lastRenderedPageBreak/>
                <w:t>recent cases and pipeline investigations. We are also the responsible unit in COMP for dealing with matters related to standard essential patents and contribute to different Commission policy projects and regulatory work in the electronic communications and standard essential patent fields</w:t>
              </w:r>
              <w:r>
                <w:rPr>
                  <w:lang w:val="en-US" w:eastAsia="en-GB"/>
                </w:rPr>
                <w:t>.</w:t>
              </w:r>
            </w:p>
          </w:sdtContent>
        </w:sdt>
        <w:p w14:paraId="59DD0438" w14:textId="5994436D" w:rsidR="00E21DBD" w:rsidRDefault="00177C50" w:rsidP="00C504C7">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320944104"/>
        <w:placeholder>
          <w:docPart w:val="827E2A0DB893439C9B51601983024795"/>
        </w:placeholder>
      </w:sdtPr>
      <w:sdtEndPr/>
      <w:sdtContent>
        <w:sdt>
          <w:sdtPr>
            <w:rPr>
              <w:lang w:val="en-US" w:eastAsia="en-GB"/>
            </w:rPr>
            <w:id w:val="-723136291"/>
            <w:placeholder>
              <w:docPart w:val="84FB87486BC94E5EB76E972E1BD8265B"/>
            </w:placeholder>
          </w:sdtPr>
          <w:sdtEndPr/>
          <w:sdtContent>
            <w:p w14:paraId="46EE3E07" w14:textId="2A8CE537" w:rsidR="00E21DBD" w:rsidRPr="00AF7D78" w:rsidRDefault="0012669A" w:rsidP="00C504C7">
              <w:pPr>
                <w:rPr>
                  <w:lang w:val="en-US" w:eastAsia="en-GB"/>
                </w:rPr>
              </w:pPr>
              <w:r>
                <w:rPr>
                  <w:lang w:val="en-US" w:eastAsia="en-GB"/>
                </w:rPr>
                <w:t>U</w:t>
              </w:r>
              <w:r>
                <w:t>nit C.1 is offering a post as a case handler officer. Case handler officers (individually or a as a member of a team) hold the key responsibility for a number of cases and deal with every stage of the procedure, from the initial investigation until the adoption of a formal Commission decision. The position involves frequent contacts with companies, their legal and economic advisers as well as with other Commission departments and national competition and regulatory authorities. Case handler officers contribute to general discussions within the unit concerning the development of competition policy in electronic communications and neighbouring markets. They can also be involved in cases of other Units within the Directorate on a project-basis and in projects for the development of antitrust policy for DG COMP as a whole</w:t>
              </w:r>
              <w:r w:rsidR="00920FA4">
                <w:t>.</w:t>
              </w:r>
            </w:p>
          </w:sdtContent>
        </w:sdt>
      </w:sdtContent>
    </w:sdt>
    <w:p w14:paraId="668816C9" w14:textId="77777777" w:rsidR="002D5B7C" w:rsidRDefault="002D5B7C" w:rsidP="00994062">
      <w:pPr>
        <w:pStyle w:val="ListNumber"/>
        <w:numPr>
          <w:ilvl w:val="0"/>
          <w:numId w:val="0"/>
        </w:numPr>
        <w:ind w:left="709" w:hanging="709"/>
        <w:rPr>
          <w:b/>
          <w:bCs/>
          <w:lang w:eastAsia="en-GB"/>
        </w:rPr>
      </w:pPr>
    </w:p>
    <w:p w14:paraId="58E0FD96" w14:textId="693D0F7D"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p w14:paraId="4A6D5708" w14:textId="2A8C0369" w:rsidR="00E21DBD" w:rsidRPr="00AF7D78" w:rsidRDefault="002A5793" w:rsidP="00E21DBD">
      <w:pPr>
        <w:spacing w:after="0"/>
        <w:rPr>
          <w:lang w:val="en-US" w:eastAsia="en-GB"/>
        </w:rPr>
      </w:pPr>
      <w:r w:rsidRPr="00675729">
        <w:rPr>
          <w:lang w:val="en-US" w:eastAsia="en-GB"/>
        </w:rPr>
        <w:t>A dynamic, motivated and experienced colleague with a background in competition law and</w:t>
      </w:r>
      <w:r>
        <w:rPr>
          <w:lang w:val="en-US" w:eastAsia="en-GB"/>
        </w:rPr>
        <w:t>/or</w:t>
      </w:r>
      <w:r w:rsidRPr="00675729">
        <w:rPr>
          <w:lang w:val="en-US" w:eastAsia="en-GB"/>
        </w:rPr>
        <w:t xml:space="preserve"> competition economics. The candidate should have good investigative skills and experience in the application of competition law and</w:t>
      </w:r>
      <w:r>
        <w:rPr>
          <w:lang w:val="en-US" w:eastAsia="en-GB"/>
        </w:rPr>
        <w:t>/or</w:t>
      </w:r>
      <w:r w:rsidRPr="00675729">
        <w:rPr>
          <w:lang w:val="en-US" w:eastAsia="en-GB"/>
        </w:rPr>
        <w:t xml:space="preserve"> economic analysis</w:t>
      </w:r>
      <w:r>
        <w:rPr>
          <w:lang w:val="en-US" w:eastAsia="en-GB"/>
        </w:rPr>
        <w:t>,</w:t>
      </w:r>
      <w:r w:rsidRPr="00675729">
        <w:rPr>
          <w:lang w:val="en-US" w:eastAsia="en-GB"/>
        </w:rPr>
        <w:t xml:space="preserve"> in particular in  the application of Article 102 TFEU. </w:t>
      </w:r>
      <w:r w:rsidRPr="00275485">
        <w:rPr>
          <w:lang w:val="en-US" w:eastAsia="en-GB"/>
        </w:rPr>
        <w:t>The ideal candidate has good analytical skills, a sense of initiative, a results-oriented approach and well-developed teamwork abilities. Thorough knowledge of English and good drafting skills are essential</w:t>
      </w:r>
      <w:bookmarkEnd w:id="2"/>
      <w:r w:rsidR="00627DCB">
        <w:rPr>
          <w:lang w:val="en-US" w:eastAsia="en-GB"/>
        </w:rPr>
        <w:t>.</w:t>
      </w:r>
    </w:p>
    <w:p w14:paraId="5FB0AB31" w14:textId="77777777" w:rsidR="00E21DBD" w:rsidRDefault="00E21DBD" w:rsidP="00E21DBD">
      <w:pPr>
        <w:spacing w:after="0"/>
        <w:rPr>
          <w:lang w:val="en-US" w:eastAsia="en-GB"/>
        </w:rPr>
      </w:pPr>
    </w:p>
    <w:p w14:paraId="700D631F" w14:textId="77777777" w:rsidR="00944788" w:rsidRDefault="00944788" w:rsidP="00E21DBD">
      <w:pPr>
        <w:spacing w:after="0"/>
        <w:rPr>
          <w:lang w:val="en-US" w:eastAsia="en-GB"/>
        </w:rPr>
      </w:pPr>
    </w:p>
    <w:p w14:paraId="47887F99" w14:textId="77777777" w:rsidR="00944788" w:rsidRPr="00AF7D78" w:rsidRDefault="00944788"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78D8"/>
    <w:rsid w:val="000A4668"/>
    <w:rsid w:val="000D129C"/>
    <w:rsid w:val="000E79CD"/>
    <w:rsid w:val="000F371B"/>
    <w:rsid w:val="000F4CD5"/>
    <w:rsid w:val="00111AB6"/>
    <w:rsid w:val="0012669A"/>
    <w:rsid w:val="00177C50"/>
    <w:rsid w:val="001D0A81"/>
    <w:rsid w:val="002109E6"/>
    <w:rsid w:val="00220230"/>
    <w:rsid w:val="00252050"/>
    <w:rsid w:val="002A5793"/>
    <w:rsid w:val="002B3CBF"/>
    <w:rsid w:val="002C13C3"/>
    <w:rsid w:val="002C49D0"/>
    <w:rsid w:val="002D5B7C"/>
    <w:rsid w:val="002E40A9"/>
    <w:rsid w:val="00394447"/>
    <w:rsid w:val="003B037B"/>
    <w:rsid w:val="003E50A4"/>
    <w:rsid w:val="0040388A"/>
    <w:rsid w:val="00431778"/>
    <w:rsid w:val="00454CC7"/>
    <w:rsid w:val="00464195"/>
    <w:rsid w:val="00476034"/>
    <w:rsid w:val="005168AD"/>
    <w:rsid w:val="00524A64"/>
    <w:rsid w:val="005711DA"/>
    <w:rsid w:val="0058240F"/>
    <w:rsid w:val="00592CD5"/>
    <w:rsid w:val="005C3C2C"/>
    <w:rsid w:val="005D1B85"/>
    <w:rsid w:val="00627DCB"/>
    <w:rsid w:val="00665583"/>
    <w:rsid w:val="00693BC6"/>
    <w:rsid w:val="00696070"/>
    <w:rsid w:val="006D0D10"/>
    <w:rsid w:val="007E531E"/>
    <w:rsid w:val="007F02AC"/>
    <w:rsid w:val="007F7012"/>
    <w:rsid w:val="008D02B7"/>
    <w:rsid w:val="008F0B52"/>
    <w:rsid w:val="008F4BA9"/>
    <w:rsid w:val="00920FA4"/>
    <w:rsid w:val="00944788"/>
    <w:rsid w:val="00994062"/>
    <w:rsid w:val="00996CC6"/>
    <w:rsid w:val="009A1EA0"/>
    <w:rsid w:val="009A2F00"/>
    <w:rsid w:val="009C5E27"/>
    <w:rsid w:val="00A033AD"/>
    <w:rsid w:val="00AA7DB0"/>
    <w:rsid w:val="00AB2CEA"/>
    <w:rsid w:val="00AE7CF6"/>
    <w:rsid w:val="00AF6424"/>
    <w:rsid w:val="00B24CC5"/>
    <w:rsid w:val="00B3644B"/>
    <w:rsid w:val="00B65513"/>
    <w:rsid w:val="00B73F08"/>
    <w:rsid w:val="00B8014C"/>
    <w:rsid w:val="00C06724"/>
    <w:rsid w:val="00C3254D"/>
    <w:rsid w:val="00C504C7"/>
    <w:rsid w:val="00C64F0B"/>
    <w:rsid w:val="00C75BA4"/>
    <w:rsid w:val="00CB5B61"/>
    <w:rsid w:val="00CD2C5A"/>
    <w:rsid w:val="00D0015C"/>
    <w:rsid w:val="00D03CF4"/>
    <w:rsid w:val="00D13217"/>
    <w:rsid w:val="00D7090C"/>
    <w:rsid w:val="00D84D53"/>
    <w:rsid w:val="00D96984"/>
    <w:rsid w:val="00DD41ED"/>
    <w:rsid w:val="00DF1E49"/>
    <w:rsid w:val="00E140FA"/>
    <w:rsid w:val="00E21DBD"/>
    <w:rsid w:val="00E342CB"/>
    <w:rsid w:val="00E41704"/>
    <w:rsid w:val="00E44D7F"/>
    <w:rsid w:val="00E82667"/>
    <w:rsid w:val="00E84FE8"/>
    <w:rsid w:val="00EB3147"/>
    <w:rsid w:val="00ED4CA6"/>
    <w:rsid w:val="00F4683D"/>
    <w:rsid w:val="00F6462F"/>
    <w:rsid w:val="00F91B73"/>
    <w:rsid w:val="00F93413"/>
    <w:rsid w:val="00F95E52"/>
    <w:rsid w:val="00FD740F"/>
    <w:rsid w:val="00FF1A27"/>
    <w:rsid w:val="10725531"/>
    <w:rsid w:val="27919411"/>
    <w:rsid w:val="2FF1F5C4"/>
    <w:rsid w:val="3E510202"/>
    <w:rsid w:val="41665AC1"/>
    <w:rsid w:val="6270450A"/>
    <w:rsid w:val="65CA3FBD"/>
    <w:rsid w:val="6A6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A9EFD856A1D461E8A0656E014BD9F4B"/>
        <w:category>
          <w:name w:val="General"/>
          <w:gallery w:val="placeholder"/>
        </w:category>
        <w:types>
          <w:type w:val="bbPlcHdr"/>
        </w:types>
        <w:behaviors>
          <w:behavior w:val="content"/>
        </w:behaviors>
        <w:guid w:val="{4D1E5A31-882E-4260-AE16-1E9314D3D481}"/>
      </w:docPartPr>
      <w:docPartBody>
        <w:p w:rsidR="00625916" w:rsidRDefault="00625916" w:rsidP="00625916">
          <w:pPr>
            <w:pStyle w:val="6A9EFD856A1D461E8A0656E014BD9F4B"/>
          </w:pPr>
          <w:r w:rsidRPr="0007110E">
            <w:rPr>
              <w:rStyle w:val="PlaceholderText"/>
              <w:bCs/>
            </w:rPr>
            <w:t>Click or tap here to enter text.</w:t>
          </w:r>
        </w:p>
      </w:docPartBody>
    </w:docPart>
    <w:docPart>
      <w:docPartPr>
        <w:name w:val="B11DEB582C5341E6B1C206898AA73882"/>
        <w:category>
          <w:name w:val="General"/>
          <w:gallery w:val="placeholder"/>
        </w:category>
        <w:types>
          <w:type w:val="bbPlcHdr"/>
        </w:types>
        <w:behaviors>
          <w:behavior w:val="content"/>
        </w:behaviors>
        <w:guid w:val="{E14B4886-B1B4-4674-A054-147544897F26}"/>
      </w:docPartPr>
      <w:docPartBody>
        <w:p w:rsidR="00625916" w:rsidRDefault="00625916" w:rsidP="00625916">
          <w:pPr>
            <w:pStyle w:val="B11DEB582C5341E6B1C206898AA73882"/>
          </w:pPr>
          <w:r w:rsidRPr="0007110E">
            <w:rPr>
              <w:rStyle w:val="PlaceholderText"/>
              <w:bCs/>
            </w:rPr>
            <w:t>Click or tap here to enter text.</w:t>
          </w:r>
        </w:p>
      </w:docPartBody>
    </w:docPart>
    <w:docPart>
      <w:docPartPr>
        <w:name w:val="3DD3CBE38AA041B988263C61F5016E59"/>
        <w:category>
          <w:name w:val="General"/>
          <w:gallery w:val="placeholder"/>
        </w:category>
        <w:types>
          <w:type w:val="bbPlcHdr"/>
        </w:types>
        <w:behaviors>
          <w:behavior w:val="content"/>
        </w:behaviors>
        <w:guid w:val="{C0395675-6970-47B5-83F3-20E0CCFBDBBB}"/>
      </w:docPartPr>
      <w:docPartBody>
        <w:p w:rsidR="00625916" w:rsidRDefault="00625916" w:rsidP="00625916">
          <w:pPr>
            <w:pStyle w:val="3DD3CBE38AA041B988263C61F5016E59"/>
          </w:pPr>
          <w:r w:rsidRPr="00BD2312">
            <w:rPr>
              <w:rStyle w:val="PlaceholderText"/>
            </w:rPr>
            <w:t>Click or tap here to enter text.</w:t>
          </w:r>
        </w:p>
      </w:docPartBody>
    </w:docPart>
    <w:docPart>
      <w:docPartPr>
        <w:name w:val="827E2A0DB893439C9B51601983024795"/>
        <w:category>
          <w:name w:val="General"/>
          <w:gallery w:val="placeholder"/>
        </w:category>
        <w:types>
          <w:type w:val="bbPlcHdr"/>
        </w:types>
        <w:behaviors>
          <w:behavior w:val="content"/>
        </w:behaviors>
        <w:guid w:val="{E7231839-8F63-45A7-9B83-F3FB34E77090}"/>
      </w:docPartPr>
      <w:docPartBody>
        <w:p w:rsidR="00625916" w:rsidRDefault="00625916" w:rsidP="00625916">
          <w:pPr>
            <w:pStyle w:val="827E2A0DB893439C9B51601983024795"/>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78D8"/>
    <w:rsid w:val="001E3B1B"/>
    <w:rsid w:val="00416B25"/>
    <w:rsid w:val="005711DA"/>
    <w:rsid w:val="006212B2"/>
    <w:rsid w:val="00625916"/>
    <w:rsid w:val="006F0611"/>
    <w:rsid w:val="007F7378"/>
    <w:rsid w:val="00893390"/>
    <w:rsid w:val="00894A0C"/>
    <w:rsid w:val="009A12CB"/>
    <w:rsid w:val="00AA7DB0"/>
    <w:rsid w:val="00C64F0B"/>
    <w:rsid w:val="00CA527C"/>
    <w:rsid w:val="00D374C1"/>
    <w:rsid w:val="00E140F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591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A9EFD856A1D461E8A0656E014BD9F4B">
    <w:name w:val="6A9EFD856A1D461E8A0656E014BD9F4B"/>
    <w:rsid w:val="00625916"/>
    <w:pPr>
      <w:spacing w:line="278" w:lineRule="auto"/>
    </w:pPr>
    <w:rPr>
      <w:kern w:val="2"/>
      <w:sz w:val="24"/>
      <w:szCs w:val="24"/>
      <w14:ligatures w14:val="standardContextual"/>
    </w:rPr>
  </w:style>
  <w:style w:type="paragraph" w:customStyle="1" w:styleId="B11DEB582C5341E6B1C206898AA73882">
    <w:name w:val="B11DEB582C5341E6B1C206898AA73882"/>
    <w:rsid w:val="00625916"/>
    <w:pPr>
      <w:spacing w:line="278" w:lineRule="auto"/>
    </w:pPr>
    <w:rPr>
      <w:kern w:val="2"/>
      <w:sz w:val="24"/>
      <w:szCs w:val="24"/>
      <w14:ligatures w14:val="standardContextual"/>
    </w:rPr>
  </w:style>
  <w:style w:type="paragraph" w:customStyle="1" w:styleId="3DD3CBE38AA041B988263C61F5016E59">
    <w:name w:val="3DD3CBE38AA041B988263C61F5016E59"/>
    <w:rsid w:val="00625916"/>
    <w:pPr>
      <w:spacing w:line="278" w:lineRule="auto"/>
    </w:pPr>
    <w:rPr>
      <w:kern w:val="2"/>
      <w:sz w:val="24"/>
      <w:szCs w:val="24"/>
      <w14:ligatures w14:val="standardContextual"/>
    </w:rPr>
  </w:style>
  <w:style w:type="paragraph" w:customStyle="1" w:styleId="827E2A0DB893439C9B51601983024795">
    <w:name w:val="827E2A0DB893439C9B51601983024795"/>
    <w:rsid w:val="0062591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5.xml><?xml version="1.0" encoding="utf-8"?>
<ds:datastoreItem xmlns:ds="http://schemas.openxmlformats.org/officeDocument/2006/customXml" ds:itemID="{1F5C1F32-FD8C-4B3E-8632-7DEC5A11D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1023</Words>
  <Characters>5832</Characters>
  <Application>Microsoft Office Word</Application>
  <DocSecurity>0</DocSecurity>
  <PresentationFormat>Microsoft Word 14.0</PresentationFormat>
  <Lines>48</Lines>
  <Paragraphs>13</Paragraphs>
  <ScaleCrop>true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2025-01-29T11:27:00Z</dcterms:created>
  <dcterms:modified xsi:type="dcterms:W3CDTF">2025-02-06T16:08:00Z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