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40108" w:rsidRPr="00640108" w:rsidRDefault="00640108" w:rsidP="00703A54">
      <w:pPr>
        <w:spacing w:after="0" w:line="240" w:lineRule="auto"/>
        <w:jc w:val="center"/>
        <w:rPr>
          <w:rFonts w:ascii="Times New Roman" w:eastAsia="Times New Roman" w:hAnsi="Times New Roman" w:cs="Times New Roman"/>
          <w:b/>
          <w:sz w:val="36"/>
          <w:szCs w:val="36"/>
        </w:rPr>
      </w:pPr>
      <w:r w:rsidRPr="00640108">
        <w:rPr>
          <w:rFonts w:ascii="Times New Roman" w:eastAsia="Times New Roman" w:hAnsi="Times New Roman" w:cs="Times New Roman"/>
          <w:b/>
          <w:sz w:val="36"/>
          <w:szCs w:val="36"/>
        </w:rPr>
        <w:t>LATVIJAS REPUBLIKAS</w:t>
      </w:r>
    </w:p>
    <w:p w:rsidR="009A3588" w:rsidRPr="00640108" w:rsidRDefault="00D3210A" w:rsidP="00703A54">
      <w:pPr>
        <w:spacing w:after="0" w:line="240" w:lineRule="auto"/>
        <w:jc w:val="center"/>
        <w:rPr>
          <w:rFonts w:ascii="Times New Roman" w:hAnsi="Times New Roman" w:cs="Times New Roman"/>
          <w:sz w:val="36"/>
          <w:szCs w:val="36"/>
        </w:rPr>
      </w:pPr>
      <w:r w:rsidRPr="00640108">
        <w:rPr>
          <w:rFonts w:ascii="Times New Roman" w:eastAsia="Times New Roman" w:hAnsi="Times New Roman" w:cs="Times New Roman"/>
          <w:b/>
          <w:sz w:val="36"/>
          <w:szCs w:val="36"/>
        </w:rPr>
        <w:t xml:space="preserve">VISPĀRĒJAIS PAMATDOKUMENTS </w:t>
      </w:r>
    </w:p>
    <w:p w:rsidR="00640108" w:rsidRDefault="00640108" w:rsidP="00703A54">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PAR LAIKA POSMU</w:t>
      </w:r>
    </w:p>
    <w:p w:rsidR="009A3588" w:rsidRPr="00640108" w:rsidRDefault="00D3210A" w:rsidP="00703A54">
      <w:pPr>
        <w:spacing w:after="0" w:line="240" w:lineRule="auto"/>
        <w:jc w:val="center"/>
        <w:rPr>
          <w:rFonts w:ascii="Times New Roman" w:hAnsi="Times New Roman" w:cs="Times New Roman"/>
          <w:sz w:val="36"/>
          <w:szCs w:val="36"/>
        </w:rPr>
      </w:pPr>
      <w:r w:rsidRPr="00640108">
        <w:rPr>
          <w:rFonts w:ascii="Times New Roman" w:eastAsia="Times New Roman" w:hAnsi="Times New Roman" w:cs="Times New Roman"/>
          <w:b/>
          <w:sz w:val="36"/>
          <w:szCs w:val="36"/>
        </w:rPr>
        <w:t xml:space="preserve">NO 2002.GADA LĪDZ 2016.GADAM </w:t>
      </w:r>
    </w:p>
    <w:p w:rsidR="009A3588" w:rsidRPr="00643FCE" w:rsidRDefault="009A3588" w:rsidP="00703A54">
      <w:pPr>
        <w:tabs>
          <w:tab w:val="left" w:pos="360"/>
          <w:tab w:val="left" w:pos="480"/>
        </w:tabs>
        <w:spacing w:after="0" w:line="240" w:lineRule="auto"/>
        <w:rPr>
          <w:rFonts w:ascii="Times New Roman" w:hAnsi="Times New Roman" w:cs="Times New Roman"/>
          <w:sz w:val="24"/>
          <w:szCs w:val="24"/>
        </w:rPr>
      </w:pPr>
    </w:p>
    <w:p w:rsidR="009A3588" w:rsidRPr="007506FF" w:rsidRDefault="00D3210A" w:rsidP="00703A54">
      <w:pPr>
        <w:tabs>
          <w:tab w:val="left" w:pos="0"/>
        </w:tabs>
        <w:spacing w:after="0" w:line="240" w:lineRule="auto"/>
        <w:jc w:val="center"/>
        <w:rPr>
          <w:rFonts w:ascii="Times New Roman" w:hAnsi="Times New Roman" w:cs="Times New Roman"/>
          <w:b/>
        </w:rPr>
      </w:pPr>
      <w:bookmarkStart w:id="0" w:name="_gjdgxs" w:colFirst="0" w:colLast="0"/>
      <w:bookmarkEnd w:id="0"/>
      <w:r w:rsidRPr="007506FF">
        <w:rPr>
          <w:rFonts w:ascii="Times New Roman" w:eastAsia="Times New Roman" w:hAnsi="Times New Roman" w:cs="Times New Roman"/>
          <w:b/>
        </w:rPr>
        <w:t>SATURS</w:t>
      </w:r>
    </w:p>
    <w:p w:rsidR="009A3588" w:rsidRPr="007506FF" w:rsidRDefault="009A3588" w:rsidP="00703A54">
      <w:pPr>
        <w:spacing w:after="0" w:line="240" w:lineRule="auto"/>
        <w:rPr>
          <w:rFonts w:ascii="Times New Roman" w:hAnsi="Times New Roman" w:cs="Times New Roman"/>
          <w:b/>
        </w:rPr>
      </w:pP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1"/>
        <w:gridCol w:w="860"/>
      </w:tblGrid>
      <w:tr w:rsidR="00640108" w:rsidRPr="007506FF" w:rsidTr="007506FF">
        <w:tc>
          <w:tcPr>
            <w:tcW w:w="8081" w:type="dxa"/>
          </w:tcPr>
          <w:p w:rsidR="00640108" w:rsidRPr="007506FF" w:rsidRDefault="00640108" w:rsidP="00703A54">
            <w:pPr>
              <w:rPr>
                <w:rFonts w:ascii="Times New Roman" w:hAnsi="Times New Roman" w:cs="Times New Roman"/>
                <w:b/>
              </w:rPr>
            </w:pPr>
          </w:p>
        </w:tc>
        <w:tc>
          <w:tcPr>
            <w:tcW w:w="860" w:type="dxa"/>
          </w:tcPr>
          <w:p w:rsidR="00640108" w:rsidRPr="007506FF" w:rsidRDefault="00640108" w:rsidP="007506FF">
            <w:pPr>
              <w:jc w:val="right"/>
              <w:rPr>
                <w:rFonts w:ascii="Times New Roman" w:hAnsi="Times New Roman" w:cs="Times New Roman"/>
                <w:b/>
              </w:rPr>
            </w:pPr>
            <w:r w:rsidRPr="007506FF">
              <w:rPr>
                <w:rFonts w:ascii="Times New Roman" w:eastAsia="Times New Roman" w:hAnsi="Times New Roman" w:cs="Times New Roman"/>
                <w:b/>
              </w:rPr>
              <w:t>§§</w:t>
            </w:r>
          </w:p>
        </w:tc>
      </w:tr>
      <w:tr w:rsidR="00640108" w:rsidRPr="007506FF" w:rsidTr="007506FF">
        <w:tc>
          <w:tcPr>
            <w:tcW w:w="8081" w:type="dxa"/>
          </w:tcPr>
          <w:p w:rsidR="00640108" w:rsidRPr="007506FF" w:rsidRDefault="00640108" w:rsidP="00703A54">
            <w:pPr>
              <w:rPr>
                <w:rFonts w:ascii="Times New Roman" w:hAnsi="Times New Roman" w:cs="Times New Roman"/>
                <w:b/>
              </w:rPr>
            </w:pPr>
            <w:r w:rsidRPr="007506FF">
              <w:rPr>
                <w:rFonts w:ascii="Times New Roman" w:hAnsi="Times New Roman" w:cs="Times New Roman"/>
                <w:b/>
              </w:rPr>
              <w:t>IEVADS</w:t>
            </w:r>
          </w:p>
          <w:p w:rsidR="00640108" w:rsidRPr="007506FF" w:rsidRDefault="00640108" w:rsidP="00703A54">
            <w:pPr>
              <w:rPr>
                <w:rFonts w:ascii="Times New Roman" w:hAnsi="Times New Roman" w:cs="Times New Roman"/>
                <w:b/>
              </w:rPr>
            </w:pPr>
          </w:p>
        </w:tc>
        <w:tc>
          <w:tcPr>
            <w:tcW w:w="860" w:type="dxa"/>
          </w:tcPr>
          <w:p w:rsidR="00640108" w:rsidRPr="007506FF" w:rsidRDefault="00640108" w:rsidP="007506FF">
            <w:pPr>
              <w:jc w:val="right"/>
              <w:rPr>
                <w:rFonts w:ascii="Times New Roman" w:hAnsi="Times New Roman" w:cs="Times New Roman"/>
                <w:b/>
              </w:rPr>
            </w:pPr>
          </w:p>
        </w:tc>
      </w:tr>
      <w:tr w:rsidR="00640108" w:rsidRPr="007506FF" w:rsidTr="007506FF">
        <w:tc>
          <w:tcPr>
            <w:tcW w:w="8081" w:type="dxa"/>
          </w:tcPr>
          <w:p w:rsidR="00640108" w:rsidRPr="007506FF" w:rsidRDefault="00640108" w:rsidP="00640108">
            <w:pPr>
              <w:pStyle w:val="ListParagraph"/>
              <w:numPr>
                <w:ilvl w:val="0"/>
                <w:numId w:val="18"/>
              </w:numPr>
              <w:ind w:left="460" w:hanging="425"/>
              <w:rPr>
                <w:rFonts w:ascii="Times New Roman" w:hAnsi="Times New Roman" w:cs="Times New Roman"/>
                <w:b/>
              </w:rPr>
            </w:pPr>
            <w:r w:rsidRPr="007506FF">
              <w:rPr>
                <w:rFonts w:ascii="Times New Roman" w:hAnsi="Times New Roman" w:cs="Times New Roman"/>
                <w:b/>
              </w:rPr>
              <w:t>VISPĀRĒJA INFORMĀCIJA PAR VALSTI</w:t>
            </w:r>
          </w:p>
          <w:p w:rsidR="00640108" w:rsidRPr="007506FF" w:rsidRDefault="00640108" w:rsidP="00640108">
            <w:pPr>
              <w:pStyle w:val="ListParagraph"/>
              <w:ind w:left="460"/>
              <w:rPr>
                <w:rFonts w:ascii="Times New Roman" w:hAnsi="Times New Roman" w:cs="Times New Roman"/>
                <w:b/>
              </w:rPr>
            </w:pPr>
          </w:p>
        </w:tc>
        <w:tc>
          <w:tcPr>
            <w:tcW w:w="860" w:type="dxa"/>
          </w:tcPr>
          <w:p w:rsidR="00640108" w:rsidRPr="007506FF" w:rsidRDefault="00640108" w:rsidP="007506FF">
            <w:pPr>
              <w:jc w:val="right"/>
              <w:rPr>
                <w:rFonts w:ascii="Times New Roman" w:hAnsi="Times New Roman" w:cs="Times New Roman"/>
                <w:b/>
              </w:rPr>
            </w:pPr>
          </w:p>
        </w:tc>
      </w:tr>
      <w:tr w:rsidR="00640108" w:rsidRPr="007506FF" w:rsidTr="007506FF">
        <w:tc>
          <w:tcPr>
            <w:tcW w:w="8081" w:type="dxa"/>
          </w:tcPr>
          <w:p w:rsidR="00640108" w:rsidRPr="007506FF" w:rsidRDefault="00640108" w:rsidP="00640108">
            <w:pPr>
              <w:pStyle w:val="ListParagraph"/>
              <w:numPr>
                <w:ilvl w:val="0"/>
                <w:numId w:val="19"/>
              </w:numPr>
              <w:rPr>
                <w:rFonts w:ascii="Times New Roman" w:hAnsi="Times New Roman" w:cs="Times New Roman"/>
                <w:b/>
              </w:rPr>
            </w:pPr>
            <w:r w:rsidRPr="007506FF">
              <w:rPr>
                <w:rFonts w:ascii="Times New Roman" w:hAnsi="Times New Roman" w:cs="Times New Roman"/>
                <w:b/>
              </w:rPr>
              <w:t>Demogrāfiskie, ekonomiskie, sociālie un kultūras rādītāji</w:t>
            </w:r>
          </w:p>
        </w:tc>
        <w:tc>
          <w:tcPr>
            <w:tcW w:w="860" w:type="dxa"/>
          </w:tcPr>
          <w:p w:rsidR="00640108" w:rsidRPr="007506FF" w:rsidRDefault="00640108" w:rsidP="007506FF">
            <w:pPr>
              <w:jc w:val="right"/>
              <w:rPr>
                <w:rFonts w:ascii="Times New Roman" w:hAnsi="Times New Roman" w:cs="Times New Roman"/>
                <w:b/>
              </w:rPr>
            </w:pPr>
            <w:r w:rsidRPr="007506FF">
              <w:rPr>
                <w:rFonts w:ascii="Times New Roman" w:hAnsi="Times New Roman" w:cs="Times New Roman"/>
                <w:b/>
              </w:rPr>
              <w:t>6</w:t>
            </w:r>
            <w:r w:rsidR="007506FF" w:rsidRPr="007506FF">
              <w:rPr>
                <w:rFonts w:ascii="Times New Roman" w:hAnsi="Times New Roman" w:cs="Times New Roman"/>
                <w:b/>
              </w:rPr>
              <w:t>.</w:t>
            </w:r>
          </w:p>
        </w:tc>
      </w:tr>
      <w:tr w:rsidR="00640108" w:rsidRPr="007506FF" w:rsidTr="007506FF">
        <w:tc>
          <w:tcPr>
            <w:tcW w:w="8081" w:type="dxa"/>
          </w:tcPr>
          <w:p w:rsidR="00640108" w:rsidRPr="007506FF" w:rsidRDefault="00640108" w:rsidP="00640108">
            <w:pPr>
              <w:pStyle w:val="ListParagraph"/>
              <w:numPr>
                <w:ilvl w:val="0"/>
                <w:numId w:val="19"/>
              </w:numPr>
              <w:rPr>
                <w:rFonts w:ascii="Times New Roman" w:hAnsi="Times New Roman" w:cs="Times New Roman"/>
                <w:b/>
              </w:rPr>
            </w:pPr>
            <w:r w:rsidRPr="007506FF">
              <w:rPr>
                <w:rFonts w:ascii="Times New Roman" w:hAnsi="Times New Roman" w:cs="Times New Roman"/>
                <w:b/>
              </w:rPr>
              <w:t>Konstitucionālā, politiskā un tiesiskā uzbūve</w:t>
            </w:r>
          </w:p>
          <w:p w:rsidR="00640108" w:rsidRPr="007506FF" w:rsidRDefault="00640108" w:rsidP="00640108">
            <w:pPr>
              <w:pStyle w:val="ListParagraph"/>
              <w:rPr>
                <w:rFonts w:ascii="Times New Roman" w:hAnsi="Times New Roman" w:cs="Times New Roman"/>
                <w:b/>
              </w:rPr>
            </w:pPr>
          </w:p>
        </w:tc>
        <w:tc>
          <w:tcPr>
            <w:tcW w:w="860" w:type="dxa"/>
          </w:tcPr>
          <w:p w:rsidR="00640108" w:rsidRPr="007506FF" w:rsidRDefault="00640108" w:rsidP="007506FF">
            <w:pPr>
              <w:jc w:val="right"/>
              <w:rPr>
                <w:rFonts w:ascii="Times New Roman" w:hAnsi="Times New Roman" w:cs="Times New Roman"/>
                <w:b/>
              </w:rPr>
            </w:pPr>
            <w:r w:rsidRPr="007506FF">
              <w:rPr>
                <w:rFonts w:ascii="Times New Roman" w:hAnsi="Times New Roman" w:cs="Times New Roman"/>
                <w:b/>
              </w:rPr>
              <w:t>18</w:t>
            </w:r>
            <w:r w:rsidR="007506FF" w:rsidRPr="007506FF">
              <w:rPr>
                <w:rFonts w:ascii="Times New Roman" w:hAnsi="Times New Roman" w:cs="Times New Roman"/>
                <w:b/>
              </w:rPr>
              <w:t>.</w:t>
            </w:r>
          </w:p>
        </w:tc>
      </w:tr>
      <w:tr w:rsidR="00640108" w:rsidRPr="007506FF" w:rsidTr="007506FF">
        <w:tc>
          <w:tcPr>
            <w:tcW w:w="8081" w:type="dxa"/>
          </w:tcPr>
          <w:p w:rsidR="00640108" w:rsidRPr="007506FF" w:rsidRDefault="00640108" w:rsidP="00640108">
            <w:pPr>
              <w:pStyle w:val="ListParagraph"/>
              <w:numPr>
                <w:ilvl w:val="0"/>
                <w:numId w:val="18"/>
              </w:numPr>
              <w:ind w:left="460" w:hanging="460"/>
              <w:rPr>
                <w:rFonts w:ascii="Times New Roman" w:hAnsi="Times New Roman" w:cs="Times New Roman"/>
                <w:b/>
              </w:rPr>
            </w:pPr>
            <w:r w:rsidRPr="007506FF">
              <w:rPr>
                <w:rFonts w:ascii="Times New Roman" w:hAnsi="Times New Roman" w:cs="Times New Roman"/>
                <w:b/>
              </w:rPr>
              <w:t>VISPĀRĒJAIS CILVĒKTIESĪBU VEICINĀŠANAS UN AIZSARDZĪBAS IETVARS</w:t>
            </w:r>
          </w:p>
        </w:tc>
        <w:tc>
          <w:tcPr>
            <w:tcW w:w="860" w:type="dxa"/>
          </w:tcPr>
          <w:p w:rsidR="00640108" w:rsidRPr="007506FF" w:rsidRDefault="00640108" w:rsidP="007506FF">
            <w:pPr>
              <w:jc w:val="right"/>
              <w:rPr>
                <w:rFonts w:ascii="Times New Roman" w:hAnsi="Times New Roman" w:cs="Times New Roman"/>
                <w:b/>
              </w:rPr>
            </w:pPr>
          </w:p>
        </w:tc>
      </w:tr>
      <w:tr w:rsidR="00640108" w:rsidRPr="007506FF" w:rsidTr="007506FF">
        <w:tc>
          <w:tcPr>
            <w:tcW w:w="8081" w:type="dxa"/>
          </w:tcPr>
          <w:p w:rsidR="00640108" w:rsidRPr="007506FF" w:rsidRDefault="00640108" w:rsidP="00640108">
            <w:pPr>
              <w:pStyle w:val="ListParagraph"/>
              <w:numPr>
                <w:ilvl w:val="0"/>
                <w:numId w:val="21"/>
              </w:numPr>
              <w:ind w:left="743"/>
              <w:rPr>
                <w:rFonts w:ascii="Times New Roman" w:hAnsi="Times New Roman" w:cs="Times New Roman"/>
                <w:b/>
              </w:rPr>
            </w:pPr>
            <w:r w:rsidRPr="007506FF">
              <w:rPr>
                <w:rFonts w:ascii="Times New Roman" w:hAnsi="Times New Roman" w:cs="Times New Roman"/>
                <w:b/>
              </w:rPr>
              <w:t>Starptautiskās cilvēktiesību normas</w:t>
            </w:r>
          </w:p>
        </w:tc>
        <w:tc>
          <w:tcPr>
            <w:tcW w:w="860" w:type="dxa"/>
          </w:tcPr>
          <w:p w:rsidR="00640108" w:rsidRPr="007506FF" w:rsidRDefault="00640108" w:rsidP="007506FF">
            <w:pPr>
              <w:jc w:val="right"/>
              <w:rPr>
                <w:rFonts w:ascii="Times New Roman" w:hAnsi="Times New Roman" w:cs="Times New Roman"/>
                <w:b/>
              </w:rPr>
            </w:pPr>
            <w:r w:rsidRPr="007506FF">
              <w:rPr>
                <w:rFonts w:ascii="Times New Roman" w:hAnsi="Times New Roman" w:cs="Times New Roman"/>
                <w:b/>
              </w:rPr>
              <w:t>79</w:t>
            </w:r>
            <w:r w:rsidR="007506FF" w:rsidRPr="007506FF">
              <w:rPr>
                <w:rFonts w:ascii="Times New Roman" w:hAnsi="Times New Roman" w:cs="Times New Roman"/>
                <w:b/>
              </w:rPr>
              <w:t>.</w:t>
            </w:r>
          </w:p>
        </w:tc>
      </w:tr>
      <w:tr w:rsidR="00640108" w:rsidRPr="007506FF" w:rsidTr="007506FF">
        <w:tc>
          <w:tcPr>
            <w:tcW w:w="8081" w:type="dxa"/>
          </w:tcPr>
          <w:p w:rsidR="00640108" w:rsidRPr="007506FF" w:rsidRDefault="00640108" w:rsidP="00640108">
            <w:pPr>
              <w:pStyle w:val="ListParagraph"/>
              <w:numPr>
                <w:ilvl w:val="0"/>
                <w:numId w:val="21"/>
              </w:numPr>
              <w:ind w:left="743"/>
              <w:rPr>
                <w:rFonts w:ascii="Times New Roman" w:hAnsi="Times New Roman" w:cs="Times New Roman"/>
                <w:b/>
              </w:rPr>
            </w:pPr>
            <w:r w:rsidRPr="007506FF">
              <w:rPr>
                <w:rFonts w:ascii="Times New Roman" w:hAnsi="Times New Roman" w:cs="Times New Roman"/>
                <w:b/>
              </w:rPr>
              <w:t>Cilvēktiesību aizsardzības normatīvais ietvars nacionālajā līmenī</w:t>
            </w:r>
          </w:p>
        </w:tc>
        <w:tc>
          <w:tcPr>
            <w:tcW w:w="860" w:type="dxa"/>
          </w:tcPr>
          <w:p w:rsidR="00640108" w:rsidRPr="007506FF" w:rsidRDefault="00640108" w:rsidP="007506FF">
            <w:pPr>
              <w:jc w:val="right"/>
              <w:rPr>
                <w:rFonts w:ascii="Times New Roman" w:hAnsi="Times New Roman" w:cs="Times New Roman"/>
                <w:b/>
              </w:rPr>
            </w:pPr>
            <w:r w:rsidRPr="007506FF">
              <w:rPr>
                <w:rFonts w:ascii="Times New Roman" w:hAnsi="Times New Roman" w:cs="Times New Roman"/>
                <w:b/>
              </w:rPr>
              <w:t>89</w:t>
            </w:r>
            <w:r w:rsidR="007506FF" w:rsidRPr="007506FF">
              <w:rPr>
                <w:rFonts w:ascii="Times New Roman" w:hAnsi="Times New Roman" w:cs="Times New Roman"/>
                <w:b/>
              </w:rPr>
              <w:t>.</w:t>
            </w:r>
          </w:p>
        </w:tc>
      </w:tr>
      <w:tr w:rsidR="00640108" w:rsidRPr="007506FF" w:rsidTr="007506FF">
        <w:tc>
          <w:tcPr>
            <w:tcW w:w="8081" w:type="dxa"/>
          </w:tcPr>
          <w:p w:rsidR="00640108" w:rsidRPr="007506FF" w:rsidRDefault="00640108" w:rsidP="00640108">
            <w:pPr>
              <w:pStyle w:val="ListParagraph"/>
              <w:numPr>
                <w:ilvl w:val="0"/>
                <w:numId w:val="21"/>
              </w:numPr>
              <w:ind w:left="743"/>
              <w:rPr>
                <w:rFonts w:ascii="Times New Roman" w:hAnsi="Times New Roman" w:cs="Times New Roman"/>
                <w:b/>
              </w:rPr>
            </w:pPr>
            <w:r w:rsidRPr="007506FF">
              <w:rPr>
                <w:rFonts w:ascii="Times New Roman" w:hAnsi="Times New Roman" w:cs="Times New Roman"/>
                <w:b/>
              </w:rPr>
              <w:t>Cilvēktiesību veicināšanas ietvars nacionālajā līmenī</w:t>
            </w:r>
          </w:p>
        </w:tc>
        <w:tc>
          <w:tcPr>
            <w:tcW w:w="860" w:type="dxa"/>
          </w:tcPr>
          <w:p w:rsidR="00640108" w:rsidRPr="007506FF" w:rsidRDefault="007506FF" w:rsidP="007506FF">
            <w:pPr>
              <w:jc w:val="right"/>
              <w:rPr>
                <w:rFonts w:ascii="Times New Roman" w:hAnsi="Times New Roman" w:cs="Times New Roman"/>
                <w:b/>
              </w:rPr>
            </w:pPr>
            <w:r w:rsidRPr="007506FF">
              <w:rPr>
                <w:rFonts w:ascii="Times New Roman" w:hAnsi="Times New Roman" w:cs="Times New Roman"/>
                <w:b/>
              </w:rPr>
              <w:t>146.</w:t>
            </w:r>
          </w:p>
        </w:tc>
      </w:tr>
      <w:tr w:rsidR="00640108" w:rsidRPr="007506FF" w:rsidTr="007506FF">
        <w:tc>
          <w:tcPr>
            <w:tcW w:w="8081" w:type="dxa"/>
          </w:tcPr>
          <w:p w:rsidR="00640108" w:rsidRPr="007506FF" w:rsidRDefault="00640108" w:rsidP="00640108">
            <w:pPr>
              <w:pStyle w:val="ListParagraph"/>
              <w:numPr>
                <w:ilvl w:val="0"/>
                <w:numId w:val="21"/>
              </w:numPr>
              <w:ind w:left="743"/>
              <w:rPr>
                <w:rFonts w:ascii="Times New Roman" w:hAnsi="Times New Roman" w:cs="Times New Roman"/>
                <w:b/>
              </w:rPr>
            </w:pPr>
            <w:r w:rsidRPr="007506FF">
              <w:rPr>
                <w:rFonts w:ascii="Times New Roman" w:hAnsi="Times New Roman" w:cs="Times New Roman"/>
                <w:b/>
              </w:rPr>
              <w:t>Ziņojumu sniegšanas procedūra nacionālajā līmenī</w:t>
            </w:r>
          </w:p>
          <w:p w:rsidR="007506FF" w:rsidRPr="007506FF" w:rsidRDefault="007506FF" w:rsidP="007506FF">
            <w:pPr>
              <w:pStyle w:val="ListParagraph"/>
              <w:ind w:left="743"/>
              <w:rPr>
                <w:rFonts w:ascii="Times New Roman" w:hAnsi="Times New Roman" w:cs="Times New Roman"/>
                <w:b/>
              </w:rPr>
            </w:pPr>
          </w:p>
        </w:tc>
        <w:tc>
          <w:tcPr>
            <w:tcW w:w="860" w:type="dxa"/>
          </w:tcPr>
          <w:p w:rsidR="00640108" w:rsidRPr="007506FF" w:rsidRDefault="007506FF" w:rsidP="007506FF">
            <w:pPr>
              <w:jc w:val="right"/>
              <w:rPr>
                <w:rFonts w:ascii="Times New Roman" w:hAnsi="Times New Roman" w:cs="Times New Roman"/>
                <w:b/>
              </w:rPr>
            </w:pPr>
            <w:r w:rsidRPr="007506FF">
              <w:rPr>
                <w:rFonts w:ascii="Times New Roman" w:hAnsi="Times New Roman" w:cs="Times New Roman"/>
                <w:b/>
              </w:rPr>
              <w:t>172.</w:t>
            </w:r>
          </w:p>
        </w:tc>
      </w:tr>
      <w:tr w:rsidR="007506FF" w:rsidRPr="007506FF" w:rsidTr="007506FF">
        <w:tc>
          <w:tcPr>
            <w:tcW w:w="8081" w:type="dxa"/>
          </w:tcPr>
          <w:p w:rsidR="007506FF" w:rsidRPr="007506FF" w:rsidRDefault="007506FF" w:rsidP="007506FF">
            <w:pPr>
              <w:pStyle w:val="ListParagraph"/>
              <w:numPr>
                <w:ilvl w:val="0"/>
                <w:numId w:val="18"/>
              </w:numPr>
              <w:ind w:left="460" w:hanging="460"/>
              <w:rPr>
                <w:rFonts w:ascii="Times New Roman" w:eastAsia="Times New Roman" w:hAnsi="Times New Roman" w:cs="Times New Roman"/>
                <w:b/>
              </w:rPr>
            </w:pPr>
            <w:r w:rsidRPr="007506FF">
              <w:rPr>
                <w:rFonts w:ascii="Times New Roman" w:eastAsia="Times New Roman" w:hAnsi="Times New Roman" w:cs="Times New Roman"/>
                <w:b/>
              </w:rPr>
              <w:t>DISKRIMINĀCIJAS IZSKAUŠANAS UN DZIMUMA LĪDZTIESĪBAS VEICINĀŠANAS PASĀKUMI, NACIONĀLIE TIESĪBU AIZSARDZĪBAS LĪDZEKĻI</w:t>
            </w:r>
          </w:p>
          <w:p w:rsidR="007506FF" w:rsidRPr="007506FF" w:rsidRDefault="007506FF" w:rsidP="007506FF">
            <w:pPr>
              <w:pStyle w:val="ListParagraph"/>
              <w:ind w:left="743"/>
              <w:rPr>
                <w:rFonts w:ascii="Times New Roman" w:hAnsi="Times New Roman" w:cs="Times New Roman"/>
                <w:b/>
              </w:rPr>
            </w:pPr>
          </w:p>
        </w:tc>
        <w:tc>
          <w:tcPr>
            <w:tcW w:w="860" w:type="dxa"/>
          </w:tcPr>
          <w:p w:rsidR="007506FF" w:rsidRPr="007506FF" w:rsidRDefault="007506FF" w:rsidP="007506FF">
            <w:pPr>
              <w:jc w:val="right"/>
              <w:rPr>
                <w:rFonts w:ascii="Times New Roman" w:hAnsi="Times New Roman" w:cs="Times New Roman"/>
                <w:b/>
              </w:rPr>
            </w:pPr>
            <w:r w:rsidRPr="007506FF">
              <w:rPr>
                <w:rFonts w:ascii="Times New Roman" w:hAnsi="Times New Roman" w:cs="Times New Roman"/>
                <w:b/>
              </w:rPr>
              <w:t>176.</w:t>
            </w:r>
          </w:p>
        </w:tc>
      </w:tr>
      <w:tr w:rsidR="007506FF" w:rsidRPr="007506FF" w:rsidTr="007506FF">
        <w:tc>
          <w:tcPr>
            <w:tcW w:w="8081" w:type="dxa"/>
          </w:tcPr>
          <w:p w:rsidR="007506FF" w:rsidRPr="007506FF" w:rsidRDefault="007506FF" w:rsidP="007506FF">
            <w:pPr>
              <w:rPr>
                <w:rFonts w:ascii="Times New Roman" w:eastAsia="Times New Roman" w:hAnsi="Times New Roman" w:cs="Times New Roman"/>
                <w:b/>
              </w:rPr>
            </w:pPr>
            <w:r w:rsidRPr="007506FF">
              <w:rPr>
                <w:rFonts w:ascii="Times New Roman" w:eastAsia="Times New Roman" w:hAnsi="Times New Roman" w:cs="Times New Roman"/>
                <w:b/>
              </w:rPr>
              <w:t>PIELIKUMI</w:t>
            </w:r>
          </w:p>
        </w:tc>
        <w:tc>
          <w:tcPr>
            <w:tcW w:w="860" w:type="dxa"/>
          </w:tcPr>
          <w:p w:rsidR="007506FF" w:rsidRPr="007506FF" w:rsidRDefault="007506FF" w:rsidP="00703A54">
            <w:pPr>
              <w:rPr>
                <w:rFonts w:ascii="Times New Roman" w:hAnsi="Times New Roman" w:cs="Times New Roman"/>
                <w:b/>
              </w:rPr>
            </w:pPr>
          </w:p>
        </w:tc>
      </w:tr>
    </w:tbl>
    <w:p w:rsidR="00640108" w:rsidRPr="00643FCE" w:rsidRDefault="00640108" w:rsidP="00703A54">
      <w:pPr>
        <w:spacing w:after="0" w:line="240" w:lineRule="auto"/>
        <w:rPr>
          <w:rFonts w:ascii="Times New Roman" w:hAnsi="Times New Roman" w:cs="Times New Roman"/>
          <w:sz w:val="24"/>
          <w:szCs w:val="24"/>
        </w:rPr>
      </w:pPr>
    </w:p>
    <w:tbl>
      <w:tblPr>
        <w:tblStyle w:val="99"/>
        <w:tblW w:w="393" w:type="dxa"/>
        <w:jc w:val="center"/>
        <w:tblLayout w:type="fixed"/>
        <w:tblLook w:val="0000" w:firstRow="0" w:lastRow="0" w:firstColumn="0" w:lastColumn="0" w:noHBand="0" w:noVBand="0"/>
      </w:tblPr>
      <w:tblGrid>
        <w:gridCol w:w="393"/>
      </w:tblGrid>
      <w:tr w:rsidR="007506FF" w:rsidRPr="00643FCE" w:rsidTr="007506FF">
        <w:trPr>
          <w:trHeight w:val="400"/>
          <w:jc w:val="center"/>
        </w:trPr>
        <w:tc>
          <w:tcPr>
            <w:tcW w:w="393" w:type="dxa"/>
          </w:tcPr>
          <w:p w:rsidR="007506FF" w:rsidRPr="00643FCE" w:rsidRDefault="007506FF" w:rsidP="00703A54">
            <w:pPr>
              <w:spacing w:after="0" w:line="240" w:lineRule="auto"/>
              <w:rPr>
                <w:rFonts w:ascii="Times New Roman" w:hAnsi="Times New Roman" w:cs="Times New Roman"/>
                <w:sz w:val="24"/>
                <w:szCs w:val="24"/>
              </w:rPr>
            </w:pPr>
          </w:p>
        </w:tc>
      </w:tr>
    </w:tbl>
    <w:p w:rsidR="009A7B48" w:rsidRDefault="009A7B48" w:rsidP="00703A54">
      <w:pPr>
        <w:tabs>
          <w:tab w:val="left" w:pos="360"/>
          <w:tab w:val="left" w:pos="480"/>
        </w:tabs>
        <w:spacing w:after="0" w:line="240" w:lineRule="auto"/>
        <w:rPr>
          <w:rFonts w:ascii="Times New Roman" w:eastAsia="Times New Roman" w:hAnsi="Times New Roman" w:cs="Times New Roman"/>
          <w:b/>
          <w:sz w:val="24"/>
          <w:szCs w:val="24"/>
        </w:rPr>
      </w:pPr>
    </w:p>
    <w:p w:rsidR="009A3588" w:rsidRPr="00643FCE" w:rsidRDefault="00D3210A" w:rsidP="00703A54">
      <w:pPr>
        <w:tabs>
          <w:tab w:val="left" w:pos="360"/>
          <w:tab w:val="left" w:pos="480"/>
        </w:tabs>
        <w:spacing w:after="0" w:line="240" w:lineRule="auto"/>
        <w:rPr>
          <w:rFonts w:ascii="Times New Roman" w:hAnsi="Times New Roman" w:cs="Times New Roman"/>
          <w:sz w:val="24"/>
          <w:szCs w:val="24"/>
        </w:rPr>
      </w:pPr>
      <w:r w:rsidRPr="00643FCE">
        <w:rPr>
          <w:rFonts w:ascii="Times New Roman" w:eastAsia="Times New Roman" w:hAnsi="Times New Roman" w:cs="Times New Roman"/>
          <w:b/>
          <w:sz w:val="24"/>
          <w:szCs w:val="24"/>
        </w:rPr>
        <w:t>IEVADS</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Šis dokuments ir Latvijas Republikas atjaunotais vispārējais pamatdokuments, kurā iekļauta informācij</w:t>
      </w:r>
      <w:r w:rsidR="00A6316F" w:rsidRPr="00643FCE">
        <w:rPr>
          <w:rFonts w:ascii="Times New Roman" w:eastAsia="Times New Roman" w:hAnsi="Times New Roman" w:cs="Times New Roman"/>
          <w:sz w:val="24"/>
          <w:szCs w:val="24"/>
        </w:rPr>
        <w:t>a</w:t>
      </w:r>
      <w:r w:rsidRPr="00643FCE">
        <w:rPr>
          <w:rFonts w:ascii="Times New Roman" w:eastAsia="Times New Roman" w:hAnsi="Times New Roman" w:cs="Times New Roman"/>
          <w:sz w:val="24"/>
          <w:szCs w:val="24"/>
        </w:rPr>
        <w:t xml:space="preserve"> par laika posmu no </w:t>
      </w:r>
      <w:proofErr w:type="gramStart"/>
      <w:r w:rsidRPr="00643FCE">
        <w:rPr>
          <w:rFonts w:ascii="Times New Roman" w:eastAsia="Times New Roman" w:hAnsi="Times New Roman" w:cs="Times New Roman"/>
          <w:sz w:val="24"/>
          <w:szCs w:val="24"/>
        </w:rPr>
        <w:t>2002.gada</w:t>
      </w:r>
      <w:proofErr w:type="gramEnd"/>
      <w:r w:rsidRPr="00643FCE">
        <w:rPr>
          <w:rFonts w:ascii="Times New Roman" w:eastAsia="Times New Roman" w:hAnsi="Times New Roman" w:cs="Times New Roman"/>
          <w:sz w:val="24"/>
          <w:szCs w:val="24"/>
        </w:rPr>
        <w:t xml:space="preserve"> līdz 2016.gadam (turpmāk – Vispārējais pamatdokuments). Latvijas Republikas pirmais vispārējais pamatdokumen</w:t>
      </w:r>
      <w:r w:rsidR="00150D1A" w:rsidRPr="00643FCE">
        <w:rPr>
          <w:rFonts w:ascii="Times New Roman" w:eastAsia="Times New Roman" w:hAnsi="Times New Roman" w:cs="Times New Roman"/>
          <w:sz w:val="24"/>
          <w:szCs w:val="24"/>
        </w:rPr>
        <w:t>ts Apvienoto Nāciju Organizācij</w:t>
      </w:r>
      <w:r w:rsidR="000F3140">
        <w:rPr>
          <w:rFonts w:ascii="Times New Roman" w:eastAsia="Times New Roman" w:hAnsi="Times New Roman" w:cs="Times New Roman"/>
          <w:sz w:val="24"/>
          <w:szCs w:val="24"/>
        </w:rPr>
        <w:t>ā</w:t>
      </w:r>
      <w:r w:rsidRPr="00643FCE">
        <w:rPr>
          <w:rFonts w:ascii="Times New Roman" w:eastAsia="Times New Roman" w:hAnsi="Times New Roman" w:cs="Times New Roman"/>
          <w:sz w:val="24"/>
          <w:szCs w:val="24"/>
        </w:rPr>
        <w:t xml:space="preserve"> (</w:t>
      </w:r>
      <w:r w:rsidR="0064792D" w:rsidRPr="00643FCE">
        <w:rPr>
          <w:rFonts w:ascii="Times New Roman" w:eastAsia="Times New Roman" w:hAnsi="Times New Roman" w:cs="Times New Roman"/>
          <w:sz w:val="24"/>
          <w:szCs w:val="24"/>
        </w:rPr>
        <w:t>turpmāk</w:t>
      </w:r>
      <w:r w:rsidRPr="00643FCE">
        <w:rPr>
          <w:rFonts w:ascii="Times New Roman" w:eastAsia="Times New Roman" w:hAnsi="Times New Roman" w:cs="Times New Roman"/>
          <w:sz w:val="24"/>
          <w:szCs w:val="24"/>
        </w:rPr>
        <w:t xml:space="preserve"> </w:t>
      </w:r>
      <w:r w:rsidR="00643FCE" w:rsidRPr="00643FCE">
        <w:rPr>
          <w:rFonts w:ascii="Times New Roman" w:eastAsia="Times New Roman" w:hAnsi="Times New Roman" w:cs="Times New Roman"/>
          <w:sz w:val="24"/>
          <w:szCs w:val="24"/>
        </w:rPr>
        <w:t>–</w:t>
      </w:r>
      <w:r w:rsidRPr="00643FCE">
        <w:rPr>
          <w:rFonts w:ascii="Times New Roman" w:eastAsia="Times New Roman" w:hAnsi="Times New Roman" w:cs="Times New Roman"/>
          <w:sz w:val="24"/>
          <w:szCs w:val="24"/>
        </w:rPr>
        <w:t xml:space="preserve"> ANO) tika iesniegts </w:t>
      </w:r>
      <w:proofErr w:type="gramStart"/>
      <w:r w:rsidRPr="00643FCE">
        <w:rPr>
          <w:rFonts w:ascii="Times New Roman" w:eastAsia="Times New Roman" w:hAnsi="Times New Roman" w:cs="Times New Roman"/>
          <w:sz w:val="24"/>
          <w:szCs w:val="24"/>
        </w:rPr>
        <w:t>2002.gada</w:t>
      </w:r>
      <w:proofErr w:type="gramEnd"/>
      <w:r w:rsidRPr="00643FCE">
        <w:rPr>
          <w:rFonts w:ascii="Times New Roman" w:eastAsia="Times New Roman" w:hAnsi="Times New Roman" w:cs="Times New Roman"/>
          <w:sz w:val="24"/>
          <w:szCs w:val="24"/>
        </w:rPr>
        <w:t xml:space="preserve"> 26.februārī. </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Vispārējais pamatdokuments ir izstrādāts saskaņā ar </w:t>
      </w:r>
      <w:r w:rsidR="00CE40B8" w:rsidRPr="00643FCE">
        <w:rPr>
          <w:rFonts w:ascii="Times New Roman" w:eastAsia="Times New Roman" w:hAnsi="Times New Roman" w:cs="Times New Roman"/>
          <w:sz w:val="24"/>
          <w:szCs w:val="24"/>
        </w:rPr>
        <w:t>“</w:t>
      </w:r>
      <w:r w:rsidRPr="00643FCE">
        <w:rPr>
          <w:rFonts w:ascii="Times New Roman" w:eastAsia="Times New Roman" w:hAnsi="Times New Roman" w:cs="Times New Roman"/>
          <w:sz w:val="24"/>
          <w:szCs w:val="24"/>
        </w:rPr>
        <w:t>Saskaņoto vadlīniju par ziņojumiem attiecībā uz starptautiskajiem cilvēktiesību līgumiem, ieskaitot vadlīniju par vispārējo pamatdokumentu un ziņojumiem par cilvēktiesību līgumu izpildi</w:t>
      </w:r>
      <w:r w:rsidR="00CE40B8" w:rsidRPr="00643FCE">
        <w:rPr>
          <w:rFonts w:ascii="Times New Roman" w:eastAsia="Times New Roman" w:hAnsi="Times New Roman" w:cs="Times New Roman"/>
          <w:sz w:val="24"/>
          <w:szCs w:val="24"/>
        </w:rPr>
        <w:t>”</w:t>
      </w:r>
      <w:r w:rsidRPr="00643FCE">
        <w:rPr>
          <w:rFonts w:ascii="Times New Roman" w:eastAsia="Times New Roman" w:hAnsi="Times New Roman" w:cs="Times New Roman"/>
          <w:sz w:val="24"/>
          <w:szCs w:val="24"/>
          <w:vertAlign w:val="superscript"/>
        </w:rPr>
        <w:footnoteReference w:id="1"/>
      </w:r>
      <w:r w:rsidRPr="00643FCE">
        <w:rPr>
          <w:rFonts w:ascii="Times New Roman" w:eastAsia="Times New Roman" w:hAnsi="Times New Roman" w:cs="Times New Roman"/>
          <w:i/>
          <w:sz w:val="24"/>
          <w:szCs w:val="24"/>
        </w:rPr>
        <w:t xml:space="preserve"> </w:t>
      </w:r>
      <w:r w:rsidRPr="00643FCE">
        <w:rPr>
          <w:rFonts w:ascii="Times New Roman" w:eastAsia="Times New Roman" w:hAnsi="Times New Roman" w:cs="Times New Roman"/>
          <w:sz w:val="24"/>
          <w:szCs w:val="24"/>
        </w:rPr>
        <w:t>prasībām,</w:t>
      </w:r>
      <w:r w:rsidRPr="00643FCE">
        <w:rPr>
          <w:rFonts w:ascii="Times New Roman" w:eastAsia="Times New Roman" w:hAnsi="Times New Roman" w:cs="Times New Roman"/>
          <w:i/>
          <w:sz w:val="24"/>
          <w:szCs w:val="24"/>
        </w:rPr>
        <w:t xml:space="preserve"> </w:t>
      </w:r>
      <w:r w:rsidRPr="00643FCE">
        <w:rPr>
          <w:rFonts w:ascii="Times New Roman" w:eastAsia="Times New Roman" w:hAnsi="Times New Roman" w:cs="Times New Roman"/>
          <w:sz w:val="24"/>
          <w:szCs w:val="24"/>
        </w:rPr>
        <w:t xml:space="preserve">kā arī ņemot vērā ANO Ģenerālās asamblejas </w:t>
      </w:r>
      <w:proofErr w:type="gramStart"/>
      <w:r w:rsidRPr="00643FCE">
        <w:rPr>
          <w:rFonts w:ascii="Times New Roman" w:eastAsia="Times New Roman" w:hAnsi="Times New Roman" w:cs="Times New Roman"/>
          <w:sz w:val="24"/>
          <w:szCs w:val="24"/>
        </w:rPr>
        <w:t>2014.gada</w:t>
      </w:r>
      <w:proofErr w:type="gramEnd"/>
      <w:r w:rsidRPr="00643FCE">
        <w:rPr>
          <w:rFonts w:ascii="Times New Roman" w:eastAsia="Times New Roman" w:hAnsi="Times New Roman" w:cs="Times New Roman"/>
          <w:sz w:val="24"/>
          <w:szCs w:val="24"/>
        </w:rPr>
        <w:t xml:space="preserve"> 9.aprīļa rezolūciju 68/268 par cilvēktiesību uzraudzības institūciju sistēmas stiprināšanu un darbības efektivitātes uzlabošanu.</w:t>
      </w:r>
      <w:r w:rsidRPr="00643FCE">
        <w:rPr>
          <w:rFonts w:ascii="Times New Roman" w:eastAsia="Times New Roman" w:hAnsi="Times New Roman" w:cs="Times New Roman"/>
          <w:sz w:val="24"/>
          <w:szCs w:val="24"/>
          <w:vertAlign w:val="superscript"/>
        </w:rPr>
        <w:footnoteReference w:id="2"/>
      </w:r>
      <w:r w:rsidRPr="00643FCE">
        <w:rPr>
          <w:rFonts w:ascii="Times New Roman" w:eastAsia="Times New Roman" w:hAnsi="Times New Roman" w:cs="Times New Roman"/>
          <w:sz w:val="24"/>
          <w:szCs w:val="24"/>
        </w:rPr>
        <w:t xml:space="preserve"> </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Vispārējais pamatdokuments, skatot to kopsakarā ar kārtējo nacionālo ziņojumu par ANO cilvēktiesību līguma izpildi, sniedz jaunāko informāciju par Latvijas paveikto cilvēktiesību aizsardzībā un veicināšanā. </w:t>
      </w:r>
    </w:p>
    <w:p w:rsidR="009A3588" w:rsidRPr="00643FCE" w:rsidRDefault="009A3588" w:rsidP="00703A54">
      <w:pPr>
        <w:spacing w:after="0" w:line="240" w:lineRule="auto"/>
        <w:ind w:left="720"/>
        <w:rPr>
          <w:rFonts w:ascii="Times New Roman" w:hAnsi="Times New Roman" w:cs="Times New Roman"/>
          <w:sz w:val="24"/>
          <w:szCs w:val="24"/>
        </w:rPr>
      </w:pPr>
    </w:p>
    <w:p w:rsidR="00812626"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Vispārējā pamatdokumenta pirmajā daļā ir iekļauta informācija par valsts demogrāfiskajiem, ekonomiskajiem, sociālajiem un kultūras rādītājiem. Otrajā daļā sniegta informācija par vispārējo cilvēktiesību </w:t>
      </w:r>
      <w:r w:rsidR="00150D1A" w:rsidRPr="00643FCE">
        <w:rPr>
          <w:rFonts w:ascii="Times New Roman" w:eastAsia="Times New Roman" w:hAnsi="Times New Roman" w:cs="Times New Roman"/>
          <w:sz w:val="24"/>
          <w:szCs w:val="24"/>
        </w:rPr>
        <w:t>veicināšanas</w:t>
      </w:r>
      <w:r w:rsidRPr="00643FCE">
        <w:rPr>
          <w:rFonts w:ascii="Times New Roman" w:eastAsia="Times New Roman" w:hAnsi="Times New Roman" w:cs="Times New Roman"/>
          <w:sz w:val="24"/>
          <w:szCs w:val="24"/>
        </w:rPr>
        <w:t xml:space="preserve"> un aizsardzības ietvaru Latvijā. Trešajā daļā aprakstīts Latvijas paveiktais diskriminācijas izskaušanā un dzimumu līdztiesības veicināšanā, kā arī personai pieejamie nacionālie tiesību aizsardzības līdzekļi. </w:t>
      </w:r>
    </w:p>
    <w:p w:rsidR="00812626" w:rsidRPr="00643FCE" w:rsidRDefault="00812626" w:rsidP="00703A54">
      <w:pPr>
        <w:spacing w:after="0" w:line="240" w:lineRule="auto"/>
        <w:contextualSpacing/>
        <w:jc w:val="both"/>
        <w:rPr>
          <w:rFonts w:ascii="Times New Roman" w:hAnsi="Times New Roman" w:cs="Times New Roman"/>
          <w:sz w:val="24"/>
          <w:szCs w:val="24"/>
        </w:rPr>
      </w:pPr>
    </w:p>
    <w:p w:rsidR="009A3588" w:rsidRPr="00207E10"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207E10">
        <w:rPr>
          <w:rFonts w:ascii="Times New Roman" w:eastAsia="Times New Roman" w:hAnsi="Times New Roman" w:cs="Times New Roman"/>
          <w:sz w:val="24"/>
          <w:szCs w:val="24"/>
        </w:rPr>
        <w:t xml:space="preserve">Vispārējo pamatdokumentu sagatavoja Ārlietu ministrija sadarbībā ar </w:t>
      </w:r>
      <w:r w:rsidR="00812626" w:rsidRPr="00207E10">
        <w:rPr>
          <w:rFonts w:ascii="Times New Roman" w:eastAsia="Times New Roman" w:hAnsi="Times New Roman" w:cs="Times New Roman"/>
          <w:sz w:val="24"/>
          <w:szCs w:val="24"/>
        </w:rPr>
        <w:t xml:space="preserve">Ekonomikas ministriju, Iekšlietu ministriju, Kultūras ministriju, </w:t>
      </w:r>
      <w:r w:rsidRPr="00207E10">
        <w:rPr>
          <w:rFonts w:ascii="Times New Roman" w:eastAsia="Times New Roman" w:hAnsi="Times New Roman" w:cs="Times New Roman"/>
          <w:sz w:val="24"/>
          <w:szCs w:val="24"/>
        </w:rPr>
        <w:t xml:space="preserve">Labklājības ministriju, Izglītības un zinātnes ministriju, </w:t>
      </w:r>
      <w:r w:rsidR="00812626" w:rsidRPr="00207E10">
        <w:rPr>
          <w:rFonts w:ascii="Times New Roman" w:eastAsia="Times New Roman" w:hAnsi="Times New Roman" w:cs="Times New Roman"/>
          <w:sz w:val="24"/>
          <w:szCs w:val="24"/>
        </w:rPr>
        <w:t xml:space="preserve">Tieslietu ministriju, </w:t>
      </w:r>
      <w:r w:rsidR="00812626" w:rsidRPr="00207E10">
        <w:rPr>
          <w:rFonts w:ascii="Times New Roman" w:eastAsiaTheme="minorHAnsi" w:hAnsi="Times New Roman" w:cs="Times New Roman"/>
          <w:color w:val="auto"/>
          <w:sz w:val="24"/>
          <w:szCs w:val="24"/>
          <w:lang w:eastAsia="en-US"/>
        </w:rPr>
        <w:t xml:space="preserve">Vides aizsardzības un reģionālas attīstības ministriju, </w:t>
      </w:r>
      <w:r w:rsidR="00812626" w:rsidRPr="00207E10">
        <w:rPr>
          <w:rFonts w:ascii="Times New Roman" w:eastAsia="Times New Roman" w:hAnsi="Times New Roman" w:cs="Times New Roman"/>
          <w:sz w:val="24"/>
          <w:szCs w:val="24"/>
        </w:rPr>
        <w:t>Veselības ministriju un</w:t>
      </w:r>
      <w:r w:rsidRPr="00207E10">
        <w:rPr>
          <w:rFonts w:ascii="Times New Roman" w:eastAsia="Times New Roman" w:hAnsi="Times New Roman" w:cs="Times New Roman"/>
          <w:sz w:val="24"/>
          <w:szCs w:val="24"/>
        </w:rPr>
        <w:t xml:space="preserve"> Ģenerālprokuratūru. </w:t>
      </w:r>
      <w:r w:rsidR="00207E10" w:rsidRPr="00207E10">
        <w:rPr>
          <w:rFonts w:ascii="Times New Roman" w:eastAsia="Times New Roman" w:hAnsi="Times New Roman" w:cs="Times New Roman"/>
          <w:sz w:val="24"/>
          <w:szCs w:val="24"/>
        </w:rPr>
        <w:t>Vispārējais pamatdokuments tika izskat</w:t>
      </w:r>
      <w:r w:rsidR="00207E10">
        <w:rPr>
          <w:rFonts w:ascii="Times New Roman" w:eastAsia="Times New Roman" w:hAnsi="Times New Roman" w:cs="Times New Roman"/>
          <w:sz w:val="24"/>
          <w:szCs w:val="24"/>
        </w:rPr>
        <w:t>īts un</w:t>
      </w:r>
      <w:r w:rsidR="00207E10" w:rsidRPr="00207E10">
        <w:rPr>
          <w:rFonts w:ascii="Times New Roman" w:eastAsia="Times New Roman" w:hAnsi="Times New Roman" w:cs="Times New Roman"/>
          <w:sz w:val="24"/>
          <w:szCs w:val="24"/>
        </w:rPr>
        <w:t xml:space="preserve"> apstiprināts Ministru kabinetā 2017.gada 18.jūlijā.</w:t>
      </w:r>
    </w:p>
    <w:p w:rsidR="005D0E99" w:rsidRDefault="005D0E99" w:rsidP="00703A54">
      <w:pPr>
        <w:spacing w:after="0" w:line="240" w:lineRule="auto"/>
        <w:contextualSpacing/>
        <w:jc w:val="both"/>
        <w:rPr>
          <w:rFonts w:ascii="Times New Roman" w:hAnsi="Times New Roman" w:cs="Times New Roman"/>
          <w:sz w:val="24"/>
          <w:szCs w:val="24"/>
        </w:rPr>
      </w:pPr>
    </w:p>
    <w:p w:rsidR="00643FCE" w:rsidRPr="00FC658A" w:rsidRDefault="00643FCE" w:rsidP="00FC658A">
      <w:pPr>
        <w:pStyle w:val="ListParagraph"/>
        <w:numPr>
          <w:ilvl w:val="0"/>
          <w:numId w:val="23"/>
        </w:numPr>
        <w:spacing w:after="0" w:line="240" w:lineRule="auto"/>
        <w:ind w:left="426" w:hanging="426"/>
        <w:jc w:val="both"/>
        <w:rPr>
          <w:rFonts w:ascii="Times New Roman" w:hAnsi="Times New Roman" w:cs="Times New Roman"/>
          <w:b/>
          <w:sz w:val="24"/>
          <w:szCs w:val="24"/>
        </w:rPr>
      </w:pPr>
      <w:r w:rsidRPr="00FC658A">
        <w:rPr>
          <w:rFonts w:ascii="Times New Roman" w:hAnsi="Times New Roman" w:cs="Times New Roman"/>
          <w:b/>
          <w:sz w:val="24"/>
          <w:szCs w:val="24"/>
        </w:rPr>
        <w:t>VISPĀRĒJĀ INFORMĀCIJA PAR VALSTI</w:t>
      </w:r>
    </w:p>
    <w:p w:rsidR="00643FCE" w:rsidRDefault="00643FCE" w:rsidP="00703A54">
      <w:pPr>
        <w:spacing w:after="0" w:line="240" w:lineRule="auto"/>
        <w:contextualSpacing/>
        <w:jc w:val="both"/>
        <w:rPr>
          <w:rFonts w:ascii="Times New Roman" w:hAnsi="Times New Roman" w:cs="Times New Roman"/>
          <w:sz w:val="24"/>
          <w:szCs w:val="24"/>
        </w:rPr>
      </w:pPr>
    </w:p>
    <w:p w:rsidR="00643FCE" w:rsidRPr="007C4B9D" w:rsidRDefault="005F65D9" w:rsidP="00703A54">
      <w:pPr>
        <w:pStyle w:val="ListParagraph"/>
        <w:numPr>
          <w:ilvl w:val="0"/>
          <w:numId w:val="5"/>
        </w:numPr>
        <w:spacing w:after="0" w:line="240" w:lineRule="auto"/>
        <w:ind w:left="426" w:hanging="426"/>
        <w:jc w:val="both"/>
        <w:rPr>
          <w:rFonts w:ascii="Times New Roman" w:hAnsi="Times New Roman" w:cs="Times New Roman"/>
          <w:b/>
          <w:sz w:val="24"/>
          <w:szCs w:val="24"/>
        </w:rPr>
      </w:pPr>
      <w:r w:rsidRPr="007C4B9D">
        <w:rPr>
          <w:rFonts w:ascii="Times New Roman" w:hAnsi="Times New Roman" w:cs="Times New Roman"/>
          <w:b/>
          <w:sz w:val="24"/>
          <w:szCs w:val="24"/>
        </w:rPr>
        <w:t>Demogrāfiskie, e</w:t>
      </w:r>
      <w:r w:rsidRPr="007C4B9D">
        <w:rPr>
          <w:rFonts w:ascii="Times New Roman" w:eastAsia="Times New Roman" w:hAnsi="Times New Roman" w:cs="Times New Roman"/>
          <w:b/>
          <w:sz w:val="24"/>
          <w:szCs w:val="24"/>
        </w:rPr>
        <w:t>konomiskie, sociālie un kultūras rādītāji</w:t>
      </w:r>
    </w:p>
    <w:p w:rsidR="005F65D9" w:rsidRPr="00643FCE" w:rsidRDefault="005F65D9" w:rsidP="00703A54">
      <w:pPr>
        <w:pStyle w:val="ListParagraph"/>
        <w:spacing w:after="0" w:line="240" w:lineRule="auto"/>
        <w:ind w:left="1080"/>
        <w:jc w:val="both"/>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right="-57" w:hanging="357"/>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Latvijas Republika atrodas Eiropas ziemeļaustrumos Baltijas jūras austrumu krastā un aizņem 64,573 kvadrātkilometru lielu platību. Ziemeļos valsts robežojas ar Igaunijas Republiku, dienvidos – ar Lietuvas Republiku un austrumos – ar Baltkrievijas Republiku un Krievijas Federāciju. Latvijas ainavai ir raksturīgas līdzenas zemienes, kas mijas ar paugurainām augstienēm, bet lielākā daļa valsts teritorijas atrodas zemāk </w:t>
      </w:r>
      <w:r w:rsidR="005F65D9">
        <w:rPr>
          <w:rFonts w:ascii="Times New Roman" w:eastAsia="Times New Roman" w:hAnsi="Times New Roman" w:cs="Times New Roman"/>
          <w:sz w:val="24"/>
          <w:szCs w:val="24"/>
        </w:rPr>
        <w:t>ne</w:t>
      </w:r>
      <w:r w:rsidRPr="00643FCE">
        <w:rPr>
          <w:rFonts w:ascii="Times New Roman" w:eastAsia="Times New Roman" w:hAnsi="Times New Roman" w:cs="Times New Roman"/>
          <w:sz w:val="24"/>
          <w:szCs w:val="24"/>
        </w:rPr>
        <w:t xml:space="preserve">kā 100 metrus virs jūras līmeņa. Kultūrvēsturiski valsts ir iedalīta 4 novados: Kurzeme, Latgale, Vidzeme un Zemgale. Latvijā ir 9 republikas pilsētas, 110 novadi, 67 pagastu pilsētas un 497 novadu pagasti. </w:t>
      </w:r>
    </w:p>
    <w:p w:rsidR="009A3588" w:rsidRPr="00643FCE" w:rsidRDefault="009A3588" w:rsidP="00703A54">
      <w:pPr>
        <w:spacing w:after="0" w:line="240" w:lineRule="auto"/>
        <w:ind w:right="-58"/>
        <w:jc w:val="both"/>
        <w:rPr>
          <w:rFonts w:ascii="Times New Roman" w:hAnsi="Times New Roman" w:cs="Times New Roman"/>
          <w:sz w:val="24"/>
          <w:szCs w:val="24"/>
        </w:rPr>
      </w:pPr>
    </w:p>
    <w:p w:rsidR="009A3588" w:rsidRPr="005F65D9" w:rsidRDefault="00D3210A" w:rsidP="00703A54">
      <w:pPr>
        <w:numPr>
          <w:ilvl w:val="0"/>
          <w:numId w:val="3"/>
        </w:numPr>
        <w:spacing w:after="0" w:line="240" w:lineRule="auto"/>
        <w:ind w:left="0" w:right="-58"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Latvijas Republikas galvaspilsēta ir Rīga. Valsts oficiālā valoda ir latviešu, kas ir viena no senākajām Indoeiropiešu valodu saimē. Atbilstoši </w:t>
      </w:r>
      <w:proofErr w:type="gramStart"/>
      <w:r w:rsidRPr="00643FCE">
        <w:rPr>
          <w:rFonts w:ascii="Times New Roman" w:eastAsia="Times New Roman" w:hAnsi="Times New Roman" w:cs="Times New Roman"/>
          <w:sz w:val="24"/>
          <w:szCs w:val="24"/>
        </w:rPr>
        <w:t>2000.gada</w:t>
      </w:r>
      <w:proofErr w:type="gramEnd"/>
      <w:r w:rsidRPr="00643FCE">
        <w:rPr>
          <w:rFonts w:ascii="Times New Roman" w:eastAsia="Times New Roman" w:hAnsi="Times New Roman" w:cs="Times New Roman"/>
          <w:sz w:val="24"/>
          <w:szCs w:val="24"/>
        </w:rPr>
        <w:t xml:space="preserve"> statistikas datiem latviešu valodu prata 79% Latvijas iedzīvotāju, savukārt 2009. un 2014. gadā veiktie Latviešu valodas aģentūras valodas situācijas pētījumi liecina, ka latviešu valodu prot 91-</w:t>
      </w:r>
      <w:r w:rsidRPr="005F65D9">
        <w:rPr>
          <w:rFonts w:ascii="Times New Roman" w:eastAsia="Times New Roman" w:hAnsi="Times New Roman" w:cs="Times New Roman"/>
          <w:sz w:val="24"/>
          <w:szCs w:val="24"/>
        </w:rPr>
        <w:t xml:space="preserve">92% no aptaujāto personu skaita. Nacionālā valūta kopš </w:t>
      </w:r>
      <w:proofErr w:type="gramStart"/>
      <w:r w:rsidRPr="005F65D9">
        <w:rPr>
          <w:rFonts w:ascii="Times New Roman" w:eastAsia="Times New Roman" w:hAnsi="Times New Roman" w:cs="Times New Roman"/>
          <w:sz w:val="24"/>
          <w:szCs w:val="24"/>
        </w:rPr>
        <w:t>2014.gada</w:t>
      </w:r>
      <w:proofErr w:type="gramEnd"/>
      <w:r w:rsidRPr="005F65D9">
        <w:rPr>
          <w:rFonts w:ascii="Times New Roman" w:eastAsia="Times New Roman" w:hAnsi="Times New Roman" w:cs="Times New Roman"/>
          <w:sz w:val="24"/>
          <w:szCs w:val="24"/>
        </w:rPr>
        <w:t xml:space="preserve"> 1.janvāra ir </w:t>
      </w:r>
      <w:proofErr w:type="spellStart"/>
      <w:r w:rsidRPr="005F65D9">
        <w:rPr>
          <w:rFonts w:ascii="Times New Roman" w:eastAsia="Times New Roman" w:hAnsi="Times New Roman" w:cs="Times New Roman"/>
          <w:i/>
          <w:sz w:val="24"/>
          <w:szCs w:val="24"/>
        </w:rPr>
        <w:t>euro</w:t>
      </w:r>
      <w:proofErr w:type="spellEnd"/>
      <w:r w:rsidRPr="005F65D9">
        <w:rPr>
          <w:rFonts w:ascii="Times New Roman" w:eastAsia="Times New Roman" w:hAnsi="Times New Roman" w:cs="Times New Roman"/>
          <w:sz w:val="24"/>
          <w:szCs w:val="24"/>
        </w:rPr>
        <w:t xml:space="preserve"> (EUR).</w:t>
      </w:r>
    </w:p>
    <w:p w:rsidR="009A3588" w:rsidRPr="005F65D9" w:rsidRDefault="009A3588" w:rsidP="00703A54">
      <w:pPr>
        <w:spacing w:after="0" w:line="240" w:lineRule="auto"/>
        <w:ind w:right="-58"/>
        <w:jc w:val="both"/>
        <w:rPr>
          <w:rFonts w:ascii="Times New Roman" w:hAnsi="Times New Roman" w:cs="Times New Roman"/>
          <w:sz w:val="24"/>
          <w:szCs w:val="24"/>
        </w:rPr>
      </w:pPr>
    </w:p>
    <w:p w:rsidR="009A3588" w:rsidRPr="005F65D9" w:rsidRDefault="00D3210A" w:rsidP="00703A54">
      <w:pPr>
        <w:spacing w:after="0" w:line="240" w:lineRule="auto"/>
        <w:ind w:right="-58"/>
        <w:jc w:val="both"/>
        <w:rPr>
          <w:rFonts w:ascii="Times New Roman" w:hAnsi="Times New Roman" w:cs="Times New Roman"/>
          <w:sz w:val="24"/>
          <w:szCs w:val="24"/>
        </w:rPr>
      </w:pPr>
      <w:r w:rsidRPr="005F65D9">
        <w:rPr>
          <w:rFonts w:ascii="Times New Roman" w:eastAsia="Times New Roman" w:hAnsi="Times New Roman" w:cs="Times New Roman"/>
          <w:i/>
          <w:sz w:val="24"/>
          <w:szCs w:val="24"/>
        </w:rPr>
        <w:t>Demogrāfiskā situācija</w:t>
      </w:r>
    </w:p>
    <w:p w:rsidR="009A3588" w:rsidRPr="005F65D9" w:rsidRDefault="009A3588" w:rsidP="00703A54">
      <w:pPr>
        <w:spacing w:after="0" w:line="240" w:lineRule="auto"/>
        <w:rPr>
          <w:rFonts w:ascii="Times New Roman" w:hAnsi="Times New Roman" w:cs="Times New Roman"/>
          <w:sz w:val="24"/>
          <w:szCs w:val="24"/>
        </w:rPr>
      </w:pPr>
    </w:p>
    <w:p w:rsidR="001D7146" w:rsidRPr="005F65D9" w:rsidRDefault="006E1745" w:rsidP="00703A54">
      <w:pPr>
        <w:numPr>
          <w:ilvl w:val="0"/>
          <w:numId w:val="3"/>
        </w:numPr>
        <w:spacing w:after="0" w:line="240" w:lineRule="auto"/>
        <w:ind w:left="0" w:right="-58" w:hanging="360"/>
        <w:contextualSpacing/>
        <w:jc w:val="both"/>
        <w:rPr>
          <w:rFonts w:ascii="Times New Roman" w:hAnsi="Times New Roman" w:cs="Times New Roman"/>
          <w:color w:val="auto"/>
          <w:sz w:val="24"/>
          <w:szCs w:val="24"/>
        </w:rPr>
      </w:pPr>
      <w:r w:rsidRPr="005F65D9">
        <w:rPr>
          <w:rFonts w:ascii="Times New Roman" w:eastAsia="Times New Roman" w:hAnsi="Times New Roman" w:cs="Times New Roman"/>
          <w:color w:val="auto"/>
          <w:sz w:val="24"/>
          <w:szCs w:val="24"/>
        </w:rPr>
        <w:t xml:space="preserve">Pastāvīgo iedzīvotāju skaits </w:t>
      </w:r>
      <w:r w:rsidR="005F65D9" w:rsidRPr="005F65D9">
        <w:rPr>
          <w:rFonts w:ascii="Times New Roman" w:eastAsia="Times New Roman" w:hAnsi="Times New Roman" w:cs="Times New Roman"/>
          <w:color w:val="auto"/>
          <w:sz w:val="24"/>
          <w:szCs w:val="24"/>
        </w:rPr>
        <w:t xml:space="preserve">Latvijā </w:t>
      </w:r>
      <w:proofErr w:type="gramStart"/>
      <w:r w:rsidR="00380EFE" w:rsidRPr="005F65D9">
        <w:rPr>
          <w:rFonts w:ascii="Times New Roman" w:eastAsia="Times New Roman" w:hAnsi="Times New Roman" w:cs="Times New Roman"/>
          <w:color w:val="auto"/>
          <w:sz w:val="24"/>
          <w:szCs w:val="24"/>
        </w:rPr>
        <w:t>201</w:t>
      </w:r>
      <w:r w:rsidR="00380EFE">
        <w:rPr>
          <w:rFonts w:ascii="Times New Roman" w:eastAsia="Times New Roman" w:hAnsi="Times New Roman" w:cs="Times New Roman"/>
          <w:color w:val="auto"/>
          <w:sz w:val="24"/>
          <w:szCs w:val="24"/>
        </w:rPr>
        <w:t>7</w:t>
      </w:r>
      <w:r w:rsidR="005F65D9" w:rsidRPr="005F65D9">
        <w:rPr>
          <w:rFonts w:ascii="Times New Roman" w:eastAsia="Times New Roman" w:hAnsi="Times New Roman" w:cs="Times New Roman"/>
          <w:color w:val="auto"/>
          <w:sz w:val="24"/>
          <w:szCs w:val="24"/>
        </w:rPr>
        <w:t>.gada</w:t>
      </w:r>
      <w:proofErr w:type="gramEnd"/>
      <w:r w:rsidR="005F65D9" w:rsidRPr="005F65D9">
        <w:rPr>
          <w:rFonts w:ascii="Times New Roman" w:eastAsia="Times New Roman" w:hAnsi="Times New Roman" w:cs="Times New Roman"/>
          <w:color w:val="auto"/>
          <w:sz w:val="24"/>
          <w:szCs w:val="24"/>
        </w:rPr>
        <w:t xml:space="preserve"> sākumā bija 1 9</w:t>
      </w:r>
      <w:r w:rsidR="00380EFE">
        <w:rPr>
          <w:rFonts w:ascii="Times New Roman" w:eastAsia="Times New Roman" w:hAnsi="Times New Roman" w:cs="Times New Roman"/>
          <w:color w:val="auto"/>
          <w:sz w:val="24"/>
          <w:szCs w:val="24"/>
        </w:rPr>
        <w:t>50 116</w:t>
      </w:r>
      <w:r w:rsidRPr="005F65D9">
        <w:rPr>
          <w:rFonts w:ascii="Times New Roman" w:eastAsia="Times New Roman" w:hAnsi="Times New Roman" w:cs="Times New Roman"/>
          <w:color w:val="auto"/>
          <w:sz w:val="24"/>
          <w:szCs w:val="24"/>
        </w:rPr>
        <w:t xml:space="preserve">, un no visiem </w:t>
      </w:r>
      <w:r w:rsidR="005F65D9" w:rsidRPr="005F65D9">
        <w:rPr>
          <w:rFonts w:ascii="Times New Roman" w:eastAsia="Times New Roman" w:hAnsi="Times New Roman" w:cs="Times New Roman"/>
          <w:color w:val="auto"/>
          <w:sz w:val="24"/>
          <w:szCs w:val="24"/>
        </w:rPr>
        <w:t xml:space="preserve">pastāvīgajiem iedzīvotājiem </w:t>
      </w:r>
      <w:r w:rsidR="00380EFE">
        <w:rPr>
          <w:rFonts w:ascii="Times New Roman" w:eastAsia="Times New Roman" w:hAnsi="Times New Roman" w:cs="Times New Roman"/>
          <w:color w:val="auto"/>
          <w:sz w:val="24"/>
          <w:szCs w:val="24"/>
        </w:rPr>
        <w:t>895 683</w:t>
      </w:r>
      <w:r w:rsidR="005F65D9" w:rsidRPr="005F65D9">
        <w:rPr>
          <w:rFonts w:ascii="Times New Roman" w:eastAsia="Times New Roman" w:hAnsi="Times New Roman" w:cs="Times New Roman"/>
          <w:color w:val="auto"/>
          <w:sz w:val="24"/>
          <w:szCs w:val="24"/>
        </w:rPr>
        <w:t>bija vīrieši un 1</w:t>
      </w:r>
      <w:r w:rsidR="00380EFE">
        <w:rPr>
          <w:rFonts w:ascii="Times New Roman" w:eastAsia="Times New Roman" w:hAnsi="Times New Roman" w:cs="Times New Roman"/>
          <w:color w:val="auto"/>
          <w:sz w:val="24"/>
          <w:szCs w:val="24"/>
        </w:rPr>
        <w:t> </w:t>
      </w:r>
      <w:r w:rsidR="005F65D9" w:rsidRPr="005F65D9">
        <w:rPr>
          <w:rFonts w:ascii="Times New Roman" w:eastAsia="Times New Roman" w:hAnsi="Times New Roman" w:cs="Times New Roman"/>
          <w:color w:val="auto"/>
          <w:sz w:val="24"/>
          <w:szCs w:val="24"/>
        </w:rPr>
        <w:t>0</w:t>
      </w:r>
      <w:r w:rsidR="00380EFE">
        <w:rPr>
          <w:rFonts w:ascii="Times New Roman" w:eastAsia="Times New Roman" w:hAnsi="Times New Roman" w:cs="Times New Roman"/>
          <w:color w:val="auto"/>
          <w:sz w:val="24"/>
          <w:szCs w:val="24"/>
        </w:rPr>
        <w:t xml:space="preserve">54 433 </w:t>
      </w:r>
      <w:r w:rsidRPr="005F65D9">
        <w:rPr>
          <w:rFonts w:ascii="Times New Roman" w:eastAsia="Times New Roman" w:hAnsi="Times New Roman" w:cs="Times New Roman"/>
          <w:color w:val="auto"/>
          <w:sz w:val="24"/>
          <w:szCs w:val="24"/>
        </w:rPr>
        <w:t xml:space="preserve">– </w:t>
      </w:r>
      <w:r w:rsidR="005F65D9" w:rsidRPr="005F65D9">
        <w:rPr>
          <w:rFonts w:ascii="Times New Roman" w:eastAsia="Times New Roman" w:hAnsi="Times New Roman" w:cs="Times New Roman"/>
          <w:color w:val="auto"/>
          <w:sz w:val="24"/>
          <w:szCs w:val="24"/>
        </w:rPr>
        <w:t>sievietes. 201</w:t>
      </w:r>
      <w:r w:rsidR="00380EFE">
        <w:rPr>
          <w:rFonts w:ascii="Times New Roman" w:eastAsia="Times New Roman" w:hAnsi="Times New Roman" w:cs="Times New Roman"/>
          <w:color w:val="auto"/>
          <w:sz w:val="24"/>
          <w:szCs w:val="24"/>
        </w:rPr>
        <w:t>7</w:t>
      </w:r>
      <w:r w:rsidR="005F65D9" w:rsidRPr="005F65D9">
        <w:rPr>
          <w:rFonts w:ascii="Times New Roman" w:eastAsia="Times New Roman" w:hAnsi="Times New Roman" w:cs="Times New Roman"/>
          <w:color w:val="auto"/>
          <w:sz w:val="24"/>
          <w:szCs w:val="24"/>
        </w:rPr>
        <w:t xml:space="preserve">.gada sākumā </w:t>
      </w:r>
      <w:r w:rsidR="00380EFE">
        <w:rPr>
          <w:rFonts w:ascii="Times New Roman" w:eastAsia="Times New Roman" w:hAnsi="Times New Roman" w:cs="Times New Roman"/>
          <w:color w:val="auto"/>
          <w:sz w:val="24"/>
          <w:szCs w:val="24"/>
        </w:rPr>
        <w:t>303 587</w:t>
      </w:r>
      <w:r w:rsidRPr="005F65D9">
        <w:rPr>
          <w:rFonts w:ascii="Times New Roman" w:eastAsia="Times New Roman" w:hAnsi="Times New Roman" w:cs="Times New Roman"/>
          <w:color w:val="auto"/>
          <w:sz w:val="24"/>
          <w:szCs w:val="24"/>
        </w:rPr>
        <w:t>personas</w:t>
      </w:r>
      <w:r w:rsidR="005F65D9" w:rsidRPr="005F65D9">
        <w:rPr>
          <w:rFonts w:ascii="Times New Roman" w:eastAsia="Times New Roman" w:hAnsi="Times New Roman" w:cs="Times New Roman"/>
          <w:color w:val="auto"/>
          <w:sz w:val="24"/>
          <w:szCs w:val="24"/>
        </w:rPr>
        <w:t xml:space="preserve"> bija jaunākas par 15 gadiem, 1</w:t>
      </w:r>
      <w:r w:rsidR="00380EFE">
        <w:rPr>
          <w:rFonts w:ascii="Times New Roman" w:eastAsia="Times New Roman" w:hAnsi="Times New Roman" w:cs="Times New Roman"/>
          <w:color w:val="auto"/>
          <w:sz w:val="24"/>
          <w:szCs w:val="24"/>
        </w:rPr>
        <w:t> 258</w:t>
      </w:r>
      <w:r w:rsidR="008A2D63">
        <w:rPr>
          <w:rFonts w:ascii="Times New Roman" w:eastAsia="Times New Roman" w:hAnsi="Times New Roman" w:cs="Times New Roman"/>
          <w:color w:val="auto"/>
          <w:sz w:val="24"/>
          <w:szCs w:val="24"/>
        </w:rPr>
        <w:t> </w:t>
      </w:r>
      <w:r w:rsidR="00380EFE">
        <w:rPr>
          <w:rFonts w:ascii="Times New Roman" w:eastAsia="Times New Roman" w:hAnsi="Times New Roman" w:cs="Times New Roman"/>
          <w:color w:val="auto"/>
          <w:sz w:val="24"/>
          <w:szCs w:val="24"/>
        </w:rPr>
        <w:t>620</w:t>
      </w:r>
      <w:r w:rsidR="008A2D63">
        <w:rPr>
          <w:rFonts w:ascii="Times New Roman" w:eastAsia="Times New Roman" w:hAnsi="Times New Roman" w:cs="Times New Roman"/>
          <w:color w:val="auto"/>
          <w:sz w:val="24"/>
          <w:szCs w:val="24"/>
        </w:rPr>
        <w:t xml:space="preserve"> </w:t>
      </w:r>
      <w:r w:rsidRPr="005F65D9">
        <w:rPr>
          <w:rFonts w:ascii="Times New Roman" w:eastAsia="Times New Roman" w:hAnsi="Times New Roman" w:cs="Times New Roman"/>
          <w:color w:val="auto"/>
          <w:sz w:val="24"/>
          <w:szCs w:val="24"/>
        </w:rPr>
        <w:t>iedzīvotāji bija vecumā no 15 līdz 64 gadiem un</w:t>
      </w:r>
      <w:r w:rsidR="005F65D9" w:rsidRPr="005F65D9">
        <w:rPr>
          <w:rFonts w:ascii="Times New Roman" w:eastAsia="Times New Roman" w:hAnsi="Times New Roman" w:cs="Times New Roman"/>
          <w:color w:val="auto"/>
          <w:sz w:val="24"/>
          <w:szCs w:val="24"/>
        </w:rPr>
        <w:t xml:space="preserve"> 38</w:t>
      </w:r>
      <w:r w:rsidR="00380EFE">
        <w:rPr>
          <w:rFonts w:ascii="Times New Roman" w:eastAsia="Times New Roman" w:hAnsi="Times New Roman" w:cs="Times New Roman"/>
          <w:color w:val="auto"/>
          <w:sz w:val="24"/>
          <w:szCs w:val="24"/>
        </w:rPr>
        <w:t>7 909</w:t>
      </w:r>
      <w:r w:rsidRPr="005F65D9">
        <w:rPr>
          <w:rFonts w:ascii="Times New Roman" w:eastAsia="Times New Roman" w:hAnsi="Times New Roman" w:cs="Times New Roman"/>
          <w:color w:val="auto"/>
          <w:sz w:val="24"/>
          <w:szCs w:val="24"/>
        </w:rPr>
        <w:t xml:space="preserve"> iedzīvotāji vecāki par 64 gadiem. </w:t>
      </w:r>
    </w:p>
    <w:p w:rsidR="006E1745" w:rsidRPr="005F65D9" w:rsidRDefault="006E1745" w:rsidP="00703A54">
      <w:pPr>
        <w:spacing w:after="0" w:line="240" w:lineRule="auto"/>
        <w:ind w:right="-58"/>
        <w:jc w:val="both"/>
        <w:rPr>
          <w:rFonts w:ascii="Times New Roman" w:hAnsi="Times New Roman" w:cs="Times New Roman"/>
          <w:color w:val="auto"/>
          <w:sz w:val="24"/>
          <w:szCs w:val="24"/>
        </w:rPr>
      </w:pPr>
    </w:p>
    <w:p w:rsidR="006E1745" w:rsidRPr="005F65D9" w:rsidRDefault="006E1745" w:rsidP="00703A54">
      <w:pPr>
        <w:numPr>
          <w:ilvl w:val="0"/>
          <w:numId w:val="3"/>
        </w:numPr>
        <w:spacing w:after="0" w:line="240" w:lineRule="auto"/>
        <w:ind w:left="0" w:right="-58" w:hanging="360"/>
        <w:contextualSpacing/>
        <w:jc w:val="both"/>
        <w:rPr>
          <w:rFonts w:ascii="Times New Roman" w:hAnsi="Times New Roman" w:cs="Times New Roman"/>
          <w:color w:val="auto"/>
          <w:sz w:val="24"/>
          <w:szCs w:val="24"/>
        </w:rPr>
      </w:pPr>
      <w:r w:rsidRPr="005F65D9">
        <w:rPr>
          <w:rFonts w:ascii="Times New Roman" w:eastAsia="Times New Roman" w:hAnsi="Times New Roman" w:cs="Times New Roman"/>
          <w:color w:val="auto"/>
          <w:sz w:val="24"/>
          <w:szCs w:val="24"/>
        </w:rPr>
        <w:t xml:space="preserve">Salīdzinot ar </w:t>
      </w:r>
      <w:proofErr w:type="gramStart"/>
      <w:r w:rsidRPr="005F65D9">
        <w:rPr>
          <w:rFonts w:ascii="Times New Roman" w:eastAsia="Times New Roman" w:hAnsi="Times New Roman" w:cs="Times New Roman"/>
          <w:color w:val="auto"/>
          <w:sz w:val="24"/>
          <w:szCs w:val="24"/>
        </w:rPr>
        <w:t>2002.gada</w:t>
      </w:r>
      <w:proofErr w:type="gramEnd"/>
      <w:r w:rsidRPr="005F65D9">
        <w:rPr>
          <w:rFonts w:ascii="Times New Roman" w:eastAsia="Times New Roman" w:hAnsi="Times New Roman" w:cs="Times New Roman"/>
          <w:color w:val="auto"/>
          <w:sz w:val="24"/>
          <w:szCs w:val="24"/>
        </w:rPr>
        <w:t xml:space="preserve"> datiem, iedzīvotāju īpatsvars, kuri jaunāki par 15 gadiem, ir samazinājies no 16.7% līdz 15.</w:t>
      </w:r>
      <w:r w:rsidR="00380EFE">
        <w:rPr>
          <w:rFonts w:ascii="Times New Roman" w:eastAsia="Times New Roman" w:hAnsi="Times New Roman" w:cs="Times New Roman"/>
          <w:color w:val="auto"/>
          <w:sz w:val="24"/>
          <w:szCs w:val="24"/>
        </w:rPr>
        <w:t>6</w:t>
      </w:r>
      <w:r w:rsidRPr="005F65D9">
        <w:rPr>
          <w:rFonts w:ascii="Times New Roman" w:eastAsia="Times New Roman" w:hAnsi="Times New Roman" w:cs="Times New Roman"/>
          <w:color w:val="auto"/>
          <w:sz w:val="24"/>
          <w:szCs w:val="24"/>
        </w:rPr>
        <w:t>%, to personu īpatsvars, kuras</w:t>
      </w:r>
      <w:r w:rsidR="005F65D9" w:rsidRPr="005F65D9">
        <w:rPr>
          <w:rFonts w:ascii="Times New Roman" w:eastAsia="Times New Roman" w:hAnsi="Times New Roman" w:cs="Times New Roman"/>
          <w:color w:val="auto"/>
          <w:sz w:val="24"/>
          <w:szCs w:val="24"/>
        </w:rPr>
        <w:t xml:space="preserve"> ir vecuma grupā no 15 līdz 64, </w:t>
      </w:r>
      <w:r w:rsidRPr="005F65D9">
        <w:rPr>
          <w:rFonts w:ascii="Times New Roman" w:eastAsia="Times New Roman" w:hAnsi="Times New Roman" w:cs="Times New Roman"/>
          <w:color w:val="auto"/>
          <w:sz w:val="24"/>
          <w:szCs w:val="24"/>
        </w:rPr>
        <w:t xml:space="preserve">gadiem ir samazinājies no 67.9% līdz </w:t>
      </w:r>
      <w:r w:rsidR="00380EFE">
        <w:rPr>
          <w:rFonts w:ascii="Times New Roman" w:eastAsia="Times New Roman" w:hAnsi="Times New Roman" w:cs="Times New Roman"/>
          <w:color w:val="auto"/>
          <w:sz w:val="24"/>
          <w:szCs w:val="24"/>
        </w:rPr>
        <w:t>64.5</w:t>
      </w:r>
      <w:r w:rsidRPr="005F65D9">
        <w:rPr>
          <w:rFonts w:ascii="Times New Roman" w:eastAsia="Times New Roman" w:hAnsi="Times New Roman" w:cs="Times New Roman"/>
          <w:color w:val="auto"/>
          <w:sz w:val="24"/>
          <w:szCs w:val="24"/>
        </w:rPr>
        <w:t>%, bet personu, kas ir vecākas par 64 gadiem</w:t>
      </w:r>
      <w:r w:rsidR="005F65D9" w:rsidRPr="005F65D9">
        <w:rPr>
          <w:rFonts w:ascii="Times New Roman" w:eastAsia="Times New Roman" w:hAnsi="Times New Roman" w:cs="Times New Roman"/>
          <w:color w:val="auto"/>
          <w:sz w:val="24"/>
          <w:szCs w:val="24"/>
        </w:rPr>
        <w:t>,</w:t>
      </w:r>
      <w:r w:rsidRPr="005F65D9">
        <w:rPr>
          <w:rFonts w:ascii="Times New Roman" w:eastAsia="Times New Roman" w:hAnsi="Times New Roman" w:cs="Times New Roman"/>
          <w:color w:val="auto"/>
          <w:sz w:val="24"/>
          <w:szCs w:val="24"/>
        </w:rPr>
        <w:t xml:space="preserve"> īpatsvars ir palielinājies no 15.4% līdz 19.</w:t>
      </w:r>
      <w:r w:rsidR="00380EFE">
        <w:rPr>
          <w:rFonts w:ascii="Times New Roman" w:eastAsia="Times New Roman" w:hAnsi="Times New Roman" w:cs="Times New Roman"/>
          <w:color w:val="auto"/>
          <w:sz w:val="24"/>
          <w:szCs w:val="24"/>
        </w:rPr>
        <w:t>9</w:t>
      </w:r>
      <w:r w:rsidRPr="005F65D9">
        <w:rPr>
          <w:rFonts w:ascii="Times New Roman" w:eastAsia="Times New Roman" w:hAnsi="Times New Roman" w:cs="Times New Roman"/>
          <w:color w:val="auto"/>
          <w:sz w:val="24"/>
          <w:szCs w:val="24"/>
        </w:rPr>
        <w:t>%</w:t>
      </w:r>
      <w:r w:rsidR="000C038C" w:rsidRPr="005F65D9">
        <w:rPr>
          <w:rFonts w:ascii="Times New Roman" w:eastAsia="Times New Roman" w:hAnsi="Times New Roman" w:cs="Times New Roman"/>
          <w:color w:val="auto"/>
          <w:sz w:val="24"/>
          <w:szCs w:val="24"/>
        </w:rPr>
        <w:t>.</w:t>
      </w:r>
      <w:r w:rsidRPr="005F65D9">
        <w:rPr>
          <w:rFonts w:ascii="Times New Roman" w:eastAsia="Times New Roman" w:hAnsi="Times New Roman" w:cs="Times New Roman"/>
          <w:color w:val="auto"/>
          <w:sz w:val="24"/>
          <w:szCs w:val="24"/>
        </w:rPr>
        <w:t xml:space="preserve"> Kopumā kopš </w:t>
      </w:r>
      <w:proofErr w:type="gramStart"/>
      <w:r w:rsidRPr="005F65D9">
        <w:rPr>
          <w:rFonts w:ascii="Times New Roman" w:eastAsia="Times New Roman" w:hAnsi="Times New Roman" w:cs="Times New Roman"/>
          <w:color w:val="auto"/>
          <w:sz w:val="24"/>
          <w:szCs w:val="24"/>
        </w:rPr>
        <w:t>2000.gada</w:t>
      </w:r>
      <w:proofErr w:type="gramEnd"/>
      <w:r w:rsidRPr="005F65D9">
        <w:rPr>
          <w:rFonts w:ascii="Times New Roman" w:eastAsia="Times New Roman" w:hAnsi="Times New Roman" w:cs="Times New Roman"/>
          <w:color w:val="auto"/>
          <w:sz w:val="24"/>
          <w:szCs w:val="24"/>
        </w:rPr>
        <w:t xml:space="preserve"> iedzīvotāju skaits turpina samazināties, proti, iedzīvotāju kopskaita izmaiņas 201</w:t>
      </w:r>
      <w:r w:rsidR="00380EFE">
        <w:rPr>
          <w:rFonts w:ascii="Times New Roman" w:eastAsia="Times New Roman" w:hAnsi="Times New Roman" w:cs="Times New Roman"/>
          <w:color w:val="auto"/>
          <w:sz w:val="24"/>
          <w:szCs w:val="24"/>
        </w:rPr>
        <w:t>6</w:t>
      </w:r>
      <w:r w:rsidRPr="005F65D9">
        <w:rPr>
          <w:rFonts w:ascii="Times New Roman" w:eastAsia="Times New Roman" w:hAnsi="Times New Roman" w:cs="Times New Roman"/>
          <w:color w:val="auto"/>
          <w:sz w:val="24"/>
          <w:szCs w:val="24"/>
        </w:rPr>
        <w:t>.gadā ir -</w:t>
      </w:r>
      <w:r w:rsidR="00380EFE">
        <w:rPr>
          <w:rFonts w:ascii="Times New Roman" w:eastAsia="Times New Roman" w:hAnsi="Times New Roman" w:cs="Times New Roman"/>
          <w:color w:val="auto"/>
          <w:sz w:val="24"/>
          <w:szCs w:val="24"/>
        </w:rPr>
        <w:t>1.0</w:t>
      </w:r>
      <w:r w:rsidRPr="005F65D9">
        <w:rPr>
          <w:rFonts w:ascii="Times New Roman" w:eastAsia="Times New Roman" w:hAnsi="Times New Roman" w:cs="Times New Roman"/>
          <w:color w:val="auto"/>
          <w:sz w:val="24"/>
          <w:szCs w:val="24"/>
        </w:rPr>
        <w:t xml:space="preserve">%. Dabiskais pieaugums </w:t>
      </w:r>
      <w:proofErr w:type="gramStart"/>
      <w:r w:rsidR="00380EFE" w:rsidRPr="005F65D9">
        <w:rPr>
          <w:rFonts w:ascii="Times New Roman" w:eastAsia="Times New Roman" w:hAnsi="Times New Roman" w:cs="Times New Roman"/>
          <w:color w:val="auto"/>
          <w:sz w:val="24"/>
          <w:szCs w:val="24"/>
        </w:rPr>
        <w:t>201</w:t>
      </w:r>
      <w:r w:rsidR="00380EFE">
        <w:rPr>
          <w:rFonts w:ascii="Times New Roman" w:eastAsia="Times New Roman" w:hAnsi="Times New Roman" w:cs="Times New Roman"/>
          <w:color w:val="auto"/>
          <w:sz w:val="24"/>
          <w:szCs w:val="24"/>
        </w:rPr>
        <w:t>6</w:t>
      </w:r>
      <w:r w:rsidRPr="005F65D9">
        <w:rPr>
          <w:rFonts w:ascii="Times New Roman" w:eastAsia="Times New Roman" w:hAnsi="Times New Roman" w:cs="Times New Roman"/>
          <w:color w:val="auto"/>
          <w:sz w:val="24"/>
          <w:szCs w:val="24"/>
        </w:rPr>
        <w:t>.gadā</w:t>
      </w:r>
      <w:proofErr w:type="gramEnd"/>
      <w:r w:rsidRPr="005F65D9">
        <w:rPr>
          <w:rFonts w:ascii="Times New Roman" w:eastAsia="Times New Roman" w:hAnsi="Times New Roman" w:cs="Times New Roman"/>
          <w:color w:val="auto"/>
          <w:sz w:val="24"/>
          <w:szCs w:val="24"/>
        </w:rPr>
        <w:t xml:space="preserve"> bija -0.3%, kas liecina par situāciju uzlabošanos </w:t>
      </w:r>
      <w:r w:rsidRPr="005F65D9">
        <w:rPr>
          <w:rFonts w:ascii="Times New Roman" w:eastAsia="Times New Roman" w:hAnsi="Times New Roman" w:cs="Times New Roman"/>
          <w:color w:val="auto"/>
          <w:sz w:val="24"/>
          <w:szCs w:val="24"/>
        </w:rPr>
        <w:lastRenderedPageBreak/>
        <w:t xml:space="preserve">salīdzinot ar 2002.gada datiem. Salīdzinot ar ekonomiskās krīzes gadiem, </w:t>
      </w:r>
      <w:proofErr w:type="gramStart"/>
      <w:r w:rsidRPr="005F65D9">
        <w:rPr>
          <w:rFonts w:ascii="Times New Roman" w:eastAsia="Times New Roman" w:hAnsi="Times New Roman" w:cs="Times New Roman"/>
          <w:color w:val="auto"/>
          <w:sz w:val="24"/>
          <w:szCs w:val="24"/>
        </w:rPr>
        <w:t>201</w:t>
      </w:r>
      <w:r w:rsidR="00380EFE">
        <w:rPr>
          <w:rFonts w:ascii="Times New Roman" w:eastAsia="Times New Roman" w:hAnsi="Times New Roman" w:cs="Times New Roman"/>
          <w:color w:val="auto"/>
          <w:sz w:val="24"/>
          <w:szCs w:val="24"/>
        </w:rPr>
        <w:t>6</w:t>
      </w:r>
      <w:r w:rsidRPr="005F65D9">
        <w:rPr>
          <w:rFonts w:ascii="Times New Roman" w:eastAsia="Times New Roman" w:hAnsi="Times New Roman" w:cs="Times New Roman"/>
          <w:color w:val="auto"/>
          <w:sz w:val="24"/>
          <w:szCs w:val="24"/>
        </w:rPr>
        <w:t>.gadā</w:t>
      </w:r>
      <w:proofErr w:type="gramEnd"/>
      <w:r w:rsidRPr="005F65D9">
        <w:rPr>
          <w:rFonts w:ascii="Times New Roman" w:eastAsia="Times New Roman" w:hAnsi="Times New Roman" w:cs="Times New Roman"/>
          <w:color w:val="auto"/>
          <w:sz w:val="24"/>
          <w:szCs w:val="24"/>
        </w:rPr>
        <w:t xml:space="preserve"> no valsts aizbrauca mazāk cilvēku, tomēr migrācijas saldo aizvien ir negatīvs un 2</w:t>
      </w:r>
      <w:r w:rsidR="007506FF">
        <w:rPr>
          <w:rFonts w:ascii="Times New Roman" w:eastAsia="Times New Roman" w:hAnsi="Times New Roman" w:cs="Times New Roman"/>
          <w:color w:val="auto"/>
          <w:sz w:val="24"/>
          <w:szCs w:val="24"/>
        </w:rPr>
        <w:t>01</w:t>
      </w:r>
      <w:r w:rsidR="00380EFE">
        <w:rPr>
          <w:rFonts w:ascii="Times New Roman" w:eastAsia="Times New Roman" w:hAnsi="Times New Roman" w:cs="Times New Roman"/>
          <w:color w:val="auto"/>
          <w:sz w:val="24"/>
          <w:szCs w:val="24"/>
        </w:rPr>
        <w:t>6</w:t>
      </w:r>
      <w:r w:rsidR="007506FF">
        <w:rPr>
          <w:rFonts w:ascii="Times New Roman" w:eastAsia="Times New Roman" w:hAnsi="Times New Roman" w:cs="Times New Roman"/>
          <w:color w:val="auto"/>
          <w:sz w:val="24"/>
          <w:szCs w:val="24"/>
        </w:rPr>
        <w:t>.gadā sastādīja -0.</w:t>
      </w:r>
      <w:r w:rsidR="00380EFE">
        <w:rPr>
          <w:rFonts w:ascii="Times New Roman" w:eastAsia="Times New Roman" w:hAnsi="Times New Roman" w:cs="Times New Roman"/>
          <w:color w:val="auto"/>
          <w:sz w:val="24"/>
          <w:szCs w:val="24"/>
        </w:rPr>
        <w:t>9</w:t>
      </w:r>
      <w:r w:rsidR="007506FF">
        <w:rPr>
          <w:rFonts w:ascii="Times New Roman" w:eastAsia="Times New Roman" w:hAnsi="Times New Roman" w:cs="Times New Roman"/>
          <w:color w:val="auto"/>
          <w:sz w:val="24"/>
          <w:szCs w:val="24"/>
        </w:rPr>
        <w:t>% (2009.</w:t>
      </w:r>
      <w:r w:rsidRPr="005F65D9">
        <w:rPr>
          <w:rFonts w:ascii="Times New Roman" w:eastAsia="Times New Roman" w:hAnsi="Times New Roman" w:cs="Times New Roman"/>
          <w:color w:val="auto"/>
          <w:sz w:val="24"/>
          <w:szCs w:val="24"/>
        </w:rPr>
        <w:t>gadā rādītājs bija -1.6%, bet 2010.gadā -1.7%)</w:t>
      </w:r>
      <w:r w:rsidR="005F65D9" w:rsidRPr="005F65D9">
        <w:rPr>
          <w:rFonts w:ascii="Times New Roman" w:eastAsia="Times New Roman" w:hAnsi="Times New Roman" w:cs="Times New Roman"/>
          <w:color w:val="auto"/>
          <w:sz w:val="24"/>
          <w:szCs w:val="24"/>
        </w:rPr>
        <w:t xml:space="preserve"> (skatīt</w:t>
      </w:r>
      <w:r w:rsidR="000C038C" w:rsidRPr="005F65D9">
        <w:rPr>
          <w:rFonts w:ascii="Times New Roman" w:eastAsia="Times New Roman" w:hAnsi="Times New Roman" w:cs="Times New Roman"/>
          <w:color w:val="auto"/>
          <w:sz w:val="24"/>
          <w:szCs w:val="24"/>
        </w:rPr>
        <w:t xml:space="preserve"> pielikum</w:t>
      </w:r>
      <w:r w:rsidR="003720FC" w:rsidRPr="005F65D9">
        <w:rPr>
          <w:rFonts w:ascii="Times New Roman" w:eastAsia="Times New Roman" w:hAnsi="Times New Roman" w:cs="Times New Roman"/>
          <w:color w:val="auto"/>
          <w:sz w:val="24"/>
          <w:szCs w:val="24"/>
        </w:rPr>
        <w:t>ā</w:t>
      </w:r>
      <w:r w:rsidR="000C038C" w:rsidRPr="005F65D9">
        <w:rPr>
          <w:rFonts w:ascii="Times New Roman" w:eastAsia="Times New Roman" w:hAnsi="Times New Roman" w:cs="Times New Roman"/>
          <w:color w:val="auto"/>
          <w:sz w:val="24"/>
          <w:szCs w:val="24"/>
        </w:rPr>
        <w:t xml:space="preserve"> Nr.2).</w:t>
      </w:r>
    </w:p>
    <w:p w:rsidR="009A3588" w:rsidRPr="00643FCE" w:rsidRDefault="009A3588" w:rsidP="00703A54">
      <w:pPr>
        <w:spacing w:after="0" w:line="240" w:lineRule="auto"/>
        <w:ind w:right="-58"/>
        <w:jc w:val="both"/>
        <w:rPr>
          <w:rFonts w:ascii="Times New Roman" w:hAnsi="Times New Roman" w:cs="Times New Roman"/>
          <w:color w:val="auto"/>
          <w:sz w:val="24"/>
          <w:szCs w:val="24"/>
        </w:rPr>
      </w:pPr>
    </w:p>
    <w:p w:rsidR="009A3588" w:rsidRPr="00643FCE" w:rsidRDefault="00D3210A" w:rsidP="00703A54">
      <w:pPr>
        <w:numPr>
          <w:ilvl w:val="0"/>
          <w:numId w:val="3"/>
        </w:numPr>
        <w:spacing w:after="0" w:line="240" w:lineRule="auto"/>
        <w:ind w:left="0" w:right="-58" w:hanging="360"/>
        <w:contextualSpacing/>
        <w:jc w:val="both"/>
        <w:rPr>
          <w:rFonts w:ascii="Times New Roman" w:hAnsi="Times New Roman" w:cs="Times New Roman"/>
          <w:color w:val="auto"/>
          <w:sz w:val="24"/>
          <w:szCs w:val="24"/>
        </w:rPr>
      </w:pPr>
      <w:r w:rsidRPr="00643FCE">
        <w:rPr>
          <w:rFonts w:ascii="Times New Roman" w:eastAsia="Times New Roman" w:hAnsi="Times New Roman" w:cs="Times New Roman"/>
          <w:color w:val="auto"/>
          <w:sz w:val="24"/>
          <w:szCs w:val="24"/>
        </w:rPr>
        <w:t xml:space="preserve">Situācijas risināšanai </w:t>
      </w:r>
      <w:proofErr w:type="gramStart"/>
      <w:r w:rsidRPr="00643FCE">
        <w:rPr>
          <w:rFonts w:ascii="Times New Roman" w:eastAsia="Times New Roman" w:hAnsi="Times New Roman" w:cs="Times New Roman"/>
          <w:color w:val="auto"/>
          <w:sz w:val="24"/>
          <w:szCs w:val="24"/>
        </w:rPr>
        <w:t>2013.gada</w:t>
      </w:r>
      <w:proofErr w:type="gramEnd"/>
      <w:r w:rsidRPr="00643FCE">
        <w:rPr>
          <w:rFonts w:ascii="Times New Roman" w:eastAsia="Times New Roman" w:hAnsi="Times New Roman" w:cs="Times New Roman"/>
          <w:color w:val="auto"/>
          <w:sz w:val="24"/>
          <w:szCs w:val="24"/>
        </w:rPr>
        <w:t xml:space="preserve"> 30.jūlijā valdība apstiprināja </w:t>
      </w:r>
      <w:r w:rsidRPr="00643FCE">
        <w:rPr>
          <w:rFonts w:ascii="Times New Roman" w:eastAsia="Times New Roman" w:hAnsi="Times New Roman" w:cs="Times New Roman"/>
          <w:i/>
          <w:color w:val="auto"/>
          <w:sz w:val="24"/>
          <w:szCs w:val="24"/>
        </w:rPr>
        <w:t>Reemigrācijas atbalsta pasākumu plānu 2013.-2016.gadam</w:t>
      </w:r>
      <w:r w:rsidRPr="00643FCE">
        <w:rPr>
          <w:rFonts w:ascii="Times New Roman" w:eastAsia="Times New Roman" w:hAnsi="Times New Roman" w:cs="Times New Roman"/>
          <w:color w:val="auto"/>
          <w:sz w:val="24"/>
          <w:szCs w:val="24"/>
        </w:rPr>
        <w:t xml:space="preserve">. Plānā iekļauto pasākumu būtība ir sniegt atbalstu un mazināt šķēršļus un grūtības, ar kurām saskaras ārvalstīs dzīvojošie Latvijas </w:t>
      </w:r>
      <w:r w:rsidR="005F65D9">
        <w:rPr>
          <w:rFonts w:ascii="Times New Roman" w:eastAsia="Times New Roman" w:hAnsi="Times New Roman" w:cs="Times New Roman"/>
          <w:color w:val="auto"/>
          <w:sz w:val="24"/>
          <w:szCs w:val="24"/>
        </w:rPr>
        <w:t>valsts</w:t>
      </w:r>
      <w:r w:rsidRPr="00643FCE">
        <w:rPr>
          <w:rFonts w:ascii="Times New Roman" w:eastAsia="Times New Roman" w:hAnsi="Times New Roman" w:cs="Times New Roman"/>
          <w:color w:val="auto"/>
          <w:sz w:val="24"/>
          <w:szCs w:val="24"/>
        </w:rPr>
        <w:t>piederīgie un viņu ģimenes, atgriežoties un</w:t>
      </w:r>
      <w:proofErr w:type="gramStart"/>
      <w:r w:rsidRPr="00643FCE">
        <w:rPr>
          <w:rFonts w:ascii="Times New Roman" w:eastAsia="Times New Roman" w:hAnsi="Times New Roman" w:cs="Times New Roman"/>
          <w:color w:val="auto"/>
          <w:sz w:val="24"/>
          <w:szCs w:val="24"/>
        </w:rPr>
        <w:t xml:space="preserve"> iekārtojot dzīvi Latvijā</w:t>
      </w:r>
      <w:proofErr w:type="gramEnd"/>
      <w:r w:rsidRPr="00643FCE">
        <w:rPr>
          <w:rFonts w:ascii="Times New Roman" w:eastAsia="Times New Roman" w:hAnsi="Times New Roman" w:cs="Times New Roman"/>
          <w:color w:val="auto"/>
          <w:sz w:val="24"/>
          <w:szCs w:val="24"/>
        </w:rPr>
        <w:t xml:space="preserve">, kā arī stiprināt ārpus Latvijas dzīvojošo latviešu saikni ar Latviju un veicināt viņu līdzdalību Latvijas ekonomikas izaugsmes procesā. Piemēram, tiek veikti pasākumi augsti kvalificēta darbaspēka piesaistei, latviešu valodas apmācību nodrošināšanai, atbalsta sniegšanai skolēniem, kas iekļaujas Latvijas izglītības sistēmā, u.c. Plāna īstenošanā ir iesaistīts plašs valsts iestāžu un pašvaldību, kā arī diasporu organizāciju loks. </w:t>
      </w:r>
    </w:p>
    <w:p w:rsidR="009A3588" w:rsidRPr="00643FCE" w:rsidRDefault="009A3588" w:rsidP="00703A54">
      <w:pPr>
        <w:spacing w:after="0" w:line="240" w:lineRule="auto"/>
        <w:rPr>
          <w:rFonts w:ascii="Times New Roman" w:hAnsi="Times New Roman" w:cs="Times New Roman"/>
          <w:color w:val="auto"/>
          <w:sz w:val="24"/>
          <w:szCs w:val="24"/>
        </w:rPr>
      </w:pPr>
    </w:p>
    <w:p w:rsidR="009A3588" w:rsidRPr="00391568" w:rsidRDefault="00D3210A" w:rsidP="00703A54">
      <w:pPr>
        <w:numPr>
          <w:ilvl w:val="0"/>
          <w:numId w:val="3"/>
        </w:numPr>
        <w:spacing w:after="0" w:line="240" w:lineRule="auto"/>
        <w:ind w:left="0" w:right="-58" w:hanging="360"/>
        <w:contextualSpacing/>
        <w:jc w:val="both"/>
        <w:rPr>
          <w:rFonts w:ascii="Times New Roman" w:hAnsi="Times New Roman" w:cs="Times New Roman"/>
          <w:color w:val="auto"/>
          <w:sz w:val="24"/>
          <w:szCs w:val="24"/>
        </w:rPr>
      </w:pPr>
      <w:r w:rsidRPr="00391568">
        <w:rPr>
          <w:rFonts w:ascii="Times New Roman" w:eastAsia="Times New Roman" w:hAnsi="Times New Roman" w:cs="Times New Roman"/>
          <w:color w:val="auto"/>
          <w:sz w:val="24"/>
          <w:szCs w:val="24"/>
        </w:rPr>
        <w:t xml:space="preserve">Perinatālās mirstības rādītāji gadu no gada samazinās, </w:t>
      </w:r>
      <w:proofErr w:type="gramStart"/>
      <w:r w:rsidRPr="00391568">
        <w:rPr>
          <w:rFonts w:ascii="Times New Roman" w:eastAsia="Times New Roman" w:hAnsi="Times New Roman" w:cs="Times New Roman"/>
          <w:color w:val="auto"/>
          <w:sz w:val="24"/>
          <w:szCs w:val="24"/>
        </w:rPr>
        <w:t>2010.gadā</w:t>
      </w:r>
      <w:proofErr w:type="gramEnd"/>
      <w:r w:rsidRPr="00391568">
        <w:rPr>
          <w:rFonts w:ascii="Times New Roman" w:eastAsia="Times New Roman" w:hAnsi="Times New Roman" w:cs="Times New Roman"/>
          <w:color w:val="auto"/>
          <w:sz w:val="24"/>
          <w:szCs w:val="24"/>
        </w:rPr>
        <w:t xml:space="preserve"> sasniedzot rādītāju 8,3 uz dzīvi un nedzīvi dzimušiem. Tāpat uzlabojas arī dzimstības rādītāji, proti, </w:t>
      </w:r>
      <w:proofErr w:type="gramStart"/>
      <w:r w:rsidRPr="00391568">
        <w:rPr>
          <w:rFonts w:ascii="Times New Roman" w:eastAsia="Times New Roman" w:hAnsi="Times New Roman" w:cs="Times New Roman"/>
          <w:color w:val="auto"/>
          <w:sz w:val="24"/>
          <w:szCs w:val="24"/>
        </w:rPr>
        <w:t>2002.gadā</w:t>
      </w:r>
      <w:proofErr w:type="gramEnd"/>
      <w:r w:rsidRPr="00391568">
        <w:rPr>
          <w:rFonts w:ascii="Times New Roman" w:eastAsia="Times New Roman" w:hAnsi="Times New Roman" w:cs="Times New Roman"/>
          <w:color w:val="auto"/>
          <w:sz w:val="24"/>
          <w:szCs w:val="24"/>
        </w:rPr>
        <w:t xml:space="preserve"> dzimstības koeficients bija 8.7, savukārt 201</w:t>
      </w:r>
      <w:r w:rsidR="00254B1F">
        <w:rPr>
          <w:rFonts w:ascii="Times New Roman" w:eastAsia="Times New Roman" w:hAnsi="Times New Roman" w:cs="Times New Roman"/>
          <w:color w:val="auto"/>
          <w:sz w:val="24"/>
          <w:szCs w:val="24"/>
        </w:rPr>
        <w:t>5</w:t>
      </w:r>
      <w:r w:rsidRPr="00391568">
        <w:rPr>
          <w:rFonts w:ascii="Times New Roman" w:eastAsia="Times New Roman" w:hAnsi="Times New Roman" w:cs="Times New Roman"/>
          <w:color w:val="auto"/>
          <w:sz w:val="24"/>
          <w:szCs w:val="24"/>
        </w:rPr>
        <w:t>.gadā – 1</w:t>
      </w:r>
      <w:r w:rsidR="00E9164E" w:rsidRPr="00391568">
        <w:rPr>
          <w:rFonts w:ascii="Times New Roman" w:eastAsia="Times New Roman" w:hAnsi="Times New Roman" w:cs="Times New Roman"/>
          <w:color w:val="auto"/>
          <w:sz w:val="24"/>
          <w:szCs w:val="24"/>
        </w:rPr>
        <w:t>1</w:t>
      </w:r>
      <w:r w:rsidRPr="00391568">
        <w:rPr>
          <w:rFonts w:ascii="Times New Roman" w:eastAsia="Times New Roman" w:hAnsi="Times New Roman" w:cs="Times New Roman"/>
          <w:color w:val="auto"/>
          <w:sz w:val="24"/>
          <w:szCs w:val="24"/>
        </w:rPr>
        <w:t>.</w:t>
      </w:r>
      <w:r w:rsidR="00E9164E" w:rsidRPr="00391568">
        <w:rPr>
          <w:rFonts w:ascii="Times New Roman" w:eastAsia="Times New Roman" w:hAnsi="Times New Roman" w:cs="Times New Roman"/>
          <w:color w:val="auto"/>
          <w:sz w:val="24"/>
          <w:szCs w:val="24"/>
        </w:rPr>
        <w:t>1</w:t>
      </w:r>
      <w:r w:rsidRPr="00391568">
        <w:rPr>
          <w:rFonts w:ascii="Times New Roman" w:eastAsia="Times New Roman" w:hAnsi="Times New Roman" w:cs="Times New Roman"/>
          <w:color w:val="auto"/>
          <w:sz w:val="24"/>
          <w:szCs w:val="24"/>
        </w:rPr>
        <w:t xml:space="preserve"> (</w:t>
      </w:r>
      <w:r w:rsidR="00AE04A4" w:rsidRPr="00391568">
        <w:rPr>
          <w:rFonts w:ascii="Times New Roman" w:eastAsia="Times New Roman" w:hAnsi="Times New Roman" w:cs="Times New Roman"/>
          <w:color w:val="auto"/>
          <w:sz w:val="24"/>
          <w:szCs w:val="24"/>
        </w:rPr>
        <w:t xml:space="preserve">skat. </w:t>
      </w:r>
      <w:r w:rsidRPr="00391568">
        <w:rPr>
          <w:rFonts w:ascii="Times New Roman" w:eastAsia="Times New Roman" w:hAnsi="Times New Roman" w:cs="Times New Roman"/>
          <w:color w:val="auto"/>
          <w:sz w:val="24"/>
          <w:szCs w:val="24"/>
        </w:rPr>
        <w:t>pielikumā Nr.</w:t>
      </w:r>
      <w:r w:rsidR="003720FC" w:rsidRPr="00391568">
        <w:rPr>
          <w:rFonts w:ascii="Times New Roman" w:eastAsia="Times New Roman" w:hAnsi="Times New Roman" w:cs="Times New Roman"/>
          <w:color w:val="auto"/>
          <w:sz w:val="24"/>
          <w:szCs w:val="24"/>
        </w:rPr>
        <w:t>2</w:t>
      </w:r>
      <w:r w:rsidRPr="00391568">
        <w:rPr>
          <w:rFonts w:ascii="Times New Roman" w:eastAsia="Times New Roman" w:hAnsi="Times New Roman" w:cs="Times New Roman"/>
          <w:color w:val="auto"/>
          <w:sz w:val="24"/>
          <w:szCs w:val="24"/>
        </w:rPr>
        <w:t>).</w:t>
      </w:r>
    </w:p>
    <w:p w:rsidR="009A3588" w:rsidRPr="005F65D9" w:rsidRDefault="009A3588" w:rsidP="00703A54">
      <w:pPr>
        <w:spacing w:after="0" w:line="240" w:lineRule="auto"/>
        <w:ind w:right="-58"/>
        <w:jc w:val="both"/>
        <w:rPr>
          <w:rFonts w:ascii="Times New Roman" w:hAnsi="Times New Roman" w:cs="Times New Roman"/>
          <w:color w:val="auto"/>
          <w:sz w:val="24"/>
          <w:szCs w:val="24"/>
        </w:rPr>
      </w:pPr>
    </w:p>
    <w:p w:rsidR="009A3588" w:rsidRPr="005F65D9" w:rsidRDefault="00D3210A" w:rsidP="00703A54">
      <w:pPr>
        <w:spacing w:after="0" w:line="240" w:lineRule="auto"/>
        <w:ind w:right="-58"/>
        <w:jc w:val="both"/>
        <w:rPr>
          <w:rFonts w:ascii="Times New Roman" w:hAnsi="Times New Roman" w:cs="Times New Roman"/>
          <w:color w:val="auto"/>
          <w:sz w:val="24"/>
          <w:szCs w:val="24"/>
        </w:rPr>
      </w:pPr>
      <w:r w:rsidRPr="005F65D9">
        <w:rPr>
          <w:rFonts w:ascii="Times New Roman" w:eastAsia="Times New Roman" w:hAnsi="Times New Roman" w:cs="Times New Roman"/>
          <w:i/>
          <w:color w:val="auto"/>
          <w:sz w:val="24"/>
          <w:szCs w:val="24"/>
        </w:rPr>
        <w:t>Etniskais sastāvs</w:t>
      </w:r>
    </w:p>
    <w:p w:rsidR="009A3588" w:rsidRPr="005F65D9" w:rsidRDefault="009A3588" w:rsidP="00703A54">
      <w:pPr>
        <w:spacing w:after="0" w:line="240" w:lineRule="auto"/>
        <w:ind w:right="-58"/>
        <w:jc w:val="both"/>
        <w:rPr>
          <w:rFonts w:ascii="Times New Roman" w:hAnsi="Times New Roman" w:cs="Times New Roman"/>
          <w:color w:val="auto"/>
          <w:sz w:val="24"/>
          <w:szCs w:val="24"/>
        </w:rPr>
      </w:pPr>
    </w:p>
    <w:p w:rsidR="009A3588" w:rsidRPr="005F65D9" w:rsidRDefault="00D3210A" w:rsidP="00703A54">
      <w:pPr>
        <w:numPr>
          <w:ilvl w:val="0"/>
          <w:numId w:val="3"/>
        </w:numPr>
        <w:spacing w:after="0" w:line="240" w:lineRule="auto"/>
        <w:ind w:left="0" w:right="-58" w:hanging="360"/>
        <w:contextualSpacing/>
        <w:jc w:val="both"/>
        <w:rPr>
          <w:rFonts w:ascii="Times New Roman" w:hAnsi="Times New Roman" w:cs="Times New Roman"/>
          <w:color w:val="auto"/>
          <w:sz w:val="24"/>
          <w:szCs w:val="24"/>
        </w:rPr>
      </w:pPr>
      <w:r w:rsidRPr="005F65D9">
        <w:rPr>
          <w:rFonts w:ascii="Times New Roman" w:eastAsia="Times New Roman" w:hAnsi="Times New Roman" w:cs="Times New Roman"/>
          <w:color w:val="auto"/>
          <w:sz w:val="24"/>
          <w:szCs w:val="24"/>
        </w:rPr>
        <w:t xml:space="preserve">Latvijas sabiedrība ir </w:t>
      </w:r>
      <w:proofErr w:type="spellStart"/>
      <w:r w:rsidRPr="005F65D9">
        <w:rPr>
          <w:rFonts w:ascii="Times New Roman" w:eastAsia="Times New Roman" w:hAnsi="Times New Roman" w:cs="Times New Roman"/>
          <w:color w:val="auto"/>
          <w:sz w:val="24"/>
          <w:szCs w:val="24"/>
        </w:rPr>
        <w:t>multietniska</w:t>
      </w:r>
      <w:proofErr w:type="spellEnd"/>
      <w:r w:rsidRPr="005F65D9">
        <w:rPr>
          <w:rFonts w:ascii="Times New Roman" w:eastAsia="Times New Roman" w:hAnsi="Times New Roman" w:cs="Times New Roman"/>
          <w:color w:val="auto"/>
          <w:sz w:val="24"/>
          <w:szCs w:val="24"/>
        </w:rPr>
        <w:t xml:space="preserve"> – tajā ir vairāk nekā 150 tautību pārstāvji. </w:t>
      </w:r>
      <w:r w:rsidR="000335E8" w:rsidRPr="005F65D9">
        <w:rPr>
          <w:rFonts w:ascii="Times New Roman" w:hAnsi="Times New Roman" w:cs="Times New Roman"/>
          <w:sz w:val="24"/>
          <w:szCs w:val="24"/>
        </w:rPr>
        <w:t xml:space="preserve">Lielākās etniskās grupas ir krievi, baltkrievi, ukraiņi, poļi, lietuvieši, ebreji, </w:t>
      </w:r>
      <w:proofErr w:type="spellStart"/>
      <w:r w:rsidR="000335E8" w:rsidRPr="005F65D9">
        <w:rPr>
          <w:rFonts w:ascii="Times New Roman" w:hAnsi="Times New Roman" w:cs="Times New Roman"/>
          <w:sz w:val="24"/>
          <w:szCs w:val="24"/>
        </w:rPr>
        <w:t>romi</w:t>
      </w:r>
      <w:proofErr w:type="spellEnd"/>
      <w:r w:rsidR="000335E8" w:rsidRPr="005F65D9">
        <w:rPr>
          <w:rFonts w:ascii="Times New Roman" w:hAnsi="Times New Roman" w:cs="Times New Roman"/>
          <w:sz w:val="24"/>
          <w:szCs w:val="24"/>
        </w:rPr>
        <w:t>, vācieši un igauņi. Mazākumtautības un to kultūra ir neatņemama un svarīga Latvijas sabiedrības un kultūrtelpas sastāvdaļa. Tās paaudzēm ilgi dzīvojušas Latvijā, uzskata sevi par piederīgām Latvijas valstij un sabiedrībai, vienlaikus saglabā savu atšķirīgo nacionāli kulturālo identitāti.</w:t>
      </w:r>
      <w:r w:rsidRPr="005F65D9">
        <w:rPr>
          <w:rFonts w:ascii="Times New Roman" w:eastAsia="Times New Roman" w:hAnsi="Times New Roman" w:cs="Times New Roman"/>
          <w:color w:val="auto"/>
          <w:sz w:val="24"/>
          <w:szCs w:val="24"/>
        </w:rPr>
        <w:t xml:space="preserve"> Latvijas Republikas Satversme un nacionālie tiesību akti garantē tiesības personām, kas pieder pie mazākumtautībām, saglabāt un attīstīt savu valodu, etnisko un kultūras identitāti</w:t>
      </w:r>
      <w:r w:rsidR="00ED00EA" w:rsidRPr="005F65D9">
        <w:rPr>
          <w:rFonts w:ascii="Times New Roman" w:eastAsia="Times New Roman" w:hAnsi="Times New Roman" w:cs="Times New Roman"/>
          <w:color w:val="auto"/>
          <w:sz w:val="24"/>
          <w:szCs w:val="24"/>
        </w:rPr>
        <w:t xml:space="preserve"> </w:t>
      </w:r>
      <w:r w:rsidR="005F65D9" w:rsidRPr="005F65D9">
        <w:rPr>
          <w:rFonts w:ascii="Times New Roman" w:eastAsia="Times New Roman" w:hAnsi="Times New Roman" w:cs="Times New Roman"/>
          <w:color w:val="auto"/>
          <w:sz w:val="24"/>
          <w:szCs w:val="24"/>
        </w:rPr>
        <w:t>(skatīt</w:t>
      </w:r>
      <w:r w:rsidR="00882C9A" w:rsidRPr="005F65D9">
        <w:rPr>
          <w:rFonts w:ascii="Times New Roman" w:eastAsia="Times New Roman" w:hAnsi="Times New Roman" w:cs="Times New Roman"/>
          <w:color w:val="auto"/>
          <w:sz w:val="24"/>
          <w:szCs w:val="24"/>
        </w:rPr>
        <w:t xml:space="preserve"> </w:t>
      </w:r>
      <w:r w:rsidR="00D7320B" w:rsidRPr="005F65D9">
        <w:rPr>
          <w:rFonts w:ascii="Times New Roman" w:eastAsia="Times New Roman" w:hAnsi="Times New Roman" w:cs="Times New Roman"/>
          <w:color w:val="auto"/>
          <w:sz w:val="24"/>
          <w:szCs w:val="24"/>
        </w:rPr>
        <w:t>190.un turpm</w:t>
      </w:r>
      <w:r w:rsidR="005F65D9" w:rsidRPr="005F65D9">
        <w:rPr>
          <w:rFonts w:ascii="Times New Roman" w:eastAsia="Times New Roman" w:hAnsi="Times New Roman" w:cs="Times New Roman"/>
          <w:color w:val="auto"/>
          <w:sz w:val="24"/>
          <w:szCs w:val="24"/>
        </w:rPr>
        <w:t>ākās</w:t>
      </w:r>
      <w:r w:rsidR="00D7320B" w:rsidRPr="005F65D9">
        <w:rPr>
          <w:rFonts w:ascii="Times New Roman" w:eastAsia="Times New Roman" w:hAnsi="Times New Roman" w:cs="Times New Roman"/>
          <w:color w:val="auto"/>
          <w:sz w:val="24"/>
          <w:szCs w:val="24"/>
        </w:rPr>
        <w:t xml:space="preserve"> rindkopas, </w:t>
      </w:r>
      <w:r w:rsidR="00882C9A" w:rsidRPr="005F65D9">
        <w:rPr>
          <w:rFonts w:ascii="Times New Roman" w:eastAsia="Times New Roman" w:hAnsi="Times New Roman" w:cs="Times New Roman"/>
          <w:color w:val="auto"/>
          <w:sz w:val="24"/>
          <w:szCs w:val="24"/>
        </w:rPr>
        <w:t>pielikumā Nr.2).</w:t>
      </w:r>
    </w:p>
    <w:p w:rsidR="009A3588" w:rsidRPr="00643FCE" w:rsidRDefault="009A3588" w:rsidP="00703A54">
      <w:pPr>
        <w:spacing w:after="0" w:line="240" w:lineRule="auto"/>
        <w:ind w:right="-58"/>
        <w:jc w:val="both"/>
        <w:rPr>
          <w:rFonts w:ascii="Times New Roman" w:hAnsi="Times New Roman" w:cs="Times New Roman"/>
          <w:color w:val="auto"/>
          <w:sz w:val="24"/>
          <w:szCs w:val="24"/>
        </w:rPr>
      </w:pPr>
    </w:p>
    <w:p w:rsidR="009A3588" w:rsidRPr="00643FCE" w:rsidRDefault="00D3210A" w:rsidP="00703A54">
      <w:pPr>
        <w:numPr>
          <w:ilvl w:val="0"/>
          <w:numId w:val="3"/>
        </w:numPr>
        <w:spacing w:after="0" w:line="240" w:lineRule="auto"/>
        <w:ind w:left="0" w:right="-57" w:hanging="360"/>
        <w:contextualSpacing/>
        <w:jc w:val="both"/>
        <w:rPr>
          <w:rFonts w:ascii="Times New Roman" w:hAnsi="Times New Roman" w:cs="Times New Roman"/>
          <w:color w:val="auto"/>
          <w:sz w:val="24"/>
          <w:szCs w:val="24"/>
        </w:rPr>
      </w:pPr>
      <w:r w:rsidRPr="00643FCE">
        <w:rPr>
          <w:rFonts w:ascii="Times New Roman" w:eastAsia="Times New Roman" w:hAnsi="Times New Roman" w:cs="Times New Roman"/>
          <w:color w:val="auto"/>
          <w:sz w:val="24"/>
          <w:szCs w:val="24"/>
        </w:rPr>
        <w:t xml:space="preserve">Kopš Latvijas neatkarības atjaunošanas sabiedrības integrācijas politika ir bijis viens no vadošajiem jautājumiem valsts iekšpolitikā. Latvija turpina īstenot stabilu un pamatotu politiku integrācijas un mazākumtautību jautājumos, un to apliecina vairāki veiksmīgas sabiedrības integrācijas piemēri. Proti, kopš </w:t>
      </w:r>
      <w:proofErr w:type="gramStart"/>
      <w:r w:rsidRPr="00643FCE">
        <w:rPr>
          <w:rFonts w:ascii="Times New Roman" w:eastAsia="Times New Roman" w:hAnsi="Times New Roman" w:cs="Times New Roman"/>
          <w:color w:val="auto"/>
          <w:sz w:val="24"/>
          <w:szCs w:val="24"/>
        </w:rPr>
        <w:t>1995.gada</w:t>
      </w:r>
      <w:proofErr w:type="gramEnd"/>
      <w:r w:rsidRPr="00643FCE">
        <w:rPr>
          <w:rFonts w:ascii="Times New Roman" w:eastAsia="Times New Roman" w:hAnsi="Times New Roman" w:cs="Times New Roman"/>
          <w:color w:val="auto"/>
          <w:sz w:val="24"/>
          <w:szCs w:val="24"/>
        </w:rPr>
        <w:t xml:space="preserve"> Latvija turpina nodrošināt iespēju </w:t>
      </w:r>
      <w:r w:rsidR="00DA70E1">
        <w:rPr>
          <w:rFonts w:ascii="Times New Roman" w:eastAsia="Times New Roman" w:hAnsi="Times New Roman" w:cs="Times New Roman"/>
          <w:color w:val="auto"/>
          <w:sz w:val="24"/>
          <w:szCs w:val="24"/>
        </w:rPr>
        <w:t>vairākām iedzīvotāju grupām</w:t>
      </w:r>
      <w:r w:rsidR="00DA70E1" w:rsidRPr="00643FCE">
        <w:rPr>
          <w:rFonts w:ascii="Times New Roman" w:eastAsia="Times New Roman" w:hAnsi="Times New Roman" w:cs="Times New Roman"/>
          <w:color w:val="auto"/>
          <w:sz w:val="24"/>
          <w:szCs w:val="24"/>
        </w:rPr>
        <w:t xml:space="preserve"> </w:t>
      </w:r>
      <w:r w:rsidRPr="00643FCE">
        <w:rPr>
          <w:rFonts w:ascii="Times New Roman" w:eastAsia="Times New Roman" w:hAnsi="Times New Roman" w:cs="Times New Roman"/>
          <w:color w:val="auto"/>
          <w:sz w:val="24"/>
          <w:szCs w:val="24"/>
        </w:rPr>
        <w:t>apgūt latviešu valodu bezmaksas kursos. Latvija turpina attīstīt un finansēt izglītību mazākumtautību valodās. Latvija ir pieņēmusi nepieciešamos tiesību aktus, kas saistīti ar naturalizāciju</w:t>
      </w:r>
      <w:r w:rsidR="005C1D1A" w:rsidRPr="00643FCE">
        <w:rPr>
          <w:rFonts w:ascii="Times New Roman" w:eastAsia="Times New Roman" w:hAnsi="Times New Roman" w:cs="Times New Roman"/>
          <w:color w:val="auto"/>
          <w:sz w:val="24"/>
          <w:szCs w:val="24"/>
        </w:rPr>
        <w:t xml:space="preserve"> un pilsonības iegūšanu</w:t>
      </w:r>
      <w:r w:rsidRPr="00643FCE">
        <w:rPr>
          <w:rFonts w:ascii="Times New Roman" w:eastAsia="Times New Roman" w:hAnsi="Times New Roman" w:cs="Times New Roman"/>
          <w:color w:val="auto"/>
          <w:sz w:val="24"/>
          <w:szCs w:val="24"/>
        </w:rPr>
        <w:t xml:space="preserve">, kā arī nodrošina šo tiesību aktu taisnīgu un objektīvu īstenošanu. </w:t>
      </w:r>
    </w:p>
    <w:p w:rsidR="009A3588" w:rsidRPr="00643FCE" w:rsidRDefault="009A3588" w:rsidP="00703A54">
      <w:pPr>
        <w:spacing w:after="0" w:line="240" w:lineRule="auto"/>
        <w:ind w:left="720"/>
        <w:rPr>
          <w:rFonts w:ascii="Times New Roman" w:hAnsi="Times New Roman" w:cs="Times New Roman"/>
          <w:color w:val="auto"/>
          <w:sz w:val="24"/>
          <w:szCs w:val="24"/>
        </w:rPr>
      </w:pPr>
    </w:p>
    <w:p w:rsidR="009A3588" w:rsidRPr="009A7B48" w:rsidRDefault="00D3210A" w:rsidP="00703A54">
      <w:pPr>
        <w:numPr>
          <w:ilvl w:val="0"/>
          <w:numId w:val="3"/>
        </w:numPr>
        <w:spacing w:after="0" w:line="240" w:lineRule="auto"/>
        <w:ind w:left="0" w:right="-57" w:hanging="360"/>
        <w:contextualSpacing/>
        <w:jc w:val="both"/>
        <w:rPr>
          <w:rFonts w:ascii="Times New Roman" w:hAnsi="Times New Roman" w:cs="Times New Roman"/>
          <w:color w:val="auto"/>
          <w:sz w:val="24"/>
          <w:szCs w:val="24"/>
        </w:rPr>
      </w:pPr>
      <w:proofErr w:type="gramStart"/>
      <w:r w:rsidRPr="00643FCE">
        <w:rPr>
          <w:rFonts w:ascii="Times New Roman" w:eastAsia="Times New Roman" w:hAnsi="Times New Roman" w:cs="Times New Roman"/>
          <w:color w:val="auto"/>
          <w:sz w:val="24"/>
          <w:szCs w:val="24"/>
        </w:rPr>
        <w:t>2011.gada</w:t>
      </w:r>
      <w:proofErr w:type="gramEnd"/>
      <w:r w:rsidRPr="00643FCE">
        <w:rPr>
          <w:rFonts w:ascii="Times New Roman" w:eastAsia="Times New Roman" w:hAnsi="Times New Roman" w:cs="Times New Roman"/>
          <w:color w:val="auto"/>
          <w:sz w:val="24"/>
          <w:szCs w:val="24"/>
        </w:rPr>
        <w:t xml:space="preserve"> 20.oktobrī tika pieņemtas “Nacionālās identitātes</w:t>
      </w:r>
      <w:r w:rsidR="00F87AF5">
        <w:rPr>
          <w:rFonts w:ascii="Times New Roman" w:eastAsia="Times New Roman" w:hAnsi="Times New Roman" w:cs="Times New Roman"/>
          <w:color w:val="auto"/>
          <w:sz w:val="24"/>
          <w:szCs w:val="24"/>
        </w:rPr>
        <w:t>, pilsoniskās sabiedrības</w:t>
      </w:r>
      <w:r w:rsidRPr="00643FCE">
        <w:rPr>
          <w:rFonts w:ascii="Times New Roman" w:eastAsia="Times New Roman" w:hAnsi="Times New Roman" w:cs="Times New Roman"/>
          <w:color w:val="auto"/>
          <w:sz w:val="24"/>
          <w:szCs w:val="24"/>
        </w:rPr>
        <w:t xml:space="preserve"> un integrācijas </w:t>
      </w:r>
      <w:r w:rsidR="00F87AF5">
        <w:rPr>
          <w:rFonts w:ascii="Times New Roman" w:eastAsia="Times New Roman" w:hAnsi="Times New Roman" w:cs="Times New Roman"/>
          <w:color w:val="auto"/>
          <w:sz w:val="24"/>
          <w:szCs w:val="24"/>
        </w:rPr>
        <w:t xml:space="preserve">politikas </w:t>
      </w:r>
      <w:r w:rsidRPr="00643FCE">
        <w:rPr>
          <w:rFonts w:ascii="Times New Roman" w:eastAsia="Times New Roman" w:hAnsi="Times New Roman" w:cs="Times New Roman"/>
          <w:color w:val="auto"/>
          <w:sz w:val="24"/>
          <w:szCs w:val="24"/>
        </w:rPr>
        <w:t xml:space="preserve">pamatnostādnes 2012.-2018.gadam”, kuru virsmērķis ir stipra, saliedēta Latvijas tauta - nacionāla un demokrātiska kopiena, kura nodrošina tās vienojošā pamata - latviešu valodas, kultūras un nacionālās identitātes, eiropeisko demokrātisko vērtību, unikālās kultūrtelpas </w:t>
      </w:r>
      <w:r w:rsidR="005F65D9">
        <w:rPr>
          <w:rFonts w:ascii="Times New Roman" w:eastAsia="Times New Roman" w:hAnsi="Times New Roman" w:cs="Times New Roman"/>
          <w:color w:val="auto"/>
          <w:sz w:val="24"/>
          <w:szCs w:val="24"/>
        </w:rPr>
        <w:t>–</w:t>
      </w:r>
      <w:r w:rsidRPr="00643FCE">
        <w:rPr>
          <w:rFonts w:ascii="Times New Roman" w:eastAsia="Times New Roman" w:hAnsi="Times New Roman" w:cs="Times New Roman"/>
          <w:color w:val="auto"/>
          <w:sz w:val="24"/>
          <w:szCs w:val="24"/>
        </w:rPr>
        <w:t xml:space="preserve"> saglabāšanu un bagātināšanos Latvijas nacionālas demokrātiskas valsts līdz</w:t>
      </w:r>
      <w:r w:rsidR="005F65D9">
        <w:rPr>
          <w:rFonts w:ascii="Times New Roman" w:eastAsia="Times New Roman" w:hAnsi="Times New Roman" w:cs="Times New Roman"/>
          <w:color w:val="auto"/>
          <w:sz w:val="24"/>
          <w:szCs w:val="24"/>
        </w:rPr>
        <w:t>svarotai attīstībai (skatīt</w:t>
      </w:r>
      <w:r w:rsidR="00A524C2" w:rsidRPr="00643FCE">
        <w:rPr>
          <w:rFonts w:ascii="Times New Roman" w:eastAsia="Times New Roman" w:hAnsi="Times New Roman" w:cs="Times New Roman"/>
          <w:color w:val="auto"/>
          <w:sz w:val="24"/>
          <w:szCs w:val="24"/>
        </w:rPr>
        <w:t xml:space="preserve"> 19</w:t>
      </w:r>
      <w:r w:rsidR="00E83BC1" w:rsidRPr="00643FCE">
        <w:rPr>
          <w:rFonts w:ascii="Times New Roman" w:eastAsia="Times New Roman" w:hAnsi="Times New Roman" w:cs="Times New Roman"/>
          <w:color w:val="auto"/>
          <w:sz w:val="24"/>
          <w:szCs w:val="24"/>
        </w:rPr>
        <w:t>1. u</w:t>
      </w:r>
      <w:r w:rsidR="00615E8B" w:rsidRPr="00643FCE">
        <w:rPr>
          <w:rFonts w:ascii="Times New Roman" w:eastAsia="Times New Roman" w:hAnsi="Times New Roman" w:cs="Times New Roman"/>
          <w:color w:val="auto"/>
          <w:sz w:val="24"/>
          <w:szCs w:val="24"/>
        </w:rPr>
        <w:t>n</w:t>
      </w:r>
      <w:r w:rsidR="00E83BC1" w:rsidRPr="00643FCE">
        <w:rPr>
          <w:rFonts w:ascii="Times New Roman" w:eastAsia="Times New Roman" w:hAnsi="Times New Roman" w:cs="Times New Roman"/>
          <w:color w:val="auto"/>
          <w:sz w:val="24"/>
          <w:szCs w:val="24"/>
        </w:rPr>
        <w:t xml:space="preserve"> </w:t>
      </w:r>
      <w:r w:rsidR="00615E8B" w:rsidRPr="00643FCE">
        <w:rPr>
          <w:rFonts w:ascii="Times New Roman" w:eastAsia="Times New Roman" w:hAnsi="Times New Roman" w:cs="Times New Roman"/>
          <w:color w:val="auto"/>
          <w:sz w:val="24"/>
          <w:szCs w:val="24"/>
        </w:rPr>
        <w:t>turpm</w:t>
      </w:r>
      <w:r w:rsidR="005F65D9">
        <w:rPr>
          <w:rFonts w:ascii="Times New Roman" w:eastAsia="Times New Roman" w:hAnsi="Times New Roman" w:cs="Times New Roman"/>
          <w:color w:val="auto"/>
          <w:sz w:val="24"/>
          <w:szCs w:val="24"/>
        </w:rPr>
        <w:t>ākās</w:t>
      </w:r>
      <w:r w:rsidR="00A524C2" w:rsidRPr="00643FCE">
        <w:rPr>
          <w:rFonts w:ascii="Times New Roman" w:eastAsia="Times New Roman" w:hAnsi="Times New Roman" w:cs="Times New Roman"/>
          <w:color w:val="auto"/>
          <w:sz w:val="24"/>
          <w:szCs w:val="24"/>
        </w:rPr>
        <w:t xml:space="preserve"> </w:t>
      </w:r>
      <w:r w:rsidR="00E83BC1" w:rsidRPr="00643FCE">
        <w:rPr>
          <w:rFonts w:ascii="Times New Roman" w:eastAsia="Times New Roman" w:hAnsi="Times New Roman" w:cs="Times New Roman"/>
          <w:color w:val="auto"/>
          <w:sz w:val="24"/>
          <w:szCs w:val="24"/>
        </w:rPr>
        <w:t>rindkopas</w:t>
      </w:r>
      <w:r w:rsidRPr="00643FCE">
        <w:rPr>
          <w:rFonts w:ascii="Times New Roman" w:eastAsia="Times New Roman" w:hAnsi="Times New Roman" w:cs="Times New Roman"/>
          <w:color w:val="auto"/>
          <w:sz w:val="24"/>
          <w:szCs w:val="24"/>
        </w:rPr>
        <w:t>).</w:t>
      </w:r>
    </w:p>
    <w:p w:rsidR="009A7B48" w:rsidRDefault="009A7B48" w:rsidP="00703A54">
      <w:pPr>
        <w:spacing w:after="0" w:line="240" w:lineRule="auto"/>
        <w:ind w:right="-57"/>
        <w:jc w:val="both"/>
        <w:rPr>
          <w:rFonts w:ascii="Times New Roman" w:eastAsia="Times New Roman" w:hAnsi="Times New Roman" w:cs="Times New Roman"/>
          <w:i/>
          <w:color w:val="auto"/>
          <w:sz w:val="24"/>
          <w:szCs w:val="24"/>
        </w:rPr>
      </w:pPr>
    </w:p>
    <w:p w:rsidR="009A3588" w:rsidRPr="00643FCE" w:rsidRDefault="00D3210A" w:rsidP="00703A54">
      <w:pPr>
        <w:spacing w:after="0" w:line="240" w:lineRule="auto"/>
        <w:ind w:right="-57"/>
        <w:jc w:val="both"/>
        <w:rPr>
          <w:rFonts w:ascii="Times New Roman" w:hAnsi="Times New Roman" w:cs="Times New Roman"/>
          <w:color w:val="auto"/>
          <w:sz w:val="24"/>
          <w:szCs w:val="24"/>
        </w:rPr>
      </w:pPr>
      <w:r w:rsidRPr="00643FCE">
        <w:rPr>
          <w:rFonts w:ascii="Times New Roman" w:eastAsia="Times New Roman" w:hAnsi="Times New Roman" w:cs="Times New Roman"/>
          <w:i/>
          <w:color w:val="auto"/>
          <w:sz w:val="24"/>
          <w:szCs w:val="24"/>
        </w:rPr>
        <w:t>Ekonomiskie rādītāji</w:t>
      </w:r>
    </w:p>
    <w:p w:rsidR="009A3588" w:rsidRPr="00643FCE" w:rsidRDefault="009A3588" w:rsidP="00703A54">
      <w:pPr>
        <w:spacing w:after="0" w:line="240" w:lineRule="auto"/>
        <w:rPr>
          <w:rFonts w:ascii="Times New Roman" w:hAnsi="Times New Roman" w:cs="Times New Roman"/>
          <w:color w:val="auto"/>
          <w:sz w:val="24"/>
          <w:szCs w:val="24"/>
        </w:rPr>
      </w:pPr>
    </w:p>
    <w:p w:rsidR="009A3588" w:rsidRPr="007C4B9D" w:rsidRDefault="00D3210A" w:rsidP="00703A54">
      <w:pPr>
        <w:numPr>
          <w:ilvl w:val="0"/>
          <w:numId w:val="3"/>
        </w:numPr>
        <w:spacing w:after="0" w:line="240" w:lineRule="auto"/>
        <w:ind w:left="0" w:right="-57" w:hanging="360"/>
        <w:contextualSpacing/>
        <w:jc w:val="both"/>
        <w:rPr>
          <w:rFonts w:ascii="Times New Roman" w:hAnsi="Times New Roman" w:cs="Times New Roman"/>
          <w:sz w:val="24"/>
          <w:szCs w:val="24"/>
        </w:rPr>
      </w:pPr>
      <w:r w:rsidRPr="00643FCE">
        <w:rPr>
          <w:rFonts w:ascii="Times New Roman" w:eastAsia="Times New Roman" w:hAnsi="Times New Roman" w:cs="Times New Roman"/>
          <w:color w:val="auto"/>
          <w:sz w:val="24"/>
          <w:szCs w:val="24"/>
        </w:rPr>
        <w:t xml:space="preserve">No </w:t>
      </w:r>
      <w:proofErr w:type="gramStart"/>
      <w:r w:rsidRPr="00643FCE">
        <w:rPr>
          <w:rFonts w:ascii="Times New Roman" w:eastAsia="Times New Roman" w:hAnsi="Times New Roman" w:cs="Times New Roman"/>
          <w:color w:val="auto"/>
          <w:sz w:val="24"/>
          <w:szCs w:val="24"/>
        </w:rPr>
        <w:t>2005.gada</w:t>
      </w:r>
      <w:proofErr w:type="gramEnd"/>
      <w:r w:rsidRPr="00643FCE">
        <w:rPr>
          <w:rFonts w:ascii="Times New Roman" w:eastAsia="Times New Roman" w:hAnsi="Times New Roman" w:cs="Times New Roman"/>
          <w:color w:val="auto"/>
          <w:sz w:val="24"/>
          <w:szCs w:val="24"/>
        </w:rPr>
        <w:t xml:space="preserve"> līdz 2007.gadam apjomīga ārējā kapitāla ieplūde stimulēja būtisku privātā patēriņa un investīciju pieaugumu Latvijā. Iekšzemes kopprodukta (IKP) vidējie gada </w:t>
      </w:r>
      <w:r w:rsidRPr="00643FCE">
        <w:rPr>
          <w:rFonts w:ascii="Times New Roman" w:eastAsia="Times New Roman" w:hAnsi="Times New Roman" w:cs="Times New Roman"/>
          <w:color w:val="auto"/>
          <w:sz w:val="24"/>
          <w:szCs w:val="24"/>
        </w:rPr>
        <w:lastRenderedPageBreak/>
        <w:t xml:space="preserve">pieauguma tempi pārsniedza 10%. </w:t>
      </w:r>
      <w:proofErr w:type="gramStart"/>
      <w:r w:rsidRPr="00643FCE">
        <w:rPr>
          <w:rFonts w:ascii="Times New Roman" w:eastAsia="Times New Roman" w:hAnsi="Times New Roman" w:cs="Times New Roman"/>
          <w:color w:val="auto"/>
          <w:sz w:val="24"/>
          <w:szCs w:val="24"/>
        </w:rPr>
        <w:t>2008.gadā</w:t>
      </w:r>
      <w:proofErr w:type="gramEnd"/>
      <w:r w:rsidRPr="00643FCE">
        <w:rPr>
          <w:rFonts w:ascii="Times New Roman" w:eastAsia="Times New Roman" w:hAnsi="Times New Roman" w:cs="Times New Roman"/>
          <w:color w:val="auto"/>
          <w:sz w:val="24"/>
          <w:szCs w:val="24"/>
        </w:rPr>
        <w:t xml:space="preserve"> un 2009.gadā, globālās finanšu krīzes </w:t>
      </w:r>
      <w:r w:rsidRPr="007C4B9D">
        <w:rPr>
          <w:rFonts w:ascii="Times New Roman" w:eastAsia="Times New Roman" w:hAnsi="Times New Roman" w:cs="Times New Roman"/>
          <w:color w:val="auto"/>
          <w:sz w:val="24"/>
          <w:szCs w:val="24"/>
        </w:rPr>
        <w:t>ietekmē apstājoties ārējā kapitāla ieplūdei, iestājās recesija. Krīzes laikā IKP samazinājās par ¼ daļu, ārējais parāds ga</w:t>
      </w:r>
      <w:r w:rsidRPr="007C4B9D">
        <w:rPr>
          <w:rFonts w:ascii="Times New Roman" w:eastAsia="Times New Roman" w:hAnsi="Times New Roman" w:cs="Times New Roman"/>
          <w:sz w:val="24"/>
          <w:szCs w:val="24"/>
        </w:rPr>
        <w:t>ndrīz dubultojās, nodarbināto skaits samazinājās par 16%, strādājošo reālā darba samaksa – par 12%. Kopš 2010. gada beigām ekonomiskā lejupslīde Latvijā ir apturēta, un ir atsākusies izaugsme</w:t>
      </w:r>
      <w:r w:rsidRPr="007C4B9D">
        <w:rPr>
          <w:rFonts w:ascii="Times New Roman" w:eastAsia="Times New Roman" w:hAnsi="Times New Roman" w:cs="Times New Roman"/>
          <w:sz w:val="24"/>
          <w:szCs w:val="24"/>
          <w:vertAlign w:val="superscript"/>
        </w:rPr>
        <w:footnoteReference w:id="3"/>
      </w:r>
      <w:r w:rsidRPr="007C4B9D">
        <w:rPr>
          <w:rFonts w:ascii="Times New Roman" w:eastAsia="Times New Roman" w:hAnsi="Times New Roman" w:cs="Times New Roman"/>
          <w:sz w:val="24"/>
          <w:szCs w:val="24"/>
        </w:rPr>
        <w:t xml:space="preserve">. </w:t>
      </w:r>
    </w:p>
    <w:p w:rsidR="009A3588" w:rsidRPr="007C4B9D" w:rsidRDefault="009A3588" w:rsidP="00703A54">
      <w:pPr>
        <w:spacing w:after="0" w:line="240" w:lineRule="auto"/>
        <w:ind w:right="-57"/>
        <w:jc w:val="both"/>
        <w:rPr>
          <w:rFonts w:ascii="Times New Roman" w:hAnsi="Times New Roman" w:cs="Times New Roman"/>
          <w:sz w:val="24"/>
          <w:szCs w:val="24"/>
        </w:rPr>
      </w:pPr>
    </w:p>
    <w:p w:rsidR="009408E5" w:rsidRPr="007C4B9D" w:rsidRDefault="009408E5" w:rsidP="00703A54">
      <w:pPr>
        <w:numPr>
          <w:ilvl w:val="0"/>
          <w:numId w:val="3"/>
        </w:numPr>
        <w:spacing w:after="0" w:line="240" w:lineRule="auto"/>
        <w:ind w:left="0" w:right="-57" w:hanging="360"/>
        <w:contextualSpacing/>
        <w:jc w:val="both"/>
        <w:rPr>
          <w:rFonts w:ascii="Times New Roman" w:hAnsi="Times New Roman" w:cs="Times New Roman"/>
          <w:sz w:val="24"/>
          <w:szCs w:val="24"/>
        </w:rPr>
      </w:pPr>
      <w:r w:rsidRPr="007C4B9D">
        <w:rPr>
          <w:rFonts w:ascii="Times New Roman" w:eastAsia="Times New Roman" w:hAnsi="Times New Roman" w:cs="Times New Roman"/>
          <w:sz w:val="24"/>
          <w:szCs w:val="24"/>
        </w:rPr>
        <w:t xml:space="preserve">No </w:t>
      </w:r>
      <w:proofErr w:type="gramStart"/>
      <w:r w:rsidRPr="007C4B9D">
        <w:rPr>
          <w:rFonts w:ascii="Times New Roman" w:eastAsia="Times New Roman" w:hAnsi="Times New Roman" w:cs="Times New Roman"/>
          <w:sz w:val="24"/>
          <w:szCs w:val="24"/>
        </w:rPr>
        <w:t>2011.gada</w:t>
      </w:r>
      <w:proofErr w:type="gramEnd"/>
      <w:r w:rsidRPr="007C4B9D">
        <w:rPr>
          <w:rFonts w:ascii="Times New Roman" w:eastAsia="Times New Roman" w:hAnsi="Times New Roman" w:cs="Times New Roman"/>
          <w:sz w:val="24"/>
          <w:szCs w:val="24"/>
        </w:rPr>
        <w:t xml:space="preserve"> līdz 2013.gadam IKP vidēji pieauga par 4,4% ik gadu, kas bija viena no straujākajām </w:t>
      </w:r>
      <w:proofErr w:type="spellStart"/>
      <w:r w:rsidRPr="007C4B9D">
        <w:rPr>
          <w:rFonts w:ascii="Times New Roman" w:eastAsia="Times New Roman" w:hAnsi="Times New Roman" w:cs="Times New Roman"/>
          <w:sz w:val="24"/>
          <w:szCs w:val="24"/>
        </w:rPr>
        <w:t>izaugsmēm</w:t>
      </w:r>
      <w:proofErr w:type="spellEnd"/>
      <w:r w:rsidRPr="007C4B9D">
        <w:rPr>
          <w:rFonts w:ascii="Times New Roman" w:eastAsia="Times New Roman" w:hAnsi="Times New Roman" w:cs="Times New Roman"/>
          <w:sz w:val="24"/>
          <w:szCs w:val="24"/>
        </w:rPr>
        <w:t xml:space="preserve"> E</w:t>
      </w:r>
      <w:r w:rsidR="00902244" w:rsidRPr="007C4B9D">
        <w:rPr>
          <w:rFonts w:ascii="Times New Roman" w:eastAsia="Times New Roman" w:hAnsi="Times New Roman" w:cs="Times New Roman"/>
          <w:sz w:val="24"/>
          <w:szCs w:val="24"/>
        </w:rPr>
        <w:t xml:space="preserve">iropas </w:t>
      </w:r>
      <w:r w:rsidRPr="007C4B9D">
        <w:rPr>
          <w:rFonts w:ascii="Times New Roman" w:eastAsia="Times New Roman" w:hAnsi="Times New Roman" w:cs="Times New Roman"/>
          <w:sz w:val="24"/>
          <w:szCs w:val="24"/>
        </w:rPr>
        <w:t>S</w:t>
      </w:r>
      <w:r w:rsidR="00902244" w:rsidRPr="007C4B9D">
        <w:rPr>
          <w:rFonts w:ascii="Times New Roman" w:eastAsia="Times New Roman" w:hAnsi="Times New Roman" w:cs="Times New Roman"/>
          <w:sz w:val="24"/>
          <w:szCs w:val="24"/>
        </w:rPr>
        <w:t>avienībā (</w:t>
      </w:r>
      <w:r w:rsidR="00347932" w:rsidRPr="007C4B9D">
        <w:rPr>
          <w:rFonts w:ascii="Times New Roman" w:eastAsia="Times New Roman" w:hAnsi="Times New Roman" w:cs="Times New Roman"/>
          <w:sz w:val="24"/>
          <w:szCs w:val="24"/>
        </w:rPr>
        <w:t xml:space="preserve">turpmāk </w:t>
      </w:r>
      <w:r w:rsidR="007C4B9D" w:rsidRPr="007C4B9D">
        <w:rPr>
          <w:rFonts w:ascii="Times New Roman" w:eastAsia="Times New Roman" w:hAnsi="Times New Roman" w:cs="Times New Roman"/>
          <w:sz w:val="24"/>
          <w:szCs w:val="24"/>
        </w:rPr>
        <w:t>–</w:t>
      </w:r>
      <w:r w:rsidR="00347932" w:rsidRPr="007C4B9D">
        <w:rPr>
          <w:rFonts w:ascii="Times New Roman" w:eastAsia="Times New Roman" w:hAnsi="Times New Roman" w:cs="Times New Roman"/>
          <w:sz w:val="24"/>
          <w:szCs w:val="24"/>
        </w:rPr>
        <w:t xml:space="preserve"> </w:t>
      </w:r>
      <w:r w:rsidR="00902244" w:rsidRPr="007C4B9D">
        <w:rPr>
          <w:rFonts w:ascii="Times New Roman" w:eastAsia="Times New Roman" w:hAnsi="Times New Roman" w:cs="Times New Roman"/>
          <w:sz w:val="24"/>
          <w:szCs w:val="24"/>
        </w:rPr>
        <w:t>ES)</w:t>
      </w:r>
      <w:r w:rsidRPr="007C4B9D">
        <w:rPr>
          <w:rFonts w:ascii="Times New Roman" w:eastAsia="Times New Roman" w:hAnsi="Times New Roman" w:cs="Times New Roman"/>
          <w:sz w:val="24"/>
          <w:szCs w:val="24"/>
        </w:rPr>
        <w:t>. 2014.gadā IKP pieauga par 2,1%, bet 2015.gad</w:t>
      </w:r>
      <w:r w:rsidR="00380EFE">
        <w:rPr>
          <w:rFonts w:ascii="Times New Roman" w:eastAsia="Times New Roman" w:hAnsi="Times New Roman" w:cs="Times New Roman"/>
          <w:sz w:val="24"/>
          <w:szCs w:val="24"/>
        </w:rPr>
        <w:t>ā</w:t>
      </w:r>
      <w:r w:rsidRPr="007C4B9D">
        <w:rPr>
          <w:rFonts w:ascii="Times New Roman" w:eastAsia="Times New Roman" w:hAnsi="Times New Roman" w:cs="Times New Roman"/>
          <w:sz w:val="24"/>
          <w:szCs w:val="24"/>
        </w:rPr>
        <w:t xml:space="preserve">– par 2,7%. Pieauguma tempu palēnināšanos pēdējos divos gados noteica tendences ārējā vidē, piemēram, lēnāka izaugsme ES nekā gaidīts. Lai arī pēdējos gados Latvijas ekonomika pieaug, IKP vēl ir par 7,5% mazāks nekā pirms krīzes </w:t>
      </w:r>
      <w:proofErr w:type="gramStart"/>
      <w:r w:rsidRPr="007C4B9D">
        <w:rPr>
          <w:rFonts w:ascii="Times New Roman" w:eastAsia="Times New Roman" w:hAnsi="Times New Roman" w:cs="Times New Roman"/>
          <w:sz w:val="24"/>
          <w:szCs w:val="24"/>
        </w:rPr>
        <w:t>2007.gadā</w:t>
      </w:r>
      <w:proofErr w:type="gramEnd"/>
      <w:r w:rsidRPr="007C4B9D">
        <w:rPr>
          <w:rFonts w:ascii="Times New Roman" w:eastAsia="Times New Roman" w:hAnsi="Times New Roman" w:cs="Times New Roman"/>
          <w:sz w:val="24"/>
          <w:szCs w:val="24"/>
          <w:vertAlign w:val="superscript"/>
        </w:rPr>
        <w:footnoteReference w:id="4"/>
      </w:r>
      <w:r w:rsidRPr="007C4B9D">
        <w:rPr>
          <w:rFonts w:ascii="Times New Roman" w:eastAsia="Times New Roman" w:hAnsi="Times New Roman" w:cs="Times New Roman"/>
          <w:sz w:val="24"/>
          <w:szCs w:val="24"/>
        </w:rPr>
        <w:t xml:space="preserve">. IKP </w:t>
      </w:r>
      <w:proofErr w:type="gramStart"/>
      <w:r w:rsidRPr="007C4B9D">
        <w:rPr>
          <w:rFonts w:ascii="Times New Roman" w:eastAsia="Times New Roman" w:hAnsi="Times New Roman" w:cs="Times New Roman"/>
          <w:sz w:val="24"/>
          <w:szCs w:val="24"/>
        </w:rPr>
        <w:t>201</w:t>
      </w:r>
      <w:r w:rsidR="00615E8B" w:rsidRPr="007C4B9D">
        <w:rPr>
          <w:rFonts w:ascii="Times New Roman" w:eastAsia="Times New Roman" w:hAnsi="Times New Roman" w:cs="Times New Roman"/>
          <w:sz w:val="24"/>
          <w:szCs w:val="24"/>
        </w:rPr>
        <w:t>6</w:t>
      </w:r>
      <w:r w:rsidRPr="007C4B9D">
        <w:rPr>
          <w:rFonts w:ascii="Times New Roman" w:eastAsia="Times New Roman" w:hAnsi="Times New Roman" w:cs="Times New Roman"/>
          <w:sz w:val="24"/>
          <w:szCs w:val="24"/>
        </w:rPr>
        <w:t>.gadā</w:t>
      </w:r>
      <w:proofErr w:type="gramEnd"/>
      <w:r w:rsidRPr="007C4B9D">
        <w:rPr>
          <w:rFonts w:ascii="Times New Roman" w:eastAsia="Times New Roman" w:hAnsi="Times New Roman" w:cs="Times New Roman"/>
          <w:sz w:val="24"/>
          <w:szCs w:val="24"/>
        </w:rPr>
        <w:t xml:space="preserve"> uz vienu iedzīvotā</w:t>
      </w:r>
      <w:r w:rsidR="007C4B9D" w:rsidRPr="007C4B9D">
        <w:rPr>
          <w:rFonts w:ascii="Times New Roman" w:eastAsia="Times New Roman" w:hAnsi="Times New Roman" w:cs="Times New Roman"/>
          <w:sz w:val="24"/>
          <w:szCs w:val="24"/>
        </w:rPr>
        <w:t xml:space="preserve">ju faktiskajās cenās sastāda 12 </w:t>
      </w:r>
      <w:r w:rsidR="00615E8B" w:rsidRPr="007C4B9D">
        <w:rPr>
          <w:rFonts w:ascii="Times New Roman" w:eastAsia="Times New Roman" w:hAnsi="Times New Roman" w:cs="Times New Roman"/>
          <w:sz w:val="24"/>
          <w:szCs w:val="24"/>
        </w:rPr>
        <w:t>76</w:t>
      </w:r>
      <w:r w:rsidR="00380EFE">
        <w:rPr>
          <w:rFonts w:ascii="Times New Roman" w:eastAsia="Times New Roman" w:hAnsi="Times New Roman" w:cs="Times New Roman"/>
          <w:sz w:val="24"/>
          <w:szCs w:val="24"/>
        </w:rPr>
        <w:t>2</w:t>
      </w:r>
      <w:r w:rsidRPr="007C4B9D">
        <w:rPr>
          <w:rFonts w:ascii="Times New Roman" w:eastAsia="Times New Roman" w:hAnsi="Times New Roman" w:cs="Times New Roman"/>
          <w:sz w:val="24"/>
          <w:szCs w:val="24"/>
        </w:rPr>
        <w:t xml:space="preserve"> </w:t>
      </w:r>
      <w:proofErr w:type="spellStart"/>
      <w:r w:rsidRPr="007C4B9D">
        <w:rPr>
          <w:rFonts w:ascii="Times New Roman" w:eastAsia="Times New Roman" w:hAnsi="Times New Roman" w:cs="Times New Roman"/>
          <w:i/>
          <w:sz w:val="24"/>
          <w:szCs w:val="24"/>
        </w:rPr>
        <w:t>euro</w:t>
      </w:r>
      <w:proofErr w:type="spellEnd"/>
      <w:r w:rsidRPr="007C4B9D">
        <w:rPr>
          <w:rFonts w:ascii="Times New Roman" w:eastAsia="Times New Roman" w:hAnsi="Times New Roman" w:cs="Times New Roman"/>
          <w:sz w:val="24"/>
          <w:szCs w:val="24"/>
        </w:rPr>
        <w:t xml:space="preserve"> (</w:t>
      </w:r>
      <w:r w:rsidR="007C4B9D" w:rsidRPr="007C4B9D">
        <w:rPr>
          <w:rFonts w:ascii="Times New Roman" w:eastAsia="Times New Roman" w:hAnsi="Times New Roman" w:cs="Times New Roman"/>
          <w:sz w:val="24"/>
          <w:szCs w:val="24"/>
        </w:rPr>
        <w:t>skatīt</w:t>
      </w:r>
      <w:r w:rsidR="00AE04A4" w:rsidRPr="007C4B9D">
        <w:rPr>
          <w:rFonts w:ascii="Times New Roman" w:eastAsia="Times New Roman" w:hAnsi="Times New Roman" w:cs="Times New Roman"/>
          <w:sz w:val="24"/>
          <w:szCs w:val="24"/>
        </w:rPr>
        <w:t xml:space="preserve"> </w:t>
      </w:r>
      <w:r w:rsidRPr="007C4B9D">
        <w:rPr>
          <w:rFonts w:ascii="Times New Roman" w:eastAsia="Times New Roman" w:hAnsi="Times New Roman" w:cs="Times New Roman"/>
          <w:sz w:val="24"/>
          <w:szCs w:val="24"/>
        </w:rPr>
        <w:t>pielikumā Nr.</w:t>
      </w:r>
      <w:r w:rsidR="008E257A" w:rsidRPr="007C4B9D">
        <w:rPr>
          <w:rFonts w:ascii="Times New Roman" w:eastAsia="Times New Roman" w:hAnsi="Times New Roman" w:cs="Times New Roman"/>
          <w:sz w:val="24"/>
          <w:szCs w:val="24"/>
        </w:rPr>
        <w:t>3</w:t>
      </w:r>
      <w:r w:rsidRPr="007C4B9D">
        <w:rPr>
          <w:rFonts w:ascii="Times New Roman" w:eastAsia="Times New Roman" w:hAnsi="Times New Roman" w:cs="Times New Roman"/>
          <w:sz w:val="24"/>
          <w:szCs w:val="24"/>
        </w:rPr>
        <w:t>).</w:t>
      </w:r>
    </w:p>
    <w:p w:rsidR="009A3588" w:rsidRPr="007C4B9D" w:rsidRDefault="009A3588" w:rsidP="00703A54">
      <w:pPr>
        <w:spacing w:after="0" w:line="240" w:lineRule="auto"/>
        <w:rPr>
          <w:rFonts w:ascii="Times New Roman" w:hAnsi="Times New Roman" w:cs="Times New Roman"/>
          <w:sz w:val="24"/>
          <w:szCs w:val="24"/>
        </w:rPr>
      </w:pPr>
    </w:p>
    <w:p w:rsidR="009A3588" w:rsidRPr="007C4B9D" w:rsidRDefault="00D3210A" w:rsidP="00703A54">
      <w:pPr>
        <w:spacing w:after="0" w:line="240" w:lineRule="auto"/>
        <w:rPr>
          <w:rFonts w:ascii="Times New Roman" w:hAnsi="Times New Roman" w:cs="Times New Roman"/>
          <w:sz w:val="24"/>
          <w:szCs w:val="24"/>
        </w:rPr>
      </w:pPr>
      <w:r w:rsidRPr="007C4B9D">
        <w:rPr>
          <w:rFonts w:ascii="Times New Roman" w:eastAsia="Times New Roman" w:hAnsi="Times New Roman" w:cs="Times New Roman"/>
          <w:i/>
          <w:sz w:val="24"/>
          <w:szCs w:val="24"/>
        </w:rPr>
        <w:t>Sociālie rādītāji</w:t>
      </w:r>
    </w:p>
    <w:p w:rsidR="009A3588" w:rsidRPr="007C4B9D" w:rsidRDefault="009A3588" w:rsidP="00703A54">
      <w:pPr>
        <w:spacing w:after="0" w:line="240" w:lineRule="auto"/>
        <w:rPr>
          <w:rFonts w:ascii="Times New Roman" w:hAnsi="Times New Roman" w:cs="Times New Roman"/>
          <w:sz w:val="24"/>
          <w:szCs w:val="24"/>
        </w:rPr>
      </w:pPr>
    </w:p>
    <w:p w:rsidR="00F66426" w:rsidRPr="007C4B9D" w:rsidRDefault="00F66426" w:rsidP="00703A54">
      <w:pPr>
        <w:numPr>
          <w:ilvl w:val="0"/>
          <w:numId w:val="3"/>
        </w:numPr>
        <w:spacing w:after="0" w:line="240" w:lineRule="auto"/>
        <w:ind w:left="0" w:hanging="360"/>
        <w:contextualSpacing/>
        <w:jc w:val="both"/>
        <w:rPr>
          <w:rFonts w:ascii="Times New Roman" w:hAnsi="Times New Roman" w:cs="Times New Roman"/>
          <w:sz w:val="24"/>
          <w:szCs w:val="24"/>
        </w:rPr>
      </w:pPr>
      <w:r w:rsidRPr="007C4B9D">
        <w:rPr>
          <w:rFonts w:ascii="Times New Roman" w:eastAsia="Times New Roman" w:hAnsi="Times New Roman" w:cs="Times New Roman"/>
          <w:sz w:val="24"/>
          <w:szCs w:val="24"/>
        </w:rPr>
        <w:t xml:space="preserve">Latvijā tiek apkopota informācija par personu skaitu, kurām noteikta atbilstība trūcīgas ģimenes (personas) statusam, un atbilstoši šiem datiem laika posmā no </w:t>
      </w:r>
      <w:proofErr w:type="gramStart"/>
      <w:r w:rsidRPr="007C4B9D">
        <w:rPr>
          <w:rFonts w:ascii="Times New Roman" w:eastAsia="Times New Roman" w:hAnsi="Times New Roman" w:cs="Times New Roman"/>
          <w:sz w:val="24"/>
          <w:szCs w:val="24"/>
        </w:rPr>
        <w:t>2005.gada</w:t>
      </w:r>
      <w:proofErr w:type="gramEnd"/>
      <w:r w:rsidRPr="007C4B9D">
        <w:rPr>
          <w:rFonts w:ascii="Times New Roman" w:eastAsia="Times New Roman" w:hAnsi="Times New Roman" w:cs="Times New Roman"/>
          <w:sz w:val="24"/>
          <w:szCs w:val="24"/>
        </w:rPr>
        <w:t xml:space="preserve"> līdz 2010.gadam trūcīgo personu īpatsvars pieauga no 5,7% no privātajās mājsaimniecībās dzīvojošo per</w:t>
      </w:r>
      <w:r w:rsidR="007C4B9D" w:rsidRPr="007C4B9D">
        <w:rPr>
          <w:rFonts w:ascii="Times New Roman" w:eastAsia="Times New Roman" w:hAnsi="Times New Roman" w:cs="Times New Roman"/>
          <w:sz w:val="24"/>
          <w:szCs w:val="24"/>
        </w:rPr>
        <w:t xml:space="preserve">sonu skaita līdz 10,9%. </w:t>
      </w:r>
      <w:r w:rsidRPr="007C4B9D">
        <w:rPr>
          <w:rFonts w:ascii="Times New Roman" w:eastAsia="Times New Roman" w:hAnsi="Times New Roman" w:cs="Times New Roman"/>
          <w:sz w:val="24"/>
          <w:szCs w:val="24"/>
        </w:rPr>
        <w:t xml:space="preserve">Savukārt no </w:t>
      </w:r>
      <w:proofErr w:type="gramStart"/>
      <w:r w:rsidRPr="007C4B9D">
        <w:rPr>
          <w:rFonts w:ascii="Times New Roman" w:eastAsia="Times New Roman" w:hAnsi="Times New Roman" w:cs="Times New Roman"/>
          <w:sz w:val="24"/>
          <w:szCs w:val="24"/>
        </w:rPr>
        <w:t>2010.gada</w:t>
      </w:r>
      <w:proofErr w:type="gramEnd"/>
      <w:r w:rsidRPr="007C4B9D">
        <w:rPr>
          <w:rFonts w:ascii="Times New Roman" w:eastAsia="Times New Roman" w:hAnsi="Times New Roman" w:cs="Times New Roman"/>
          <w:sz w:val="24"/>
          <w:szCs w:val="24"/>
        </w:rPr>
        <w:t xml:space="preserve"> līdz 2015.gadam trūcīgo personu īpatsvars samazinājās līdz 4,2 % no privātajās mājsaimniecībās dzīvojošo personu skaita. Trūcīgās personas ir tiesīgas saņemt pašvaldību izmaksātos sociālās palīdzības pabalstus (GMI pabalstu, dzīvokļa pabalstu u.c. pabalstus pamatvajadzību nodrošināšanai) un pārtikas pakas, kuras tiek nodrošinātas Eiropas atbalsta fonda vistrūcīgākajām personām ietvaros (</w:t>
      </w:r>
      <w:r w:rsidR="007C4B9D" w:rsidRPr="007C4B9D">
        <w:rPr>
          <w:rFonts w:ascii="Times New Roman" w:eastAsia="Times New Roman" w:hAnsi="Times New Roman" w:cs="Times New Roman"/>
          <w:sz w:val="24"/>
          <w:szCs w:val="24"/>
        </w:rPr>
        <w:t>skatīt</w:t>
      </w:r>
      <w:r w:rsidRPr="007C4B9D">
        <w:rPr>
          <w:rFonts w:ascii="Times New Roman" w:eastAsia="Times New Roman" w:hAnsi="Times New Roman" w:cs="Times New Roman"/>
          <w:sz w:val="24"/>
          <w:szCs w:val="24"/>
        </w:rPr>
        <w:t xml:space="preserve"> pielikumā Nr.</w:t>
      </w:r>
      <w:r w:rsidR="00DA4F34" w:rsidRPr="007C4B9D">
        <w:rPr>
          <w:rFonts w:ascii="Times New Roman" w:eastAsia="Times New Roman" w:hAnsi="Times New Roman" w:cs="Times New Roman"/>
          <w:sz w:val="24"/>
          <w:szCs w:val="24"/>
        </w:rPr>
        <w:t>3</w:t>
      </w:r>
      <w:r w:rsidRPr="007C4B9D">
        <w:rPr>
          <w:rFonts w:ascii="Times New Roman" w:eastAsia="Times New Roman" w:hAnsi="Times New Roman" w:cs="Times New Roman"/>
          <w:sz w:val="24"/>
          <w:szCs w:val="24"/>
        </w:rPr>
        <w:t>).</w:t>
      </w:r>
    </w:p>
    <w:p w:rsidR="009A3588" w:rsidRPr="00643FCE" w:rsidRDefault="009A3588" w:rsidP="00703A54">
      <w:pPr>
        <w:spacing w:after="0" w:line="240" w:lineRule="auto"/>
        <w:ind w:right="-58"/>
        <w:jc w:val="both"/>
        <w:rPr>
          <w:rFonts w:ascii="Times New Roman" w:hAnsi="Times New Roman" w:cs="Times New Roman"/>
          <w:sz w:val="24"/>
          <w:szCs w:val="24"/>
        </w:rPr>
      </w:pPr>
    </w:p>
    <w:p w:rsidR="009A3588" w:rsidRPr="007C4B9D" w:rsidRDefault="00D3210A" w:rsidP="00703A54">
      <w:pPr>
        <w:pStyle w:val="ListParagraph"/>
        <w:numPr>
          <w:ilvl w:val="0"/>
          <w:numId w:val="5"/>
        </w:numPr>
        <w:spacing w:after="0" w:line="240" w:lineRule="auto"/>
        <w:ind w:left="426" w:right="-58" w:hanging="426"/>
        <w:jc w:val="both"/>
        <w:rPr>
          <w:rFonts w:ascii="Times New Roman" w:hAnsi="Times New Roman" w:cs="Times New Roman"/>
          <w:b/>
          <w:sz w:val="24"/>
          <w:szCs w:val="24"/>
        </w:rPr>
      </w:pPr>
      <w:r w:rsidRPr="007C4B9D">
        <w:rPr>
          <w:rFonts w:ascii="Times New Roman" w:eastAsia="Times New Roman" w:hAnsi="Times New Roman" w:cs="Times New Roman"/>
          <w:b/>
          <w:sz w:val="24"/>
          <w:szCs w:val="24"/>
        </w:rPr>
        <w:t>Konstitucionālā, politiskā un tiesiskā uzbūve</w:t>
      </w:r>
    </w:p>
    <w:p w:rsidR="009A3588" w:rsidRPr="007C4B9D" w:rsidRDefault="009A3588" w:rsidP="00703A54">
      <w:pPr>
        <w:tabs>
          <w:tab w:val="left" w:pos="284"/>
        </w:tabs>
        <w:spacing w:after="0" w:line="240" w:lineRule="auto"/>
        <w:ind w:left="426" w:hanging="426"/>
        <w:rPr>
          <w:rFonts w:ascii="Times New Roman" w:hAnsi="Times New Roman" w:cs="Times New Roman"/>
          <w:sz w:val="24"/>
          <w:szCs w:val="24"/>
        </w:rPr>
      </w:pPr>
    </w:p>
    <w:p w:rsidR="009A3588" w:rsidRPr="007C4B9D" w:rsidRDefault="00D3210A" w:rsidP="00703A54">
      <w:pPr>
        <w:tabs>
          <w:tab w:val="left" w:pos="284"/>
        </w:tabs>
        <w:spacing w:after="0" w:line="240" w:lineRule="auto"/>
        <w:rPr>
          <w:rFonts w:ascii="Times New Roman" w:hAnsi="Times New Roman" w:cs="Times New Roman"/>
          <w:sz w:val="24"/>
          <w:szCs w:val="24"/>
        </w:rPr>
      </w:pPr>
      <w:r w:rsidRPr="007C4B9D">
        <w:rPr>
          <w:rFonts w:ascii="Times New Roman" w:eastAsia="Times New Roman" w:hAnsi="Times New Roman" w:cs="Times New Roman"/>
          <w:i/>
          <w:sz w:val="24"/>
          <w:szCs w:val="24"/>
        </w:rPr>
        <w:t xml:space="preserve">Valsts izcelšanās </w:t>
      </w:r>
    </w:p>
    <w:p w:rsidR="009A3588" w:rsidRPr="007C4B9D" w:rsidRDefault="009A3588" w:rsidP="00703A54">
      <w:pPr>
        <w:tabs>
          <w:tab w:val="left" w:pos="284"/>
        </w:tabs>
        <w:spacing w:after="0" w:line="240" w:lineRule="auto"/>
        <w:rPr>
          <w:rFonts w:ascii="Times New Roman" w:hAnsi="Times New Roman" w:cs="Times New Roman"/>
          <w:sz w:val="24"/>
          <w:szCs w:val="24"/>
        </w:rPr>
      </w:pPr>
    </w:p>
    <w:p w:rsidR="009A3588" w:rsidRPr="007C4B9D"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7C4B9D">
        <w:rPr>
          <w:rFonts w:ascii="Times New Roman" w:eastAsia="Times New Roman" w:hAnsi="Times New Roman" w:cs="Times New Roman"/>
          <w:sz w:val="24"/>
          <w:szCs w:val="24"/>
        </w:rPr>
        <w:t xml:space="preserve">Latvija ir demokrātiska parlamentāra republika, kas </w:t>
      </w:r>
      <w:r w:rsidR="00A9149D" w:rsidRPr="007C4B9D">
        <w:rPr>
          <w:rFonts w:ascii="Times New Roman" w:eastAsia="Times New Roman" w:hAnsi="Times New Roman" w:cs="Times New Roman"/>
          <w:sz w:val="24"/>
          <w:szCs w:val="24"/>
        </w:rPr>
        <w:t xml:space="preserve">ir </w:t>
      </w:r>
      <w:r w:rsidRPr="007C4B9D">
        <w:rPr>
          <w:rFonts w:ascii="Times New Roman" w:eastAsia="Times New Roman" w:hAnsi="Times New Roman" w:cs="Times New Roman"/>
          <w:sz w:val="24"/>
          <w:szCs w:val="24"/>
        </w:rPr>
        <w:t xml:space="preserve">dibināta </w:t>
      </w:r>
      <w:proofErr w:type="gramStart"/>
      <w:r w:rsidRPr="007C4B9D">
        <w:rPr>
          <w:rFonts w:ascii="Times New Roman" w:eastAsia="Times New Roman" w:hAnsi="Times New Roman" w:cs="Times New Roman"/>
          <w:sz w:val="24"/>
          <w:szCs w:val="24"/>
        </w:rPr>
        <w:t>1918.gada</w:t>
      </w:r>
      <w:proofErr w:type="gramEnd"/>
      <w:r w:rsidRPr="007C4B9D">
        <w:rPr>
          <w:rFonts w:ascii="Times New Roman" w:eastAsia="Times New Roman" w:hAnsi="Times New Roman" w:cs="Times New Roman"/>
          <w:sz w:val="24"/>
          <w:szCs w:val="24"/>
        </w:rPr>
        <w:t xml:space="preserve"> 18.novembrī. </w:t>
      </w:r>
    </w:p>
    <w:p w:rsidR="009A3588" w:rsidRPr="007C4B9D" w:rsidRDefault="009A3588" w:rsidP="00703A54">
      <w:pPr>
        <w:spacing w:after="0" w:line="240" w:lineRule="auto"/>
        <w:jc w:val="both"/>
        <w:rPr>
          <w:rFonts w:ascii="Times New Roman" w:hAnsi="Times New Roman" w:cs="Times New Roman"/>
          <w:sz w:val="24"/>
          <w:szCs w:val="24"/>
        </w:rPr>
      </w:pPr>
    </w:p>
    <w:p w:rsidR="009A3588" w:rsidRPr="007C4B9D"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7C4B9D">
        <w:rPr>
          <w:rFonts w:ascii="Times New Roman" w:eastAsia="Times New Roman" w:hAnsi="Times New Roman" w:cs="Times New Roman"/>
          <w:sz w:val="24"/>
          <w:szCs w:val="24"/>
        </w:rPr>
        <w:t xml:space="preserve">Latvija zaudēja neatkarību </w:t>
      </w:r>
      <w:proofErr w:type="gramStart"/>
      <w:r w:rsidRPr="007C4B9D">
        <w:rPr>
          <w:rFonts w:ascii="Times New Roman" w:eastAsia="Times New Roman" w:hAnsi="Times New Roman" w:cs="Times New Roman"/>
          <w:sz w:val="24"/>
          <w:szCs w:val="24"/>
        </w:rPr>
        <w:t>1939.gada</w:t>
      </w:r>
      <w:proofErr w:type="gramEnd"/>
      <w:r w:rsidRPr="007C4B9D">
        <w:rPr>
          <w:rFonts w:ascii="Times New Roman" w:eastAsia="Times New Roman" w:hAnsi="Times New Roman" w:cs="Times New Roman"/>
          <w:sz w:val="24"/>
          <w:szCs w:val="24"/>
        </w:rPr>
        <w:t xml:space="preserve"> 23.augustā Vācijas un Padomju Sociālistisko Republiku Savienības</w:t>
      </w:r>
      <w:r w:rsidR="00250E38" w:rsidRPr="007C4B9D">
        <w:rPr>
          <w:rFonts w:ascii="Times New Roman" w:eastAsia="Times New Roman" w:hAnsi="Times New Roman" w:cs="Times New Roman"/>
          <w:sz w:val="24"/>
          <w:szCs w:val="24"/>
        </w:rPr>
        <w:t xml:space="preserve"> (</w:t>
      </w:r>
      <w:r w:rsidR="0096573E" w:rsidRPr="007C4B9D">
        <w:rPr>
          <w:rFonts w:ascii="Times New Roman" w:eastAsia="Times New Roman" w:hAnsi="Times New Roman" w:cs="Times New Roman"/>
          <w:sz w:val="24"/>
          <w:szCs w:val="24"/>
        </w:rPr>
        <w:t xml:space="preserve">turpmāk </w:t>
      </w:r>
      <w:r w:rsidR="007C4B9D" w:rsidRPr="007C4B9D">
        <w:rPr>
          <w:rFonts w:ascii="Times New Roman" w:eastAsia="Times New Roman" w:hAnsi="Times New Roman" w:cs="Times New Roman"/>
          <w:sz w:val="24"/>
          <w:szCs w:val="24"/>
        </w:rPr>
        <w:t>–</w:t>
      </w:r>
      <w:r w:rsidR="0096573E" w:rsidRPr="007C4B9D">
        <w:rPr>
          <w:rFonts w:ascii="Times New Roman" w:eastAsia="Times New Roman" w:hAnsi="Times New Roman" w:cs="Times New Roman"/>
          <w:sz w:val="24"/>
          <w:szCs w:val="24"/>
        </w:rPr>
        <w:t xml:space="preserve"> </w:t>
      </w:r>
      <w:r w:rsidR="00250E38" w:rsidRPr="007C4B9D">
        <w:rPr>
          <w:rFonts w:ascii="Times New Roman" w:eastAsia="Times New Roman" w:hAnsi="Times New Roman" w:cs="Times New Roman"/>
          <w:sz w:val="24"/>
          <w:szCs w:val="24"/>
        </w:rPr>
        <w:t>PSRS)</w:t>
      </w:r>
      <w:r w:rsidRPr="007C4B9D">
        <w:rPr>
          <w:rFonts w:ascii="Times New Roman" w:eastAsia="Times New Roman" w:hAnsi="Times New Roman" w:cs="Times New Roman"/>
          <w:sz w:val="24"/>
          <w:szCs w:val="24"/>
        </w:rPr>
        <w:t xml:space="preserve"> parakstītā neuzbrukšanas līguma (t.s. Molotova-Ribentropa pakta) slepenā protokola rezultātā.</w:t>
      </w:r>
      <w:r w:rsidR="00F8434F" w:rsidRPr="007C4B9D">
        <w:rPr>
          <w:rFonts w:ascii="Times New Roman" w:eastAsia="Times New Roman" w:hAnsi="Times New Roman" w:cs="Times New Roman"/>
          <w:sz w:val="24"/>
          <w:szCs w:val="24"/>
        </w:rPr>
        <w:t xml:space="preserve"> Neraugoties uz </w:t>
      </w:r>
      <w:r w:rsidR="00532BEC" w:rsidRPr="007C4B9D">
        <w:rPr>
          <w:rFonts w:ascii="Times New Roman" w:eastAsia="Times New Roman" w:hAnsi="Times New Roman" w:cs="Times New Roman"/>
          <w:sz w:val="24"/>
          <w:szCs w:val="24"/>
        </w:rPr>
        <w:t>PSRS</w:t>
      </w:r>
      <w:r w:rsidR="00F8434F" w:rsidRPr="007C4B9D">
        <w:rPr>
          <w:rFonts w:ascii="Times New Roman" w:eastAsia="Times New Roman" w:hAnsi="Times New Roman" w:cs="Times New Roman"/>
          <w:sz w:val="24"/>
          <w:szCs w:val="24"/>
        </w:rPr>
        <w:t xml:space="preserve"> okupāciju (1940.-</w:t>
      </w:r>
      <w:proofErr w:type="gramStart"/>
      <w:r w:rsidR="00F8434F" w:rsidRPr="007C4B9D">
        <w:rPr>
          <w:rFonts w:ascii="Times New Roman" w:eastAsia="Times New Roman" w:hAnsi="Times New Roman" w:cs="Times New Roman"/>
          <w:sz w:val="24"/>
          <w:szCs w:val="24"/>
        </w:rPr>
        <w:t>1941.gads</w:t>
      </w:r>
      <w:proofErr w:type="gramEnd"/>
      <w:r w:rsidR="00F8434F" w:rsidRPr="007C4B9D">
        <w:rPr>
          <w:rFonts w:ascii="Times New Roman" w:eastAsia="Times New Roman" w:hAnsi="Times New Roman" w:cs="Times New Roman"/>
          <w:sz w:val="24"/>
          <w:szCs w:val="24"/>
        </w:rPr>
        <w:t>, 1945.-1991.gads) un fašistiskās Vācijas okupāciju (1941.-1945.gads),</w:t>
      </w:r>
      <w:r w:rsidR="00F11E90" w:rsidRPr="007C4B9D">
        <w:rPr>
          <w:rFonts w:ascii="Times New Roman" w:eastAsia="Times New Roman" w:hAnsi="Times New Roman" w:cs="Times New Roman"/>
          <w:sz w:val="24"/>
          <w:szCs w:val="24"/>
        </w:rPr>
        <w:t xml:space="preserve"> </w:t>
      </w:r>
      <w:r w:rsidRPr="007C4B9D">
        <w:rPr>
          <w:rFonts w:ascii="Times New Roman" w:eastAsia="Times New Roman" w:hAnsi="Times New Roman" w:cs="Times New Roman"/>
          <w:sz w:val="24"/>
          <w:szCs w:val="24"/>
        </w:rPr>
        <w:t xml:space="preserve">Latvija kā starptautisko tiesību subjekts turpināja </w:t>
      </w:r>
      <w:proofErr w:type="spellStart"/>
      <w:r w:rsidRPr="007C4B9D">
        <w:rPr>
          <w:rFonts w:ascii="Times New Roman" w:eastAsia="Times New Roman" w:hAnsi="Times New Roman" w:cs="Times New Roman"/>
          <w:i/>
          <w:sz w:val="24"/>
          <w:szCs w:val="24"/>
        </w:rPr>
        <w:t>de</w:t>
      </w:r>
      <w:proofErr w:type="spellEnd"/>
      <w:r w:rsidRPr="007C4B9D">
        <w:rPr>
          <w:rFonts w:ascii="Times New Roman" w:eastAsia="Times New Roman" w:hAnsi="Times New Roman" w:cs="Times New Roman"/>
          <w:i/>
          <w:sz w:val="24"/>
          <w:szCs w:val="24"/>
        </w:rPr>
        <w:t xml:space="preserve"> </w:t>
      </w:r>
      <w:proofErr w:type="spellStart"/>
      <w:r w:rsidRPr="007C4B9D">
        <w:rPr>
          <w:rFonts w:ascii="Times New Roman" w:eastAsia="Times New Roman" w:hAnsi="Times New Roman" w:cs="Times New Roman"/>
          <w:i/>
          <w:sz w:val="24"/>
          <w:szCs w:val="24"/>
        </w:rPr>
        <w:t>iure</w:t>
      </w:r>
      <w:proofErr w:type="spellEnd"/>
      <w:r w:rsidRPr="007C4B9D">
        <w:rPr>
          <w:rFonts w:ascii="Times New Roman" w:eastAsia="Times New Roman" w:hAnsi="Times New Roman" w:cs="Times New Roman"/>
          <w:sz w:val="24"/>
          <w:szCs w:val="24"/>
        </w:rPr>
        <w:t xml:space="preserve"> pastāvēt, ko atzina vairāk nekā 50 pasaules valstis.</w:t>
      </w:r>
    </w:p>
    <w:p w:rsidR="009A3588" w:rsidRPr="007C4B9D" w:rsidRDefault="009A3588" w:rsidP="00703A54">
      <w:pPr>
        <w:spacing w:after="0" w:line="240" w:lineRule="auto"/>
        <w:ind w:left="720"/>
        <w:rPr>
          <w:rFonts w:ascii="Times New Roman" w:hAnsi="Times New Roman" w:cs="Times New Roman"/>
          <w:sz w:val="24"/>
          <w:szCs w:val="24"/>
        </w:rPr>
      </w:pPr>
    </w:p>
    <w:p w:rsidR="009A3588" w:rsidRPr="007C4B9D"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7C4B9D">
        <w:rPr>
          <w:rFonts w:ascii="Times New Roman" w:eastAsia="Times New Roman" w:hAnsi="Times New Roman" w:cs="Times New Roman"/>
          <w:sz w:val="24"/>
          <w:szCs w:val="24"/>
        </w:rPr>
        <w:t xml:space="preserve">Latvija atguva neatkarību, Latvijas Republikas Augstākajai Padomei </w:t>
      </w:r>
      <w:proofErr w:type="gramStart"/>
      <w:r w:rsidRPr="007C4B9D">
        <w:rPr>
          <w:rFonts w:ascii="Times New Roman" w:eastAsia="Times New Roman" w:hAnsi="Times New Roman" w:cs="Times New Roman"/>
          <w:sz w:val="24"/>
          <w:szCs w:val="24"/>
        </w:rPr>
        <w:t>1990.gada</w:t>
      </w:r>
      <w:proofErr w:type="gramEnd"/>
      <w:r w:rsidRPr="007C4B9D">
        <w:rPr>
          <w:rFonts w:ascii="Times New Roman" w:eastAsia="Times New Roman" w:hAnsi="Times New Roman" w:cs="Times New Roman"/>
          <w:sz w:val="24"/>
          <w:szCs w:val="24"/>
        </w:rPr>
        <w:t xml:space="preserve"> 4.maijā pieņemot Deklarāciju „Par Latvijas Republikas neatkarības atjaunošanu” (saukta arī par Neatkarības deklarāciju), kuras būtība ir 1918.gada 18.novembrī dibinātās Latvijas Republikas atjaunošana uz tiesiskās </w:t>
      </w:r>
      <w:proofErr w:type="spellStart"/>
      <w:r w:rsidRPr="007C4B9D">
        <w:rPr>
          <w:rFonts w:ascii="Times New Roman" w:eastAsia="Times New Roman" w:hAnsi="Times New Roman" w:cs="Times New Roman"/>
          <w:sz w:val="24"/>
          <w:szCs w:val="24"/>
        </w:rPr>
        <w:t>turpinātības</w:t>
      </w:r>
      <w:proofErr w:type="spellEnd"/>
      <w:r w:rsidRPr="007C4B9D">
        <w:rPr>
          <w:rFonts w:ascii="Times New Roman" w:eastAsia="Times New Roman" w:hAnsi="Times New Roman" w:cs="Times New Roman"/>
          <w:sz w:val="24"/>
          <w:szCs w:val="24"/>
        </w:rPr>
        <w:t xml:space="preserve"> pamata.</w:t>
      </w:r>
      <w:r w:rsidRPr="007C4B9D">
        <w:rPr>
          <w:rFonts w:ascii="Times New Roman" w:eastAsia="Verdana" w:hAnsi="Times New Roman" w:cs="Times New Roman"/>
          <w:sz w:val="24"/>
          <w:szCs w:val="24"/>
        </w:rPr>
        <w:t xml:space="preserve"> </w:t>
      </w:r>
      <w:r w:rsidRPr="007C4B9D">
        <w:rPr>
          <w:rFonts w:ascii="Times New Roman" w:eastAsia="Times New Roman" w:hAnsi="Times New Roman" w:cs="Times New Roman"/>
          <w:sz w:val="24"/>
          <w:szCs w:val="24"/>
        </w:rPr>
        <w:t xml:space="preserve">Neatkarības deklarācija pasludināja par spēkā neesošu kopš pieņemšanas brīža 1940. gada </w:t>
      </w:r>
      <w:proofErr w:type="gramStart"/>
      <w:r w:rsidRPr="007C4B9D">
        <w:rPr>
          <w:rFonts w:ascii="Times New Roman" w:eastAsia="Times New Roman" w:hAnsi="Times New Roman" w:cs="Times New Roman"/>
          <w:sz w:val="24"/>
          <w:szCs w:val="24"/>
        </w:rPr>
        <w:t>21.jūlijā</w:t>
      </w:r>
      <w:proofErr w:type="gramEnd"/>
      <w:r w:rsidRPr="007C4B9D">
        <w:rPr>
          <w:rFonts w:ascii="Times New Roman" w:eastAsia="Times New Roman" w:hAnsi="Times New Roman" w:cs="Times New Roman"/>
          <w:sz w:val="24"/>
          <w:szCs w:val="24"/>
        </w:rPr>
        <w:t xml:space="preserve"> pieņemto deklarāciju “Par Latvijas iestāšanos Padomju Sociālistisko Republiku Savienībā” un daļēji atjaunoja 1922.gada 15.februārī pieņemtās Latvijas Republikas Satversmes (Konstitūcijas) darbību visā Latvijas teritorijā. </w:t>
      </w:r>
    </w:p>
    <w:p w:rsidR="009A3588" w:rsidRDefault="00D3210A" w:rsidP="00703A54">
      <w:pPr>
        <w:spacing w:after="0" w:line="240" w:lineRule="auto"/>
        <w:rPr>
          <w:rFonts w:ascii="Times New Roman" w:eastAsia="Times New Roman" w:hAnsi="Times New Roman" w:cs="Times New Roman"/>
          <w:i/>
          <w:sz w:val="24"/>
          <w:szCs w:val="24"/>
        </w:rPr>
      </w:pPr>
      <w:r w:rsidRPr="00643FCE">
        <w:rPr>
          <w:rFonts w:ascii="Times New Roman" w:eastAsia="Times New Roman" w:hAnsi="Times New Roman" w:cs="Times New Roman"/>
          <w:i/>
          <w:sz w:val="24"/>
          <w:szCs w:val="24"/>
        </w:rPr>
        <w:lastRenderedPageBreak/>
        <w:t>Latvijas Republikas konstitūcija (Satversme)</w:t>
      </w:r>
    </w:p>
    <w:p w:rsidR="007C4B9D" w:rsidRPr="00643FCE" w:rsidRDefault="007C4B9D" w:rsidP="00703A54">
      <w:pPr>
        <w:spacing w:after="0" w:line="240" w:lineRule="auto"/>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Latvijas Republikas Satversme ir pieņemta </w:t>
      </w:r>
      <w:proofErr w:type="gramStart"/>
      <w:r w:rsidRPr="00643FCE">
        <w:rPr>
          <w:rFonts w:ascii="Times New Roman" w:eastAsia="Times New Roman" w:hAnsi="Times New Roman" w:cs="Times New Roman"/>
          <w:sz w:val="24"/>
          <w:szCs w:val="24"/>
        </w:rPr>
        <w:t>1922.gada</w:t>
      </w:r>
      <w:proofErr w:type="gramEnd"/>
      <w:r w:rsidRPr="00643FCE">
        <w:rPr>
          <w:rFonts w:ascii="Times New Roman" w:eastAsia="Times New Roman" w:hAnsi="Times New Roman" w:cs="Times New Roman"/>
          <w:sz w:val="24"/>
          <w:szCs w:val="24"/>
        </w:rPr>
        <w:t xml:space="preserve"> 15.februārī. Tās darbība tika prettiesiski apturēta no 1940. līdz </w:t>
      </w:r>
      <w:proofErr w:type="gramStart"/>
      <w:r w:rsidRPr="00643FCE">
        <w:rPr>
          <w:rFonts w:ascii="Times New Roman" w:eastAsia="Times New Roman" w:hAnsi="Times New Roman" w:cs="Times New Roman"/>
          <w:sz w:val="24"/>
          <w:szCs w:val="24"/>
        </w:rPr>
        <w:t>1990.gadam</w:t>
      </w:r>
      <w:proofErr w:type="gramEnd"/>
      <w:r w:rsidRPr="00643FCE">
        <w:rPr>
          <w:rFonts w:ascii="Times New Roman" w:eastAsia="Times New Roman" w:hAnsi="Times New Roman" w:cs="Times New Roman"/>
          <w:sz w:val="24"/>
          <w:szCs w:val="24"/>
        </w:rPr>
        <w:t xml:space="preserve">. 1991.gada 21.augustā Latvijas Republikas Augstākā Padome pieņēma konstitucionālo likumu „Par Latvijas Republikas valstisko statusu”, kurš pilnībā atjaunoja Latvijas Republikas 1922.gada Satversmes darbību un izbeidza pārejas periodu neatkarīgas Latvijas Republikas valsts varas atjaunošanai </w:t>
      </w:r>
      <w:proofErr w:type="spellStart"/>
      <w:r w:rsidRPr="00643FCE">
        <w:rPr>
          <w:rFonts w:ascii="Times New Roman" w:eastAsia="Times New Roman" w:hAnsi="Times New Roman" w:cs="Times New Roman"/>
          <w:i/>
          <w:sz w:val="24"/>
          <w:szCs w:val="24"/>
        </w:rPr>
        <w:t>de</w:t>
      </w:r>
      <w:proofErr w:type="spellEnd"/>
      <w:r w:rsidRPr="00643FCE">
        <w:rPr>
          <w:rFonts w:ascii="Times New Roman" w:eastAsia="Times New Roman" w:hAnsi="Times New Roman" w:cs="Times New Roman"/>
          <w:i/>
          <w:sz w:val="24"/>
          <w:szCs w:val="24"/>
        </w:rPr>
        <w:t xml:space="preserve"> </w:t>
      </w:r>
      <w:proofErr w:type="spellStart"/>
      <w:r w:rsidRPr="00643FCE">
        <w:rPr>
          <w:rFonts w:ascii="Times New Roman" w:eastAsia="Times New Roman" w:hAnsi="Times New Roman" w:cs="Times New Roman"/>
          <w:i/>
          <w:sz w:val="24"/>
          <w:szCs w:val="24"/>
        </w:rPr>
        <w:t>facto</w:t>
      </w:r>
      <w:proofErr w:type="spellEnd"/>
      <w:r w:rsidRPr="00643FCE">
        <w:rPr>
          <w:rFonts w:ascii="Times New Roman" w:eastAsia="Times New Roman" w:hAnsi="Times New Roman" w:cs="Times New Roman"/>
          <w:i/>
          <w:sz w:val="24"/>
          <w:szCs w:val="24"/>
        </w:rPr>
        <w:t xml:space="preserve">. </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Ņemot vērā to, ka </w:t>
      </w:r>
      <w:proofErr w:type="gramStart"/>
      <w:r w:rsidRPr="00643FCE">
        <w:rPr>
          <w:rFonts w:ascii="Times New Roman" w:eastAsia="Times New Roman" w:hAnsi="Times New Roman" w:cs="Times New Roman"/>
          <w:sz w:val="24"/>
          <w:szCs w:val="24"/>
        </w:rPr>
        <w:t>1922.gada</w:t>
      </w:r>
      <w:proofErr w:type="gramEnd"/>
      <w:r w:rsidRPr="00643FCE">
        <w:rPr>
          <w:rFonts w:ascii="Times New Roman" w:eastAsia="Times New Roman" w:hAnsi="Times New Roman" w:cs="Times New Roman"/>
          <w:sz w:val="24"/>
          <w:szCs w:val="24"/>
        </w:rPr>
        <w:t xml:space="preserve"> Satversmē nebija atsevišķas nodaļas par cilvēka tiesībām un pamatbrīvībām, 1991.gada 10.decembrī Augstākā Padome pieņēma konstitucionālo likumu „Cilvēka un pilsoņa tiesības un pienākumi”,</w:t>
      </w:r>
      <w:r w:rsidRPr="00643FCE">
        <w:rPr>
          <w:rFonts w:ascii="Times New Roman" w:eastAsia="Times New Roman" w:hAnsi="Times New Roman" w:cs="Times New Roman"/>
          <w:color w:val="0000FF"/>
          <w:sz w:val="24"/>
          <w:szCs w:val="24"/>
        </w:rPr>
        <w:t xml:space="preserve"> </w:t>
      </w:r>
      <w:r w:rsidRPr="00643FCE">
        <w:rPr>
          <w:rFonts w:ascii="Times New Roman" w:eastAsia="Times New Roman" w:hAnsi="Times New Roman" w:cs="Times New Roman"/>
          <w:sz w:val="24"/>
          <w:szCs w:val="24"/>
        </w:rPr>
        <w:t>kas definēja pamattiesības atbilstoši starptautisko cilvēktiesību standartiem.</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proofErr w:type="gramStart"/>
      <w:r w:rsidRPr="00643FCE">
        <w:rPr>
          <w:rFonts w:ascii="Times New Roman" w:eastAsia="Times New Roman" w:hAnsi="Times New Roman" w:cs="Times New Roman"/>
          <w:sz w:val="24"/>
          <w:szCs w:val="24"/>
        </w:rPr>
        <w:t>1998.gadā</w:t>
      </w:r>
      <w:proofErr w:type="gramEnd"/>
      <w:r w:rsidRPr="00643FCE">
        <w:rPr>
          <w:rFonts w:ascii="Times New Roman" w:eastAsia="Times New Roman" w:hAnsi="Times New Roman" w:cs="Times New Roman"/>
          <w:sz w:val="24"/>
          <w:szCs w:val="24"/>
        </w:rPr>
        <w:t xml:space="preserve"> Satversme tika papildināta ar VIII nodaļu „Cilvēka pamattiesības”, kas balstās uz atzītajiem starptautiskajiem cilvēktiesību standartiem. Ar tās spēkā stāšanos spēku zaudēja </w:t>
      </w:r>
      <w:proofErr w:type="gramStart"/>
      <w:r w:rsidRPr="00643FCE">
        <w:rPr>
          <w:rFonts w:ascii="Times New Roman" w:eastAsia="Times New Roman" w:hAnsi="Times New Roman" w:cs="Times New Roman"/>
          <w:sz w:val="24"/>
          <w:szCs w:val="24"/>
        </w:rPr>
        <w:t>1991.gada</w:t>
      </w:r>
      <w:proofErr w:type="gramEnd"/>
      <w:r w:rsidRPr="00643FCE">
        <w:rPr>
          <w:rFonts w:ascii="Times New Roman" w:eastAsia="Times New Roman" w:hAnsi="Times New Roman" w:cs="Times New Roman"/>
          <w:sz w:val="24"/>
          <w:szCs w:val="24"/>
        </w:rPr>
        <w:t xml:space="preserve"> 10.decembra konstitucionālais likums. Satversmē noteiktie principi tiek ieviesti ar citu nacionālo tiesību aktu (likumi, Ministru kabineta noteikumi u.c.) starpniecību. Visām institūcijām likumdevēja varā, izpildvarā un tiesu varā ir pienākums, īstenojot savas pilnvaras, ievērot cilvēktiesības. Latvijā visos līmeņos ir izveidotas institūcijas cilvēktiesību veicināšanai un aizsardzībai.</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proofErr w:type="gramStart"/>
      <w:r w:rsidRPr="00643FCE">
        <w:rPr>
          <w:rFonts w:ascii="Times New Roman" w:eastAsia="Times New Roman" w:hAnsi="Times New Roman" w:cs="Times New Roman"/>
          <w:sz w:val="24"/>
          <w:szCs w:val="24"/>
        </w:rPr>
        <w:t>2014.gada</w:t>
      </w:r>
      <w:proofErr w:type="gramEnd"/>
      <w:r w:rsidRPr="00643FCE">
        <w:rPr>
          <w:rFonts w:ascii="Times New Roman" w:eastAsia="Times New Roman" w:hAnsi="Times New Roman" w:cs="Times New Roman"/>
          <w:sz w:val="24"/>
          <w:szCs w:val="24"/>
        </w:rPr>
        <w:t xml:space="preserve"> 19.jūnijā pēc ilgstošas un vispusīgas diskusijas sabiedrībā, kā arī ekspertu un likumdevēju vidū, Saeimā tika apstiprināts Satversmes ievads. Ievads negroza Satversmē ietvertās normas un principus, bet nostiprina tos, atspoguļo Latvijas valsts mērķus, darbības pamatprincipus un Latvijas konstitucionālās identitātes būtību. Ievadā tiek vēlreiz apstiprināti Latvijas Satversmē ietvertie demokrātijas, plurālisma un cilvēktiesību principi, kuri skaidri un negrozāmi nosaka un garantē tiesības personām, kas pieder pie mazākumtautībām, saglabāt un attīstīt viņu valodu, etnisko un kultūras identitāti.</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D3210A" w:rsidP="00703A54">
      <w:pPr>
        <w:spacing w:after="0" w:line="240" w:lineRule="auto"/>
        <w:jc w:val="both"/>
        <w:rPr>
          <w:rFonts w:ascii="Times New Roman" w:hAnsi="Times New Roman" w:cs="Times New Roman"/>
          <w:sz w:val="24"/>
          <w:szCs w:val="24"/>
        </w:rPr>
      </w:pPr>
      <w:r w:rsidRPr="00643FCE">
        <w:rPr>
          <w:rFonts w:ascii="Times New Roman" w:eastAsia="Times New Roman" w:hAnsi="Times New Roman" w:cs="Times New Roman"/>
          <w:i/>
          <w:sz w:val="24"/>
          <w:szCs w:val="24"/>
        </w:rPr>
        <w:t>Vēlēšanu sistēma</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Saskaņā ar Satversmi Latvijā valsts suverenā vara pieder Latvijas tautai. Viens no veidiem, kā tauta var īstenot savu varu, ir brīvas un demokrātiskas vēlē</w:t>
      </w:r>
      <w:r w:rsidR="007C4B9D">
        <w:rPr>
          <w:rFonts w:ascii="Times New Roman" w:eastAsia="Times New Roman" w:hAnsi="Times New Roman" w:cs="Times New Roman"/>
          <w:sz w:val="24"/>
          <w:szCs w:val="24"/>
        </w:rPr>
        <w:t xml:space="preserve">šanas. Kopš </w:t>
      </w:r>
      <w:r w:rsidRPr="00643FCE">
        <w:rPr>
          <w:rFonts w:ascii="Times New Roman" w:eastAsia="Times New Roman" w:hAnsi="Times New Roman" w:cs="Times New Roman"/>
          <w:sz w:val="24"/>
          <w:szCs w:val="24"/>
        </w:rPr>
        <w:t>valsts nea</w:t>
      </w:r>
      <w:r w:rsidR="007C4B9D">
        <w:rPr>
          <w:rFonts w:ascii="Times New Roman" w:eastAsia="Times New Roman" w:hAnsi="Times New Roman" w:cs="Times New Roman"/>
          <w:sz w:val="24"/>
          <w:szCs w:val="24"/>
        </w:rPr>
        <w:t xml:space="preserve">tkarības atjaunošanas </w:t>
      </w:r>
      <w:proofErr w:type="gramStart"/>
      <w:r w:rsidR="007C4B9D">
        <w:rPr>
          <w:rFonts w:ascii="Times New Roman" w:eastAsia="Times New Roman" w:hAnsi="Times New Roman" w:cs="Times New Roman"/>
          <w:sz w:val="24"/>
          <w:szCs w:val="24"/>
        </w:rPr>
        <w:t>1990.gadā</w:t>
      </w:r>
      <w:proofErr w:type="gramEnd"/>
      <w:r w:rsidR="007C4B9D">
        <w:rPr>
          <w:rFonts w:ascii="Times New Roman" w:eastAsia="Times New Roman" w:hAnsi="Times New Roman" w:cs="Times New Roman"/>
          <w:sz w:val="24"/>
          <w:szCs w:val="24"/>
        </w:rPr>
        <w:t xml:space="preserve"> Latvijā ir notikušas septiņas kārtējās  </w:t>
      </w:r>
      <w:r w:rsidRPr="00643FCE">
        <w:rPr>
          <w:rFonts w:ascii="Times New Roman" w:eastAsia="Times New Roman" w:hAnsi="Times New Roman" w:cs="Times New Roman"/>
          <w:sz w:val="24"/>
          <w:szCs w:val="24"/>
        </w:rPr>
        <w:t>parlamenta vēlēšanas un vienas</w:t>
      </w:r>
      <w:r w:rsidR="00414977" w:rsidRPr="00643FCE">
        <w:rPr>
          <w:rFonts w:ascii="Times New Roman" w:eastAsia="Times New Roman" w:hAnsi="Times New Roman" w:cs="Times New Roman"/>
          <w:sz w:val="24"/>
          <w:szCs w:val="24"/>
        </w:rPr>
        <w:t xml:space="preserve"> ārkārtas parlamenta vēlēšanas</w:t>
      </w:r>
      <w:r w:rsidRPr="00643FCE">
        <w:rPr>
          <w:rFonts w:ascii="Times New Roman" w:eastAsia="Times New Roman" w:hAnsi="Times New Roman" w:cs="Times New Roman"/>
          <w:sz w:val="24"/>
          <w:szCs w:val="24"/>
        </w:rPr>
        <w:t>. Tāpat šajā laikā notikušas arī sešas pašvaldību vēlēšanas (skat</w:t>
      </w:r>
      <w:r w:rsidR="007C4B9D">
        <w:rPr>
          <w:rFonts w:ascii="Times New Roman" w:eastAsia="Times New Roman" w:hAnsi="Times New Roman" w:cs="Times New Roman"/>
          <w:sz w:val="24"/>
          <w:szCs w:val="24"/>
        </w:rPr>
        <w:t>īt</w:t>
      </w:r>
      <w:r w:rsidR="00414977" w:rsidRPr="00643FCE">
        <w:rPr>
          <w:rFonts w:ascii="Times New Roman" w:eastAsia="Times New Roman" w:hAnsi="Times New Roman" w:cs="Times New Roman"/>
          <w:sz w:val="24"/>
          <w:szCs w:val="24"/>
        </w:rPr>
        <w:t xml:space="preserve"> pielikumā Nr.4</w:t>
      </w:r>
      <w:r w:rsidRPr="00643FCE">
        <w:rPr>
          <w:rFonts w:ascii="Times New Roman" w:eastAsia="Times New Roman" w:hAnsi="Times New Roman" w:cs="Times New Roman"/>
          <w:sz w:val="24"/>
          <w:szCs w:val="24"/>
        </w:rPr>
        <w:t xml:space="preserve">). </w:t>
      </w:r>
    </w:p>
    <w:p w:rsidR="009A3588" w:rsidRPr="00643FCE" w:rsidRDefault="009A3588" w:rsidP="00703A54">
      <w:pPr>
        <w:spacing w:after="0" w:line="240" w:lineRule="auto"/>
        <w:jc w:val="both"/>
        <w:rPr>
          <w:rFonts w:ascii="Times New Roman" w:hAnsi="Times New Roman" w:cs="Times New Roman"/>
          <w:sz w:val="24"/>
          <w:szCs w:val="24"/>
        </w:rPr>
      </w:pPr>
    </w:p>
    <w:p w:rsidR="001E6F07" w:rsidRPr="00643FCE" w:rsidRDefault="001E6F07"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Satversmes 101.pantā ir noteikts, ka ikvienam Latvijas pilsonim ir tiesības likumā paredzētajā veidā piedalīties valsts un pašvaldību darbībā. Tiesības vēlēt Latvijas Republikas parlamentu – Saeimu – ir Latvijas pilsoņiem, kuri vēlēšanu dienā ir sasnieguši 18 gadu vecumu. Pašvaldību augstāko pārvaldes orgānu – domi – ievēlē pilntiesīgi Latvijas pilsoņi un ES pilsoņi, kas pastāvīgi uzturas Latvijā. Ikvienam ES pilsonim, kas pastāvīgi uzturas Latvijā, ir tiesības likumā paredzētajā veidā piedalīties pašvaldību darbībā. </w:t>
      </w:r>
    </w:p>
    <w:p w:rsidR="001E6F07" w:rsidRPr="00643FCE" w:rsidRDefault="001E6F07"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proofErr w:type="gramStart"/>
      <w:r w:rsidRPr="00643FCE">
        <w:rPr>
          <w:rFonts w:ascii="Times New Roman" w:eastAsia="Times New Roman" w:hAnsi="Times New Roman" w:cs="Times New Roman"/>
          <w:sz w:val="24"/>
          <w:szCs w:val="24"/>
        </w:rPr>
        <w:t>2004.gada</w:t>
      </w:r>
      <w:proofErr w:type="gramEnd"/>
      <w:r w:rsidRPr="00643FCE">
        <w:rPr>
          <w:rFonts w:ascii="Times New Roman" w:eastAsia="Times New Roman" w:hAnsi="Times New Roman" w:cs="Times New Roman"/>
          <w:sz w:val="24"/>
          <w:szCs w:val="24"/>
        </w:rPr>
        <w:t xml:space="preserve"> 29.janvārī tika pieņemts Eiropas Parlamenta vēlēšanu likums</w:t>
      </w:r>
      <w:r w:rsidRPr="007C4B9D">
        <w:rPr>
          <w:rFonts w:ascii="Times New Roman" w:eastAsia="Times New Roman" w:hAnsi="Times New Roman" w:cs="Times New Roman"/>
          <w:sz w:val="24"/>
          <w:szCs w:val="24"/>
        </w:rPr>
        <w:t xml:space="preserve">. </w:t>
      </w:r>
      <w:r w:rsidRPr="00643FCE">
        <w:rPr>
          <w:rFonts w:ascii="Times New Roman" w:eastAsia="Times New Roman" w:hAnsi="Times New Roman" w:cs="Times New Roman"/>
          <w:sz w:val="24"/>
          <w:szCs w:val="24"/>
        </w:rPr>
        <w:t xml:space="preserve">Likums nosaka kārtību, kādā notiek Eiropas Parlamenta vēlēšanas Latvijas Republikā. Kandidēt uz ievēlēšanu Eiropas Parlamentā var jebkurš vēlētājs, kurš vēlēšanu dienā ir sasniedzis 21 gada vecumu. </w:t>
      </w:r>
      <w:proofErr w:type="gramStart"/>
      <w:r w:rsidRPr="00643FCE">
        <w:rPr>
          <w:rFonts w:ascii="Times New Roman" w:eastAsia="Times New Roman" w:hAnsi="Times New Roman" w:cs="Times New Roman"/>
          <w:sz w:val="24"/>
          <w:szCs w:val="24"/>
        </w:rPr>
        <w:t>2004.gada</w:t>
      </w:r>
      <w:proofErr w:type="gramEnd"/>
      <w:r w:rsidRPr="00643FCE">
        <w:rPr>
          <w:rFonts w:ascii="Times New Roman" w:eastAsia="Times New Roman" w:hAnsi="Times New Roman" w:cs="Times New Roman"/>
          <w:sz w:val="24"/>
          <w:szCs w:val="24"/>
        </w:rPr>
        <w:t xml:space="preserve"> 12.jūnijā Latvijā pirmo reizi notik</w:t>
      </w:r>
      <w:r w:rsidR="007C4B9D">
        <w:rPr>
          <w:rFonts w:ascii="Times New Roman" w:eastAsia="Times New Roman" w:hAnsi="Times New Roman" w:cs="Times New Roman"/>
          <w:sz w:val="24"/>
          <w:szCs w:val="24"/>
        </w:rPr>
        <w:t xml:space="preserve">a Eiropas Parlamenta </w:t>
      </w:r>
      <w:r w:rsidR="007C4B9D">
        <w:rPr>
          <w:rFonts w:ascii="Times New Roman" w:eastAsia="Times New Roman" w:hAnsi="Times New Roman" w:cs="Times New Roman"/>
          <w:sz w:val="24"/>
          <w:szCs w:val="24"/>
        </w:rPr>
        <w:lastRenderedPageBreak/>
        <w:t xml:space="preserve">vēlēšanas. Iespēja </w:t>
      </w:r>
      <w:r w:rsidRPr="00643FCE">
        <w:rPr>
          <w:rFonts w:ascii="Times New Roman" w:eastAsia="Times New Roman" w:hAnsi="Times New Roman" w:cs="Times New Roman"/>
          <w:sz w:val="24"/>
          <w:szCs w:val="24"/>
        </w:rPr>
        <w:t xml:space="preserve">piedalīties Eiropas Parlamenta vēlēšanās Latvijas vēlētājiem bija arī 2009. un </w:t>
      </w:r>
      <w:proofErr w:type="gramStart"/>
      <w:r w:rsidRPr="00643FCE">
        <w:rPr>
          <w:rFonts w:ascii="Times New Roman" w:eastAsia="Times New Roman" w:hAnsi="Times New Roman" w:cs="Times New Roman"/>
          <w:sz w:val="24"/>
          <w:szCs w:val="24"/>
        </w:rPr>
        <w:t>2014.gadā</w:t>
      </w:r>
      <w:proofErr w:type="gramEnd"/>
      <w:r w:rsidRPr="00643FCE">
        <w:rPr>
          <w:rFonts w:ascii="Times New Roman" w:eastAsia="Times New Roman" w:hAnsi="Times New Roman" w:cs="Times New Roman"/>
          <w:sz w:val="24"/>
          <w:szCs w:val="24"/>
        </w:rPr>
        <w:t>.</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Saskaņā ar </w:t>
      </w:r>
      <w:proofErr w:type="gramStart"/>
      <w:r w:rsidRPr="00643FCE">
        <w:rPr>
          <w:rFonts w:ascii="Times New Roman" w:eastAsia="Times New Roman" w:hAnsi="Times New Roman" w:cs="Times New Roman"/>
          <w:sz w:val="24"/>
          <w:szCs w:val="24"/>
        </w:rPr>
        <w:t>2002.gada</w:t>
      </w:r>
      <w:proofErr w:type="gramEnd"/>
      <w:r w:rsidRPr="00643FCE">
        <w:rPr>
          <w:rFonts w:ascii="Times New Roman" w:eastAsia="Times New Roman" w:hAnsi="Times New Roman" w:cs="Times New Roman"/>
          <w:sz w:val="24"/>
          <w:szCs w:val="24"/>
        </w:rPr>
        <w:t xml:space="preserve"> 6.marta Satversmes tiesas spriedumu, </w:t>
      </w:r>
      <w:r w:rsidR="00D53ACF" w:rsidRPr="00643FCE">
        <w:rPr>
          <w:rFonts w:ascii="Times New Roman" w:eastAsia="Times New Roman" w:hAnsi="Times New Roman" w:cs="Times New Roman"/>
          <w:sz w:val="24"/>
          <w:szCs w:val="24"/>
        </w:rPr>
        <w:t xml:space="preserve">par neatbilstošu Satversmei tikai atzīta </w:t>
      </w:r>
      <w:r w:rsidRPr="00643FCE">
        <w:rPr>
          <w:rFonts w:ascii="Times New Roman" w:eastAsia="Times New Roman" w:hAnsi="Times New Roman" w:cs="Times New Roman"/>
          <w:sz w:val="24"/>
          <w:szCs w:val="24"/>
        </w:rPr>
        <w:t>Saeimas vēlēšanu likum</w:t>
      </w:r>
      <w:r w:rsidR="00D53ACF" w:rsidRPr="00643FCE">
        <w:rPr>
          <w:rFonts w:ascii="Times New Roman" w:eastAsia="Times New Roman" w:hAnsi="Times New Roman" w:cs="Times New Roman"/>
          <w:sz w:val="24"/>
          <w:szCs w:val="24"/>
        </w:rPr>
        <w:t>a norma, kas liedza tiesības vēlēt</w:t>
      </w:r>
      <w:r w:rsidRPr="00643FCE">
        <w:rPr>
          <w:rFonts w:ascii="Times New Roman" w:eastAsia="Times New Roman" w:hAnsi="Times New Roman" w:cs="Times New Roman"/>
          <w:sz w:val="24"/>
          <w:szCs w:val="24"/>
        </w:rPr>
        <w:t xml:space="preserve"> aizdomās </w:t>
      </w:r>
      <w:r w:rsidR="00D53ACF" w:rsidRPr="00643FCE">
        <w:rPr>
          <w:rFonts w:ascii="Times New Roman" w:eastAsia="Times New Roman" w:hAnsi="Times New Roman" w:cs="Times New Roman"/>
          <w:sz w:val="24"/>
          <w:szCs w:val="24"/>
        </w:rPr>
        <w:t>turētajām</w:t>
      </w:r>
      <w:r w:rsidRPr="00643FCE">
        <w:rPr>
          <w:rFonts w:ascii="Times New Roman" w:eastAsia="Times New Roman" w:hAnsi="Times New Roman" w:cs="Times New Roman"/>
          <w:sz w:val="24"/>
          <w:szCs w:val="24"/>
        </w:rPr>
        <w:t xml:space="preserve">, </w:t>
      </w:r>
      <w:r w:rsidR="00D53ACF" w:rsidRPr="00643FCE">
        <w:rPr>
          <w:rFonts w:ascii="Times New Roman" w:hAnsi="Times New Roman" w:cs="Times New Roman"/>
          <w:sz w:val="24"/>
          <w:szCs w:val="24"/>
        </w:rPr>
        <w:t>apsūdzētajām vai tiesājamām personām, ja pret tām kā drošības līdzeklis ir piemērots apcietinājums</w:t>
      </w:r>
      <w:r w:rsidRPr="00643FCE">
        <w:rPr>
          <w:rFonts w:ascii="Times New Roman" w:eastAsia="Times New Roman" w:hAnsi="Times New Roman" w:cs="Times New Roman"/>
          <w:sz w:val="24"/>
          <w:szCs w:val="24"/>
        </w:rPr>
        <w:t>.</w:t>
      </w:r>
      <w:r w:rsidR="00403803" w:rsidRPr="00643FCE">
        <w:rPr>
          <w:rFonts w:ascii="Times New Roman" w:eastAsia="Times New Roman" w:hAnsi="Times New Roman" w:cs="Times New Roman"/>
          <w:sz w:val="24"/>
          <w:szCs w:val="24"/>
        </w:rPr>
        <w:t xml:space="preserve"> Minētā norma tika atzīta par spēkā neesošu </w:t>
      </w:r>
      <w:r w:rsidR="00EB1AF5" w:rsidRPr="00643FCE">
        <w:rPr>
          <w:rFonts w:ascii="Times New Roman" w:eastAsia="Times New Roman" w:hAnsi="Times New Roman" w:cs="Times New Roman"/>
          <w:sz w:val="24"/>
          <w:szCs w:val="24"/>
        </w:rPr>
        <w:t xml:space="preserve">no </w:t>
      </w:r>
      <w:r w:rsidR="00403803" w:rsidRPr="00643FCE">
        <w:rPr>
          <w:rFonts w:ascii="Times New Roman" w:eastAsia="Times New Roman" w:hAnsi="Times New Roman" w:cs="Times New Roman"/>
          <w:sz w:val="24"/>
          <w:szCs w:val="24"/>
        </w:rPr>
        <w:t>Satversmes tiesas sprieduma pasludināšanas brīža.</w:t>
      </w:r>
      <w:r w:rsidRPr="00643FCE">
        <w:rPr>
          <w:rFonts w:ascii="Times New Roman" w:eastAsia="Times New Roman" w:hAnsi="Times New Roman" w:cs="Times New Roman"/>
          <w:sz w:val="24"/>
          <w:szCs w:val="24"/>
        </w:rPr>
        <w:t xml:space="preserve"> Personām, kurām kā drošības līdzeklis piemērots apcietinājums, balsošana tiek organizēta šo personu atrašanās vietā. Apcietinātās personas un personas, kas izcieš ar brīvības atņemšanu saistītu sodu, vēlēšanās var piedalīties, balsojot pa pastu. </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Saskaņā ar nacionālajiem tiesību aktiem, kas regulē vēlēšanu procesu, vēlētājam, kas nevar ierasties vēlēšanu telpās veselības stāvokļa dēļ, un šādu vēlētāju aprūpētājam vēlēšanu iecirkņa komisija organizē balsošanu šo vēlētāju atrašanās vietā, nodrošinot aizklātību. </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proofErr w:type="gramStart"/>
      <w:r w:rsidRPr="00643FCE">
        <w:rPr>
          <w:rFonts w:ascii="Times New Roman" w:eastAsia="Times New Roman" w:hAnsi="Times New Roman" w:cs="Times New Roman"/>
          <w:sz w:val="24"/>
          <w:szCs w:val="24"/>
        </w:rPr>
        <w:t>2004.gada</w:t>
      </w:r>
      <w:proofErr w:type="gramEnd"/>
      <w:r w:rsidRPr="00643FCE">
        <w:rPr>
          <w:rFonts w:ascii="Times New Roman" w:eastAsia="Times New Roman" w:hAnsi="Times New Roman" w:cs="Times New Roman"/>
          <w:sz w:val="24"/>
          <w:szCs w:val="24"/>
        </w:rPr>
        <w:t xml:space="preserve"> 17.jūnijā Eiropas Cilvēktiesību tiesas (turpmāk – ECT) Lielā </w:t>
      </w:r>
      <w:r w:rsidR="004A2F52" w:rsidRPr="00643FCE">
        <w:rPr>
          <w:rFonts w:ascii="Times New Roman" w:eastAsia="Times New Roman" w:hAnsi="Times New Roman" w:cs="Times New Roman"/>
          <w:sz w:val="24"/>
          <w:szCs w:val="24"/>
        </w:rPr>
        <w:t>palāt</w:t>
      </w:r>
      <w:r w:rsidR="004A2F52">
        <w:rPr>
          <w:rFonts w:ascii="Times New Roman" w:eastAsia="Times New Roman" w:hAnsi="Times New Roman" w:cs="Times New Roman"/>
          <w:sz w:val="24"/>
          <w:szCs w:val="24"/>
        </w:rPr>
        <w:t>a</w:t>
      </w:r>
      <w:r w:rsidR="00DE3A0B">
        <w:rPr>
          <w:rFonts w:ascii="Times New Roman" w:eastAsia="Times New Roman" w:hAnsi="Times New Roman" w:cs="Times New Roman"/>
          <w:sz w:val="24"/>
          <w:szCs w:val="24"/>
        </w:rPr>
        <w:t>s</w:t>
      </w:r>
      <w:r w:rsidR="004A2F52" w:rsidRPr="00643FCE">
        <w:rPr>
          <w:rFonts w:ascii="Times New Roman" w:eastAsia="Times New Roman" w:hAnsi="Times New Roman" w:cs="Times New Roman"/>
          <w:sz w:val="24"/>
          <w:szCs w:val="24"/>
        </w:rPr>
        <w:t xml:space="preserve"> </w:t>
      </w:r>
      <w:r w:rsidRPr="00643FCE">
        <w:rPr>
          <w:rFonts w:ascii="Times New Roman" w:eastAsia="Times New Roman" w:hAnsi="Times New Roman" w:cs="Times New Roman"/>
          <w:sz w:val="24"/>
          <w:szCs w:val="24"/>
        </w:rPr>
        <w:t xml:space="preserve">spriedumā lietā </w:t>
      </w:r>
      <w:r w:rsidRPr="00643FCE">
        <w:rPr>
          <w:rFonts w:ascii="Times New Roman" w:eastAsia="Times New Roman" w:hAnsi="Times New Roman" w:cs="Times New Roman"/>
          <w:i/>
          <w:sz w:val="24"/>
          <w:szCs w:val="24"/>
        </w:rPr>
        <w:t>Tatjana Ždanoka pret Latviju</w:t>
      </w:r>
      <w:r w:rsidRPr="00643FCE">
        <w:rPr>
          <w:rFonts w:ascii="Times New Roman" w:eastAsia="Times New Roman" w:hAnsi="Times New Roman" w:cs="Times New Roman"/>
          <w:i/>
          <w:sz w:val="24"/>
          <w:szCs w:val="24"/>
          <w:vertAlign w:val="superscript"/>
        </w:rPr>
        <w:footnoteReference w:id="5"/>
      </w:r>
      <w:r w:rsidRPr="00643FCE">
        <w:rPr>
          <w:rFonts w:ascii="Times New Roman" w:eastAsia="Times New Roman" w:hAnsi="Times New Roman" w:cs="Times New Roman"/>
          <w:sz w:val="24"/>
          <w:szCs w:val="24"/>
        </w:rPr>
        <w:t xml:space="preserve"> atzina, ka Latvija nav pārkāpusi Eiropas Cilvēka tiesību un pamatbrīvību aizsardzības konvencijas 1.protokola 3.pantu (tiesība</w:t>
      </w:r>
      <w:r w:rsidR="007C4B9D">
        <w:rPr>
          <w:rFonts w:ascii="Times New Roman" w:eastAsia="Times New Roman" w:hAnsi="Times New Roman" w:cs="Times New Roman"/>
          <w:sz w:val="24"/>
          <w:szCs w:val="24"/>
        </w:rPr>
        <w:t>s uz brīvām vēlēšanām), nosakot</w:t>
      </w:r>
      <w:r w:rsidRPr="00643FCE">
        <w:rPr>
          <w:rFonts w:ascii="Times New Roman" w:eastAsia="Times New Roman" w:hAnsi="Times New Roman" w:cs="Times New Roman"/>
          <w:sz w:val="24"/>
          <w:szCs w:val="24"/>
        </w:rPr>
        <w:t xml:space="preserve"> ierobežojumu iesniedzējai kandidēt nacionālā parlamenta vēlēšanās. Šis aizliegums radies no juridiska fakta konstatēšanas sakarā ar iesniedzējas darbošanos Latvijas PSR Komunistiskajā partijā pēc 1991.gada 13.janvāra. ECT atzina, ka tiesību kandidēt vēlēšanās ierobežojumu mērķis bija nevis sodīt tos, kas bija pret demokrātisko procesu integritāti, bet drīzāk</w:t>
      </w:r>
      <w:r w:rsidR="004A2F52">
        <w:rPr>
          <w:rFonts w:ascii="Times New Roman" w:eastAsia="Times New Roman" w:hAnsi="Times New Roman" w:cs="Times New Roman"/>
          <w:sz w:val="24"/>
          <w:szCs w:val="24"/>
        </w:rPr>
        <w:t>,</w:t>
      </w:r>
      <w:r w:rsidRPr="00643FCE">
        <w:rPr>
          <w:rFonts w:ascii="Times New Roman" w:eastAsia="Times New Roman" w:hAnsi="Times New Roman" w:cs="Times New Roman"/>
          <w:sz w:val="24"/>
          <w:szCs w:val="24"/>
        </w:rPr>
        <w:t xml:space="preserve"> lai izslēgtu tādu personu dalību likumdošanas procesā, kuras aktīvi darbojušās partijā, kas vardarbīgā veidā mēģinājusi gāzt atjaunoto demokrātisko režīmu valstī.</w:t>
      </w:r>
    </w:p>
    <w:p w:rsidR="009A3588" w:rsidRPr="00643FCE" w:rsidRDefault="009A3588" w:rsidP="00703A54">
      <w:pPr>
        <w:spacing w:after="0" w:line="240" w:lineRule="auto"/>
        <w:ind w:left="720"/>
        <w:rPr>
          <w:rFonts w:ascii="Times New Roman" w:hAnsi="Times New Roman" w:cs="Times New Roman"/>
          <w:sz w:val="24"/>
          <w:szCs w:val="24"/>
        </w:rPr>
      </w:pPr>
    </w:p>
    <w:p w:rsidR="00E9794D"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Eiropas Parlamenta vēlēšanās atšķirībā no Saeimas un pašvaldību vēlēšanām vairs nepastāv ierobežojumi bijušajiem PSRS, Latvijas PSR vai ārvalstu valsts drošības dienestu, izlūkdienestu vai pretizlūkošanas dienestu štata darbiniekiem, kā arī personām, kas pēc </w:t>
      </w:r>
      <w:proofErr w:type="gramStart"/>
      <w:r w:rsidRPr="00643FCE">
        <w:rPr>
          <w:rFonts w:ascii="Times New Roman" w:eastAsia="Times New Roman" w:hAnsi="Times New Roman" w:cs="Times New Roman"/>
          <w:sz w:val="24"/>
          <w:szCs w:val="24"/>
        </w:rPr>
        <w:t>1991.gada</w:t>
      </w:r>
      <w:proofErr w:type="gramEnd"/>
      <w:r w:rsidRPr="00643FCE">
        <w:rPr>
          <w:rFonts w:ascii="Times New Roman" w:eastAsia="Times New Roman" w:hAnsi="Times New Roman" w:cs="Times New Roman"/>
          <w:sz w:val="24"/>
          <w:szCs w:val="24"/>
        </w:rPr>
        <w:t xml:space="preserve"> 13.janvāra darbojušās PSKP (LKP), Latvijas PSR Darbaļaužu internacionālajā frontē, Darba kolektīvu apvienotajā padomē, Kara un darba veterānu organizācijā, Vislatvijas sabiedrības glābšanas komitejā vai tās reģionālajās komitejās. </w:t>
      </w:r>
    </w:p>
    <w:p w:rsidR="001E6F07" w:rsidRPr="00643FCE" w:rsidRDefault="001E6F07" w:rsidP="00703A54">
      <w:pPr>
        <w:spacing w:after="0" w:line="240" w:lineRule="auto"/>
        <w:contextualSpacing/>
        <w:jc w:val="both"/>
        <w:rPr>
          <w:rFonts w:ascii="Times New Roman" w:hAnsi="Times New Roman" w:cs="Times New Roman"/>
          <w:sz w:val="24"/>
          <w:szCs w:val="24"/>
        </w:rPr>
      </w:pPr>
    </w:p>
    <w:p w:rsidR="009A3588" w:rsidRDefault="00D3210A" w:rsidP="00703A54">
      <w:pPr>
        <w:spacing w:after="0" w:line="240" w:lineRule="auto"/>
        <w:rPr>
          <w:rFonts w:ascii="Times New Roman" w:eastAsia="Times New Roman" w:hAnsi="Times New Roman" w:cs="Times New Roman"/>
          <w:i/>
          <w:sz w:val="24"/>
          <w:szCs w:val="24"/>
        </w:rPr>
      </w:pPr>
      <w:r w:rsidRPr="00643FCE">
        <w:rPr>
          <w:rFonts w:ascii="Times New Roman" w:eastAsia="Times New Roman" w:hAnsi="Times New Roman" w:cs="Times New Roman"/>
          <w:i/>
          <w:sz w:val="24"/>
          <w:szCs w:val="24"/>
        </w:rPr>
        <w:t>Politiskā struktūra</w:t>
      </w:r>
    </w:p>
    <w:p w:rsidR="007C4B9D" w:rsidRPr="00643FCE" w:rsidRDefault="007C4B9D" w:rsidP="00703A54">
      <w:pPr>
        <w:spacing w:after="0" w:line="240" w:lineRule="auto"/>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Latvijas Republika tiek pārvaldīta, pamatojoties uz varas dalīšanas principu. Nacionālajā līmenī Latvijas tautu pārstāv Saeima (parlaments), kurai ir likumdevēja vara, savukārt izpildvaru īsteno Ministru kabinets. Valsts Prezidents reprezentē valsti starptautiski, kā arī pilda valsts bruņotā spēka augstākā vadoņa funkcijas. Tiesu varu īsteno trīs līmeņu tiesas (rajonu (pilsētu) tiesas, apgabaltiesas, Augstākā tiesa), kā arī Satversmes tiesa kā konstitucionālās kontroles mehānisms. Latvijā darbojas Parīzes principiem atbilstoša nacionālā cilvēktiesību aizsardzības institūcija – Tiesībsargs.</w:t>
      </w:r>
    </w:p>
    <w:p w:rsidR="003062B6" w:rsidRPr="00643FCE" w:rsidRDefault="003062B6" w:rsidP="00703A54">
      <w:pPr>
        <w:spacing w:after="0" w:line="240" w:lineRule="auto"/>
        <w:rPr>
          <w:rFonts w:ascii="Times New Roman" w:eastAsia="Times New Roman" w:hAnsi="Times New Roman" w:cs="Times New Roman"/>
          <w:i/>
          <w:sz w:val="24"/>
          <w:szCs w:val="24"/>
        </w:rPr>
      </w:pPr>
    </w:p>
    <w:p w:rsidR="009A7B48" w:rsidRDefault="009A7B48" w:rsidP="00703A54">
      <w:pPr>
        <w:spacing w:after="0" w:line="240" w:lineRule="auto"/>
        <w:rPr>
          <w:rFonts w:ascii="Times New Roman" w:eastAsia="Times New Roman" w:hAnsi="Times New Roman" w:cs="Times New Roman"/>
          <w:i/>
          <w:sz w:val="24"/>
          <w:szCs w:val="24"/>
        </w:rPr>
      </w:pPr>
    </w:p>
    <w:p w:rsidR="009A7B48" w:rsidRDefault="009A7B48" w:rsidP="00703A54">
      <w:pPr>
        <w:spacing w:after="0" w:line="240" w:lineRule="auto"/>
        <w:rPr>
          <w:rFonts w:ascii="Times New Roman" w:eastAsia="Times New Roman" w:hAnsi="Times New Roman" w:cs="Times New Roman"/>
          <w:i/>
          <w:sz w:val="24"/>
          <w:szCs w:val="24"/>
        </w:rPr>
      </w:pPr>
    </w:p>
    <w:p w:rsidR="009A3588" w:rsidRPr="00643FCE" w:rsidRDefault="00D3210A" w:rsidP="00703A54">
      <w:pPr>
        <w:spacing w:after="0" w:line="240" w:lineRule="auto"/>
        <w:rPr>
          <w:rFonts w:ascii="Times New Roman" w:hAnsi="Times New Roman" w:cs="Times New Roman"/>
          <w:sz w:val="24"/>
          <w:szCs w:val="24"/>
        </w:rPr>
      </w:pPr>
      <w:r w:rsidRPr="00643FCE">
        <w:rPr>
          <w:rFonts w:ascii="Times New Roman" w:eastAsia="Times New Roman" w:hAnsi="Times New Roman" w:cs="Times New Roman"/>
          <w:i/>
          <w:sz w:val="24"/>
          <w:szCs w:val="24"/>
        </w:rPr>
        <w:lastRenderedPageBreak/>
        <w:t xml:space="preserve">Likumdevēja </w:t>
      </w:r>
      <w:r w:rsidRPr="00DA70E1">
        <w:rPr>
          <w:rFonts w:ascii="Times New Roman" w:eastAsia="Times New Roman" w:hAnsi="Times New Roman" w:cs="Times New Roman"/>
          <w:i/>
          <w:sz w:val="24"/>
          <w:szCs w:val="24"/>
        </w:rPr>
        <w:t>vara</w:t>
      </w:r>
    </w:p>
    <w:p w:rsidR="009A3588" w:rsidRPr="00643FCE" w:rsidRDefault="009A3588" w:rsidP="00703A54">
      <w:pPr>
        <w:spacing w:after="0" w:line="240" w:lineRule="auto"/>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Likumdošanas tiesības pieder Saeimai, kā arī Latvijas tautai Satversmē paredzētā kārtībā. Saeimu veido 100 deputāti, kas ir ievēlēti vispārīgās, vienlīdzīgās, tiešās, aizklātās un proporcionālās vēlēšanās. Saeimu ievēlē uz četriem gadiem. Saeimu ievēlē pilntiesīgi Latvijas pilsoņi, kam vēlēšanu dienā ir vismaz 18 gadu, un Saeimā var ievēlēt katru pilntiesīgu Latvijas pilsoni, kurš vēlēšanu pirmā dienā ir vecāks par 21 gadu.</w:t>
      </w:r>
      <w:r w:rsidRPr="00643FCE">
        <w:rPr>
          <w:rFonts w:ascii="Times New Roman" w:eastAsia="Arial" w:hAnsi="Times New Roman" w:cs="Times New Roman"/>
          <w:sz w:val="24"/>
          <w:szCs w:val="24"/>
        </w:rPr>
        <w:t xml:space="preserve"> </w:t>
      </w:r>
      <w:r w:rsidRPr="00643FCE">
        <w:rPr>
          <w:rFonts w:ascii="Times New Roman" w:eastAsia="Times New Roman" w:hAnsi="Times New Roman" w:cs="Times New Roman"/>
          <w:sz w:val="24"/>
          <w:szCs w:val="24"/>
        </w:rPr>
        <w:t xml:space="preserve">Saeimas vēlēšanas izdarāmas oktobra mēneša pirmajā sestdienā. </w:t>
      </w:r>
      <w:r w:rsidRPr="00610A6F">
        <w:rPr>
          <w:rFonts w:ascii="Times New Roman" w:eastAsia="Times New Roman" w:hAnsi="Times New Roman" w:cs="Times New Roman"/>
          <w:sz w:val="24"/>
          <w:szCs w:val="24"/>
        </w:rPr>
        <w:t xml:space="preserve">Saeimas vēlēšanas, kas notikušas 2002., 2006., 2010., un </w:t>
      </w:r>
      <w:proofErr w:type="gramStart"/>
      <w:r w:rsidRPr="00610A6F">
        <w:rPr>
          <w:rFonts w:ascii="Times New Roman" w:eastAsia="Times New Roman" w:hAnsi="Times New Roman" w:cs="Times New Roman"/>
          <w:sz w:val="24"/>
          <w:szCs w:val="24"/>
        </w:rPr>
        <w:t>2014.gadā</w:t>
      </w:r>
      <w:proofErr w:type="gramEnd"/>
      <w:r w:rsidR="00610A6F" w:rsidRPr="00610A6F">
        <w:rPr>
          <w:rFonts w:ascii="Times New Roman" w:hAnsi="Times New Roman" w:cs="Times New Roman"/>
          <w:color w:val="1F497D"/>
          <w:sz w:val="24"/>
          <w:szCs w:val="24"/>
        </w:rPr>
        <w:t xml:space="preserve"> </w:t>
      </w:r>
      <w:r w:rsidR="00610A6F" w:rsidRPr="00610A6F">
        <w:rPr>
          <w:rFonts w:ascii="Times New Roman" w:hAnsi="Times New Roman" w:cs="Times New Roman"/>
          <w:color w:val="auto"/>
          <w:sz w:val="24"/>
          <w:szCs w:val="24"/>
        </w:rPr>
        <w:t xml:space="preserve">bijušas kārtējās, savukārt 2011.gadā – ārkārtas </w:t>
      </w:r>
      <w:r w:rsidRPr="00610A6F">
        <w:rPr>
          <w:rFonts w:ascii="Times New Roman" w:eastAsia="Times New Roman" w:hAnsi="Times New Roman" w:cs="Times New Roman"/>
          <w:sz w:val="24"/>
          <w:szCs w:val="24"/>
        </w:rPr>
        <w:t>(proti, 80% gadījumos tās ir b</w:t>
      </w:r>
      <w:r w:rsidR="007C4B9D" w:rsidRPr="00610A6F">
        <w:rPr>
          <w:rFonts w:ascii="Times New Roman" w:eastAsia="Times New Roman" w:hAnsi="Times New Roman" w:cs="Times New Roman"/>
          <w:sz w:val="24"/>
          <w:szCs w:val="24"/>
        </w:rPr>
        <w:t>ijušas kārtējas</w:t>
      </w:r>
      <w:r w:rsidR="001C440D" w:rsidRPr="00610A6F">
        <w:rPr>
          <w:rFonts w:ascii="Times New Roman" w:eastAsia="Times New Roman" w:hAnsi="Times New Roman" w:cs="Times New Roman"/>
          <w:sz w:val="24"/>
          <w:szCs w:val="24"/>
        </w:rPr>
        <w:t>)</w:t>
      </w:r>
      <w:r w:rsidRPr="00610A6F">
        <w:rPr>
          <w:rFonts w:ascii="Times New Roman" w:eastAsia="Times New Roman" w:hAnsi="Times New Roman" w:cs="Times New Roman"/>
          <w:sz w:val="24"/>
          <w:szCs w:val="24"/>
        </w:rPr>
        <w:t>. Visas vēlēšanas notikušas likumā paredzētajā kārtībā.</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8B17E3"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Atbilstoši Satversmei Saeima</w:t>
      </w:r>
      <w:r w:rsidR="00D3210A" w:rsidRPr="00643FCE">
        <w:rPr>
          <w:rFonts w:ascii="Times New Roman" w:eastAsia="Times New Roman" w:hAnsi="Times New Roman" w:cs="Times New Roman"/>
          <w:sz w:val="24"/>
          <w:szCs w:val="24"/>
        </w:rPr>
        <w:t xml:space="preserve"> pilda vairākas funkcijas, un svarīgākā no tām ir likumu pieņemšana. </w:t>
      </w:r>
      <w:r w:rsidR="00D3210A" w:rsidRPr="001D515A">
        <w:rPr>
          <w:rFonts w:ascii="Times New Roman" w:eastAsia="Times New Roman" w:hAnsi="Times New Roman" w:cs="Times New Roman"/>
          <w:sz w:val="24"/>
          <w:szCs w:val="24"/>
        </w:rPr>
        <w:t>Iesniegt likumprojektu Saeimā var Valsts prezidents, Ministru kabinets, Saeimas komisijas, ne mazāk kā pieci Saeimas deputāti, ne mazāk kā viena desmitā daļa vēlētāju.</w:t>
      </w:r>
      <w:r w:rsidR="00D3210A" w:rsidRPr="00643FCE">
        <w:rPr>
          <w:rFonts w:ascii="Times New Roman" w:eastAsia="Times New Roman" w:hAnsi="Times New Roman" w:cs="Times New Roman"/>
          <w:sz w:val="24"/>
          <w:szCs w:val="24"/>
        </w:rPr>
        <w:t xml:space="preserve"> Pirms galīgās pieņemšanas Saeimā likumprojekti tiek izskatīti un apspriesti Saeimas komisijās. Kopumā Saeimā darbojas 16 komisijas, kas strādā noteiktā likumdošanas jomā vai pilda citus uzdevumus.</w:t>
      </w:r>
      <w:r w:rsidR="001D515A">
        <w:rPr>
          <w:rFonts w:ascii="Times New Roman" w:eastAsia="Times New Roman" w:hAnsi="Times New Roman" w:cs="Times New Roman"/>
          <w:sz w:val="24"/>
          <w:szCs w:val="24"/>
        </w:rPr>
        <w:t xml:space="preserve"> </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Papildus, Saeima kontrolē valdības darbu.</w:t>
      </w:r>
      <w:r w:rsidRPr="00643FCE">
        <w:rPr>
          <w:rFonts w:ascii="Times New Roman" w:eastAsia="Times New Roman" w:hAnsi="Times New Roman" w:cs="Times New Roman"/>
          <w:b/>
          <w:sz w:val="24"/>
          <w:szCs w:val="24"/>
        </w:rPr>
        <w:t xml:space="preserve"> </w:t>
      </w:r>
      <w:r w:rsidRPr="00643FCE">
        <w:rPr>
          <w:rFonts w:ascii="Times New Roman" w:eastAsia="Times New Roman" w:hAnsi="Times New Roman" w:cs="Times New Roman"/>
          <w:sz w:val="24"/>
          <w:szCs w:val="24"/>
        </w:rPr>
        <w:t xml:space="preserve">Ministru prezidents reizi gadā Saeimas sēdē ziņo par Ministru kabineta izdarīto un turpmāk plānoto darbu. Saeimā notiek arī ikgadējās ārpolitikas debates, kurās deputātiem par paveikto un iecerēto darbību valsts ārpolitikā un </w:t>
      </w:r>
      <w:r w:rsidR="00DD0CAB" w:rsidRPr="00643FCE">
        <w:rPr>
          <w:rFonts w:ascii="Times New Roman" w:eastAsia="Times New Roman" w:hAnsi="Times New Roman" w:cs="Times New Roman"/>
          <w:sz w:val="24"/>
          <w:szCs w:val="24"/>
        </w:rPr>
        <w:t>ES</w:t>
      </w:r>
      <w:r w:rsidRPr="00643FCE">
        <w:rPr>
          <w:rFonts w:ascii="Times New Roman" w:eastAsia="Times New Roman" w:hAnsi="Times New Roman" w:cs="Times New Roman"/>
          <w:sz w:val="24"/>
          <w:szCs w:val="24"/>
        </w:rPr>
        <w:t xml:space="preserve"> jautājumos ziņo ārlietu ministrs. Saeimā tiek sniegtas atbildes uz jautājumiem, ko deputāti uzdod Ministru prezidentam, Ministru kabineta locekļiem vai Latvijas Bankas prezidentam. </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Tāp</w:t>
      </w:r>
      <w:r w:rsidR="007C4B9D">
        <w:rPr>
          <w:rFonts w:ascii="Times New Roman" w:eastAsia="Times New Roman" w:hAnsi="Times New Roman" w:cs="Times New Roman"/>
          <w:sz w:val="24"/>
          <w:szCs w:val="24"/>
        </w:rPr>
        <w:t xml:space="preserve">at Saeima ievēlē, apstiprina un </w:t>
      </w:r>
      <w:r w:rsidRPr="00643FCE">
        <w:rPr>
          <w:rFonts w:ascii="Times New Roman" w:eastAsia="Times New Roman" w:hAnsi="Times New Roman" w:cs="Times New Roman"/>
          <w:sz w:val="24"/>
          <w:szCs w:val="24"/>
        </w:rPr>
        <w:t>ieceļ amatā, atbrīvo</w:t>
      </w:r>
      <w:proofErr w:type="gramStart"/>
      <w:r w:rsidRPr="00643FCE">
        <w:rPr>
          <w:rFonts w:ascii="Times New Roman" w:eastAsia="Times New Roman" w:hAnsi="Times New Roman" w:cs="Times New Roman"/>
          <w:sz w:val="24"/>
          <w:szCs w:val="24"/>
        </w:rPr>
        <w:t xml:space="preserve"> vai atlaiž no amata</w:t>
      </w:r>
      <w:r w:rsidRPr="007C4B9D">
        <w:rPr>
          <w:rFonts w:ascii="Times New Roman" w:eastAsia="Times New Roman" w:hAnsi="Times New Roman" w:cs="Times New Roman"/>
          <w:sz w:val="24"/>
          <w:szCs w:val="24"/>
        </w:rPr>
        <w:t xml:space="preserve"> </w:t>
      </w:r>
      <w:r w:rsidRPr="00643FCE">
        <w:rPr>
          <w:rFonts w:ascii="Times New Roman" w:eastAsia="Times New Roman" w:hAnsi="Times New Roman" w:cs="Times New Roman"/>
          <w:sz w:val="24"/>
          <w:szCs w:val="24"/>
        </w:rPr>
        <w:t>daudzas valsts amatpersonas</w:t>
      </w:r>
      <w:proofErr w:type="gramEnd"/>
      <w:r w:rsidRPr="00643FCE">
        <w:rPr>
          <w:rFonts w:ascii="Times New Roman" w:eastAsia="Times New Roman" w:hAnsi="Times New Roman" w:cs="Times New Roman"/>
          <w:sz w:val="24"/>
          <w:szCs w:val="24"/>
        </w:rPr>
        <w:t>, piemēram,</w:t>
      </w:r>
      <w:r w:rsidRPr="00643FCE">
        <w:rPr>
          <w:rFonts w:ascii="Times New Roman" w:eastAsia="Times New Roman" w:hAnsi="Times New Roman" w:cs="Times New Roman"/>
          <w:b/>
          <w:sz w:val="24"/>
          <w:szCs w:val="24"/>
        </w:rPr>
        <w:t xml:space="preserve"> </w:t>
      </w:r>
      <w:r w:rsidRPr="00643FCE">
        <w:rPr>
          <w:rFonts w:ascii="Times New Roman" w:eastAsia="Times New Roman" w:hAnsi="Times New Roman" w:cs="Times New Roman"/>
          <w:sz w:val="24"/>
          <w:szCs w:val="24"/>
        </w:rPr>
        <w:t>Valsts prezidentu, valdības locekļus, Augstākās tiesas priekšsēdētāju, ģenerālprokuroru, tiesnešus, valsts kontrolieri, Latvijas Bankas prezidentu, Korupcijas novēršanas un apkarošanas biroja priekšnieku, un citas</w:t>
      </w:r>
      <w:r w:rsidR="009D0166">
        <w:rPr>
          <w:rFonts w:ascii="Times New Roman" w:eastAsia="Times New Roman" w:hAnsi="Times New Roman" w:cs="Times New Roman"/>
          <w:sz w:val="24"/>
          <w:szCs w:val="24"/>
        </w:rPr>
        <w:t xml:space="preserve"> amatpersonas</w:t>
      </w:r>
      <w:r w:rsidRPr="00643FCE">
        <w:rPr>
          <w:rFonts w:ascii="Times New Roman" w:eastAsia="Times New Roman" w:hAnsi="Times New Roman" w:cs="Times New Roman"/>
          <w:sz w:val="24"/>
          <w:szCs w:val="24"/>
        </w:rPr>
        <w:t xml:space="preserve">. Saeima </w:t>
      </w:r>
      <w:r w:rsidR="009E4E55">
        <w:rPr>
          <w:rFonts w:ascii="Times New Roman" w:eastAsia="Times New Roman" w:hAnsi="Times New Roman" w:cs="Times New Roman"/>
          <w:sz w:val="24"/>
          <w:szCs w:val="24"/>
        </w:rPr>
        <w:t xml:space="preserve">arī </w:t>
      </w:r>
      <w:r w:rsidRPr="00643FCE">
        <w:rPr>
          <w:rFonts w:ascii="Times New Roman" w:eastAsia="Times New Roman" w:hAnsi="Times New Roman" w:cs="Times New Roman"/>
          <w:sz w:val="24"/>
          <w:szCs w:val="24"/>
        </w:rPr>
        <w:t>apstiprina amatā Tiesībsargu.</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Saeima apstiprina visus starptautiskos līgumus, kuri regulē likumdošanas ceļā izšķiramus jautājumus, sadarbojas ar citu valstu parlamentiem. Saeima arī dod</w:t>
      </w:r>
      <w:r w:rsidRPr="00643FCE">
        <w:rPr>
          <w:rFonts w:ascii="Times New Roman" w:eastAsia="Times New Roman" w:hAnsi="Times New Roman" w:cs="Times New Roman"/>
          <w:b/>
          <w:sz w:val="24"/>
          <w:szCs w:val="24"/>
        </w:rPr>
        <w:t xml:space="preserve"> </w:t>
      </w:r>
      <w:r w:rsidRPr="00643FCE">
        <w:rPr>
          <w:rFonts w:ascii="Times New Roman" w:eastAsia="Times New Roman" w:hAnsi="Times New Roman" w:cs="Times New Roman"/>
          <w:sz w:val="24"/>
          <w:szCs w:val="24"/>
        </w:rPr>
        <w:t>amnestiju.</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D3210A" w:rsidP="00703A54">
      <w:pPr>
        <w:spacing w:after="0" w:line="240" w:lineRule="auto"/>
        <w:jc w:val="both"/>
        <w:rPr>
          <w:rFonts w:ascii="Times New Roman" w:hAnsi="Times New Roman" w:cs="Times New Roman"/>
          <w:sz w:val="24"/>
          <w:szCs w:val="24"/>
        </w:rPr>
      </w:pPr>
      <w:r w:rsidRPr="00643FCE">
        <w:rPr>
          <w:rFonts w:ascii="Times New Roman" w:eastAsia="Times New Roman" w:hAnsi="Times New Roman" w:cs="Times New Roman"/>
          <w:i/>
          <w:sz w:val="24"/>
          <w:szCs w:val="24"/>
        </w:rPr>
        <w:t>Valsts Prezidents</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Saskaņā ar Satversmi Valsts prezidentu ievēlē Saeima aizklātā balsošanā. Valsts prezidentu ievēlē</w:t>
      </w:r>
      <w:r w:rsidRPr="00643FCE">
        <w:rPr>
          <w:rFonts w:ascii="Times New Roman" w:eastAsia="Arial" w:hAnsi="Times New Roman" w:cs="Times New Roman"/>
          <w:sz w:val="24"/>
          <w:szCs w:val="24"/>
        </w:rPr>
        <w:t xml:space="preserve"> </w:t>
      </w:r>
      <w:r w:rsidRPr="00643FCE">
        <w:rPr>
          <w:rFonts w:ascii="Times New Roman" w:eastAsia="Times New Roman" w:hAnsi="Times New Roman" w:cs="Times New Roman"/>
          <w:sz w:val="24"/>
          <w:szCs w:val="24"/>
        </w:rPr>
        <w:t xml:space="preserve">uz četriem gadiem, un viena un tā pati persona nevar būt par Valsts prezidentu ilgāk </w:t>
      </w:r>
      <w:r w:rsidR="009E4E55">
        <w:rPr>
          <w:rFonts w:ascii="Times New Roman" w:eastAsia="Times New Roman" w:hAnsi="Times New Roman" w:cs="Times New Roman"/>
          <w:sz w:val="24"/>
          <w:szCs w:val="24"/>
        </w:rPr>
        <w:t>ne</w:t>
      </w:r>
      <w:r w:rsidRPr="00643FCE">
        <w:rPr>
          <w:rFonts w:ascii="Times New Roman" w:eastAsia="Times New Roman" w:hAnsi="Times New Roman" w:cs="Times New Roman"/>
          <w:sz w:val="24"/>
          <w:szCs w:val="24"/>
        </w:rPr>
        <w:t>kā divus termiņus.</w:t>
      </w:r>
      <w:r w:rsidRPr="00643FCE">
        <w:rPr>
          <w:rFonts w:ascii="Times New Roman" w:eastAsia="Arial" w:hAnsi="Times New Roman" w:cs="Times New Roman"/>
          <w:sz w:val="24"/>
          <w:szCs w:val="24"/>
        </w:rPr>
        <w:t xml:space="preserve"> </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Valsts prezidents reprezentē valsti starptautiski, ieceļ Latvijas, kā arī pieņem citu valstu diplomātiskos priekšstāvjus. Viņš izpilda Saeimas lēmumus par starptautisku līgumu ratificēšanu. Valsts prezidents ir arī valsts bruņoto spēku augstākais vadonis.</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Atbilstoši Satversmes normām Valsts prezidentam ir likumu ierosināšanas tiesības. Valsts prezidents izsludina visus Saeimas pieņemtos likumus, taču Valsts prezidents var prasīt likuma otrreizēju caurlūkošanu. No </w:t>
      </w:r>
      <w:proofErr w:type="gramStart"/>
      <w:r w:rsidRPr="00643FCE">
        <w:rPr>
          <w:rFonts w:ascii="Times New Roman" w:eastAsia="Times New Roman" w:hAnsi="Times New Roman" w:cs="Times New Roman"/>
          <w:sz w:val="24"/>
          <w:szCs w:val="24"/>
        </w:rPr>
        <w:t>1997.gada</w:t>
      </w:r>
      <w:proofErr w:type="gramEnd"/>
      <w:r w:rsidRPr="00643FCE">
        <w:rPr>
          <w:rFonts w:ascii="Times New Roman" w:eastAsia="Times New Roman" w:hAnsi="Times New Roman" w:cs="Times New Roman"/>
          <w:sz w:val="24"/>
          <w:szCs w:val="24"/>
        </w:rPr>
        <w:t xml:space="preserve"> līdz 2015.gada novembrim Valsts prezidents ir nodevis Sa</w:t>
      </w:r>
      <w:r w:rsidR="009E4E55">
        <w:rPr>
          <w:rFonts w:ascii="Times New Roman" w:eastAsia="Times New Roman" w:hAnsi="Times New Roman" w:cs="Times New Roman"/>
          <w:sz w:val="24"/>
          <w:szCs w:val="24"/>
        </w:rPr>
        <w:t xml:space="preserve">eimai otrreizējai caurlūkošanai </w:t>
      </w:r>
      <w:r w:rsidRPr="00643FCE">
        <w:rPr>
          <w:rFonts w:ascii="Times New Roman" w:eastAsia="Times New Roman" w:hAnsi="Times New Roman" w:cs="Times New Roman"/>
          <w:sz w:val="24"/>
          <w:szCs w:val="24"/>
        </w:rPr>
        <w:t xml:space="preserve">58 likumus. Tāpat Valsts prezidentam ir tiesības apturēt likuma publicēšanu uz diviem mēnešiem atbilstoši </w:t>
      </w:r>
      <w:r w:rsidRPr="00643FCE">
        <w:rPr>
          <w:rFonts w:ascii="Times New Roman" w:eastAsia="Times New Roman" w:hAnsi="Times New Roman" w:cs="Times New Roman"/>
          <w:sz w:val="24"/>
          <w:szCs w:val="24"/>
        </w:rPr>
        <w:lastRenderedPageBreak/>
        <w:t xml:space="preserve">Satversmē paredzētajiem nosacījumiem. Saskaņā ar Satversmes tiesas likumu, prezidentam ir tiesības iesniegt pieteikumu Satversmes tiesā par likuma atbilstību Satversmei. Kopš Satversmes tiesas likuma pieņemšanas Valsts prezidents Satversmes tiesā ar pieteikumu ir vērsies vienu reizi – </w:t>
      </w:r>
      <w:proofErr w:type="gramStart"/>
      <w:r w:rsidRPr="00643FCE">
        <w:rPr>
          <w:rFonts w:ascii="Times New Roman" w:eastAsia="Times New Roman" w:hAnsi="Times New Roman" w:cs="Times New Roman"/>
          <w:sz w:val="24"/>
          <w:szCs w:val="24"/>
        </w:rPr>
        <w:t>2009.gadā</w:t>
      </w:r>
      <w:proofErr w:type="gramEnd"/>
      <w:r w:rsidRPr="00643FCE">
        <w:rPr>
          <w:rFonts w:ascii="Times New Roman" w:eastAsia="Times New Roman" w:hAnsi="Times New Roman" w:cs="Times New Roman"/>
          <w:sz w:val="24"/>
          <w:szCs w:val="24"/>
        </w:rPr>
        <w:t>.</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Valsts Prezidents ir izveidojis vairākas konsultatīvās institūcijas, kuru uzdevums ir izvērtēt </w:t>
      </w:r>
      <w:r w:rsidR="00386E54" w:rsidRPr="00643FCE">
        <w:rPr>
          <w:rFonts w:ascii="Times New Roman" w:eastAsia="Times New Roman" w:hAnsi="Times New Roman" w:cs="Times New Roman"/>
          <w:sz w:val="24"/>
          <w:szCs w:val="24"/>
        </w:rPr>
        <w:t>situāciju</w:t>
      </w:r>
      <w:r w:rsidRPr="00643FCE">
        <w:rPr>
          <w:rFonts w:ascii="Times New Roman" w:eastAsia="Times New Roman" w:hAnsi="Times New Roman" w:cs="Times New Roman"/>
          <w:sz w:val="24"/>
          <w:szCs w:val="24"/>
        </w:rPr>
        <w:t xml:space="preserve"> un sniegt priekšlikumus, tajā skaitā ar cilvēktiesībām </w:t>
      </w:r>
      <w:r w:rsidR="00EB1AF5" w:rsidRPr="00643FCE">
        <w:rPr>
          <w:rFonts w:ascii="Times New Roman" w:eastAsia="Times New Roman" w:hAnsi="Times New Roman" w:cs="Times New Roman"/>
          <w:sz w:val="24"/>
          <w:szCs w:val="24"/>
        </w:rPr>
        <w:t>saistītajās</w:t>
      </w:r>
      <w:r w:rsidRPr="00643FCE">
        <w:rPr>
          <w:rFonts w:ascii="Times New Roman" w:eastAsia="Times New Roman" w:hAnsi="Times New Roman" w:cs="Times New Roman"/>
          <w:sz w:val="24"/>
          <w:szCs w:val="24"/>
        </w:rPr>
        <w:t xml:space="preserve"> jom</w:t>
      </w:r>
      <w:r w:rsidR="00EB1AF5" w:rsidRPr="00643FCE">
        <w:rPr>
          <w:rFonts w:ascii="Times New Roman" w:eastAsia="Times New Roman" w:hAnsi="Times New Roman" w:cs="Times New Roman"/>
          <w:sz w:val="24"/>
          <w:szCs w:val="24"/>
        </w:rPr>
        <w:t>ā</w:t>
      </w:r>
      <w:r w:rsidRPr="00643FCE">
        <w:rPr>
          <w:rFonts w:ascii="Times New Roman" w:eastAsia="Times New Roman" w:hAnsi="Times New Roman" w:cs="Times New Roman"/>
          <w:sz w:val="24"/>
          <w:szCs w:val="24"/>
        </w:rPr>
        <w:t xml:space="preserve">s. Piemēram, Mazākumtautību konsultatīvās padomes mērķis ir sekmēt dialogu par mazākumtautību etniskās, kultūras, valodas un reliģiskās identitātes jautājumiem, kā arī sniegt atbalstu mazākumtautību sociāli politiskās līdzdalības veicināšanā. Padome sniedz atzinumus par aktuāliem mazākumtautību jautājumiem, kā arī vērtē un izsaka viedokli par mazākumtautību kultūrnacionālās autonomijas pamatprincipiem. </w:t>
      </w:r>
      <w:proofErr w:type="gramStart"/>
      <w:r w:rsidRPr="00643FCE">
        <w:rPr>
          <w:rFonts w:ascii="Times New Roman" w:eastAsia="Times New Roman" w:hAnsi="Times New Roman" w:cs="Times New Roman"/>
          <w:sz w:val="24"/>
          <w:szCs w:val="24"/>
        </w:rPr>
        <w:t>2015.gadā</w:t>
      </w:r>
      <w:proofErr w:type="gramEnd"/>
      <w:r w:rsidRPr="00643FCE">
        <w:rPr>
          <w:rFonts w:ascii="Times New Roman" w:eastAsia="Times New Roman" w:hAnsi="Times New Roman" w:cs="Times New Roman"/>
          <w:sz w:val="24"/>
          <w:szCs w:val="24"/>
        </w:rPr>
        <w:t xml:space="preserve"> tika izveidota Tiesiskās vides pilnveides komisija, kuras darbības mērķis ir sniegt ekspertu skatījumu uz valsts aizsardzības, tiesu sistēmas darbības pilnveidošanas, likumdošanas efektivitātes un citiem valstiski svarīgiem jautājumiem.</w:t>
      </w:r>
    </w:p>
    <w:p w:rsidR="009A3588" w:rsidRPr="00643FCE" w:rsidRDefault="009A3588" w:rsidP="00703A54">
      <w:pPr>
        <w:spacing w:after="0" w:line="240" w:lineRule="auto"/>
        <w:rPr>
          <w:rFonts w:ascii="Times New Roman" w:hAnsi="Times New Roman" w:cs="Times New Roman"/>
          <w:sz w:val="24"/>
          <w:szCs w:val="24"/>
        </w:rPr>
      </w:pPr>
    </w:p>
    <w:p w:rsidR="009A3588" w:rsidRPr="00643FCE" w:rsidRDefault="00D3210A" w:rsidP="00703A54">
      <w:pPr>
        <w:spacing w:after="0" w:line="240" w:lineRule="auto"/>
        <w:jc w:val="both"/>
        <w:rPr>
          <w:rFonts w:ascii="Times New Roman" w:hAnsi="Times New Roman" w:cs="Times New Roman"/>
          <w:sz w:val="24"/>
          <w:szCs w:val="24"/>
        </w:rPr>
      </w:pPr>
      <w:r w:rsidRPr="00643FCE">
        <w:rPr>
          <w:rFonts w:ascii="Times New Roman" w:eastAsia="Times New Roman" w:hAnsi="Times New Roman" w:cs="Times New Roman"/>
          <w:i/>
          <w:sz w:val="24"/>
          <w:szCs w:val="24"/>
        </w:rPr>
        <w:t>Izpildvara</w:t>
      </w:r>
    </w:p>
    <w:p w:rsidR="009A3588" w:rsidRPr="00643FCE" w:rsidRDefault="009A3588" w:rsidP="00703A54">
      <w:pPr>
        <w:spacing w:after="0" w:line="240" w:lineRule="auto"/>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Saskaņā ar Satversmi valsts pārvaldes iestādes Latvijā ir padotas Ministru kabinetam. Ministru kabinetu sastāda Valsts prezidenta aicināta persona – Ministru </w:t>
      </w:r>
      <w:r w:rsidR="00EB5CD9" w:rsidRPr="00643FCE">
        <w:rPr>
          <w:rFonts w:ascii="Times New Roman" w:eastAsia="Times New Roman" w:hAnsi="Times New Roman" w:cs="Times New Roman"/>
          <w:sz w:val="24"/>
          <w:szCs w:val="24"/>
        </w:rPr>
        <w:t>prezident</w:t>
      </w:r>
      <w:r w:rsidR="00EB5CD9">
        <w:rPr>
          <w:rFonts w:ascii="Times New Roman" w:eastAsia="Times New Roman" w:hAnsi="Times New Roman" w:cs="Times New Roman"/>
          <w:sz w:val="24"/>
          <w:szCs w:val="24"/>
        </w:rPr>
        <w:t>s</w:t>
      </w:r>
      <w:r w:rsidRPr="00643FCE">
        <w:rPr>
          <w:rFonts w:ascii="Times New Roman" w:eastAsia="Times New Roman" w:hAnsi="Times New Roman" w:cs="Times New Roman"/>
          <w:sz w:val="24"/>
          <w:szCs w:val="24"/>
        </w:rPr>
        <w:t>.</w:t>
      </w:r>
      <w:r w:rsidRPr="00643FCE">
        <w:rPr>
          <w:rFonts w:ascii="Times New Roman" w:eastAsia="Arial" w:hAnsi="Times New Roman" w:cs="Times New Roman"/>
          <w:sz w:val="24"/>
          <w:szCs w:val="24"/>
        </w:rPr>
        <w:t xml:space="preserve"> </w:t>
      </w:r>
      <w:r w:rsidRPr="00643FCE">
        <w:rPr>
          <w:rFonts w:ascii="Times New Roman" w:eastAsia="Times New Roman" w:hAnsi="Times New Roman" w:cs="Times New Roman"/>
          <w:sz w:val="24"/>
          <w:szCs w:val="24"/>
        </w:rPr>
        <w:t>Saeimas izsaka uzticību Ministru prezidentam un ministriem, un viņi par savu darbību ir atbildīgi Saeimas priekšā.</w:t>
      </w:r>
      <w:r w:rsidRPr="00643FCE">
        <w:rPr>
          <w:rFonts w:ascii="Times New Roman" w:eastAsia="Arial" w:hAnsi="Times New Roman" w:cs="Times New Roman"/>
          <w:sz w:val="24"/>
          <w:szCs w:val="24"/>
        </w:rPr>
        <w:t xml:space="preserve"> </w:t>
      </w:r>
      <w:r w:rsidRPr="00643FCE">
        <w:rPr>
          <w:rFonts w:ascii="Times New Roman" w:eastAsia="Times New Roman" w:hAnsi="Times New Roman" w:cs="Times New Roman"/>
          <w:sz w:val="24"/>
          <w:szCs w:val="24"/>
        </w:rPr>
        <w:t>Ministru kabinets apspriež visus ministriju izstrādātos tiesību aktu pro</w:t>
      </w:r>
      <w:r w:rsidR="00150D1A" w:rsidRPr="00643FCE">
        <w:rPr>
          <w:rFonts w:ascii="Times New Roman" w:eastAsia="Times New Roman" w:hAnsi="Times New Roman" w:cs="Times New Roman"/>
          <w:sz w:val="24"/>
          <w:szCs w:val="24"/>
        </w:rPr>
        <w:t xml:space="preserve">jektus </w:t>
      </w:r>
      <w:r w:rsidRPr="00643FCE">
        <w:rPr>
          <w:rFonts w:ascii="Times New Roman" w:eastAsia="Times New Roman" w:hAnsi="Times New Roman" w:cs="Times New Roman"/>
          <w:sz w:val="24"/>
          <w:szCs w:val="24"/>
        </w:rPr>
        <w:t>un visus jautājumus, kuri attiecas uz ministriju darbību. Šobrīd Latvijā ir 13 ministrijas.</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Katra nozares ministrija savas kompetences jom</w:t>
      </w:r>
      <w:r w:rsidR="001E1089" w:rsidRPr="00643FCE">
        <w:rPr>
          <w:rFonts w:ascii="Times New Roman" w:eastAsia="Times New Roman" w:hAnsi="Times New Roman" w:cs="Times New Roman"/>
          <w:sz w:val="24"/>
          <w:szCs w:val="24"/>
        </w:rPr>
        <w:t>ā</w:t>
      </w:r>
      <w:r w:rsidRPr="00643FCE">
        <w:rPr>
          <w:rFonts w:ascii="Times New Roman" w:eastAsia="Times New Roman" w:hAnsi="Times New Roman" w:cs="Times New Roman"/>
          <w:sz w:val="24"/>
          <w:szCs w:val="24"/>
        </w:rPr>
        <w:t xml:space="preserve"> ir atbildīga par cilvēktiesību veicināšanu un aizsardzību, kā arī starptautisko cilvēktiesību saistību izpildi. Ministriju pakļautībā darbojas arī dažādas tiesību aizsardzības un tiesību ieviešanas uz</w:t>
      </w:r>
      <w:r w:rsidR="00387187" w:rsidRPr="00643FCE">
        <w:rPr>
          <w:rFonts w:ascii="Times New Roman" w:eastAsia="Times New Roman" w:hAnsi="Times New Roman" w:cs="Times New Roman"/>
          <w:sz w:val="24"/>
          <w:szCs w:val="24"/>
        </w:rPr>
        <w:t>raudzības iestādes</w:t>
      </w:r>
      <w:r w:rsidRPr="00643FCE">
        <w:rPr>
          <w:rFonts w:ascii="Times New Roman" w:eastAsia="Times New Roman" w:hAnsi="Times New Roman" w:cs="Times New Roman"/>
          <w:sz w:val="24"/>
          <w:szCs w:val="24"/>
        </w:rPr>
        <w:t xml:space="preserve">. </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D3210A" w:rsidP="00703A54">
      <w:pPr>
        <w:tabs>
          <w:tab w:val="left" w:pos="360"/>
          <w:tab w:val="left" w:pos="480"/>
        </w:tabs>
        <w:spacing w:after="0" w:line="240" w:lineRule="auto"/>
        <w:jc w:val="both"/>
        <w:rPr>
          <w:rFonts w:ascii="Times New Roman" w:hAnsi="Times New Roman" w:cs="Times New Roman"/>
          <w:sz w:val="24"/>
          <w:szCs w:val="24"/>
        </w:rPr>
      </w:pPr>
      <w:r w:rsidRPr="00643FCE">
        <w:rPr>
          <w:rFonts w:ascii="Times New Roman" w:eastAsia="Times New Roman" w:hAnsi="Times New Roman" w:cs="Times New Roman"/>
          <w:i/>
          <w:sz w:val="24"/>
          <w:szCs w:val="24"/>
        </w:rPr>
        <w:t>Tiesu vara</w:t>
      </w:r>
    </w:p>
    <w:p w:rsidR="009A3588" w:rsidRPr="00643FCE" w:rsidRDefault="009A3588" w:rsidP="00703A54">
      <w:pPr>
        <w:spacing w:after="0" w:line="240" w:lineRule="auto"/>
        <w:rPr>
          <w:rFonts w:ascii="Times New Roman" w:hAnsi="Times New Roman" w:cs="Times New Roman"/>
          <w:sz w:val="24"/>
          <w:szCs w:val="24"/>
        </w:rPr>
      </w:pPr>
    </w:p>
    <w:p w:rsidR="001546C0" w:rsidRPr="00643FCE" w:rsidRDefault="001546C0"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Latvijā pastāv trīspakāpju tiesu sistēma </w:t>
      </w:r>
      <w:r w:rsidR="009E4E55">
        <w:rPr>
          <w:rFonts w:ascii="Times New Roman" w:eastAsia="Times New Roman" w:hAnsi="Times New Roman" w:cs="Times New Roman"/>
          <w:sz w:val="24"/>
          <w:szCs w:val="24"/>
        </w:rPr>
        <w:t>–</w:t>
      </w:r>
      <w:r w:rsidRPr="00643FCE">
        <w:rPr>
          <w:rFonts w:ascii="Times New Roman" w:eastAsia="Times New Roman" w:hAnsi="Times New Roman" w:cs="Times New Roman"/>
          <w:sz w:val="24"/>
          <w:szCs w:val="24"/>
        </w:rPr>
        <w:t xml:space="preserve"> tiesu spriež rajona (pilsētas) tiesas, apgabaltiesas un Augstākā tiesa. Civillietas, krimināllietas un administratīvās lietas izskata 35 tiesās, kuras sadalītas trīs līmeņos – 28 rajonu (pilsētu) tiesas, sešas apgabaltiesas un Augstākā tiesa. Kopš </w:t>
      </w:r>
      <w:proofErr w:type="gramStart"/>
      <w:r w:rsidRPr="00643FCE">
        <w:rPr>
          <w:rFonts w:ascii="Times New Roman" w:eastAsia="Times New Roman" w:hAnsi="Times New Roman" w:cs="Times New Roman"/>
          <w:sz w:val="24"/>
          <w:szCs w:val="24"/>
        </w:rPr>
        <w:t>2004.gada</w:t>
      </w:r>
      <w:proofErr w:type="gramEnd"/>
      <w:r w:rsidRPr="00643FCE">
        <w:rPr>
          <w:rFonts w:ascii="Times New Roman" w:eastAsia="Times New Roman" w:hAnsi="Times New Roman" w:cs="Times New Roman"/>
          <w:sz w:val="24"/>
          <w:szCs w:val="24"/>
        </w:rPr>
        <w:t xml:space="preserve"> administratīvo lietu izskatīšanai ir izveidota </w:t>
      </w:r>
      <w:r w:rsidR="00064939" w:rsidRPr="00643FCE">
        <w:rPr>
          <w:rFonts w:ascii="Times New Roman" w:eastAsia="Times New Roman" w:hAnsi="Times New Roman" w:cs="Times New Roman"/>
          <w:sz w:val="24"/>
          <w:szCs w:val="24"/>
        </w:rPr>
        <w:t>A</w:t>
      </w:r>
      <w:r w:rsidRPr="00643FCE">
        <w:rPr>
          <w:rFonts w:ascii="Times New Roman" w:eastAsia="Times New Roman" w:hAnsi="Times New Roman" w:cs="Times New Roman"/>
          <w:sz w:val="24"/>
          <w:szCs w:val="24"/>
        </w:rPr>
        <w:t xml:space="preserve">dministratīvā rajona tiesa un </w:t>
      </w:r>
      <w:r w:rsidR="00064939" w:rsidRPr="00643FCE">
        <w:rPr>
          <w:rFonts w:ascii="Times New Roman" w:eastAsia="Times New Roman" w:hAnsi="Times New Roman" w:cs="Times New Roman"/>
          <w:sz w:val="24"/>
          <w:szCs w:val="24"/>
        </w:rPr>
        <w:t>A</w:t>
      </w:r>
      <w:r w:rsidRPr="00643FCE">
        <w:rPr>
          <w:rFonts w:ascii="Times New Roman" w:eastAsia="Times New Roman" w:hAnsi="Times New Roman" w:cs="Times New Roman"/>
          <w:sz w:val="24"/>
          <w:szCs w:val="24"/>
        </w:rPr>
        <w:t>dministratīvā apgabaltiesa, kā arī Augstākās tiesas Administratīvo lietu departaments</w:t>
      </w:r>
      <w:r w:rsidR="00E25DE6" w:rsidRPr="00643FCE">
        <w:rPr>
          <w:rFonts w:ascii="Times New Roman" w:eastAsia="Times New Roman" w:hAnsi="Times New Roman" w:cs="Times New Roman"/>
          <w:sz w:val="24"/>
          <w:szCs w:val="24"/>
        </w:rPr>
        <w:t xml:space="preserve"> (</w:t>
      </w:r>
      <w:r w:rsidR="009E4E55">
        <w:rPr>
          <w:rFonts w:ascii="Times New Roman" w:eastAsia="Times New Roman" w:hAnsi="Times New Roman" w:cs="Times New Roman"/>
          <w:sz w:val="24"/>
          <w:szCs w:val="24"/>
        </w:rPr>
        <w:t>skatīt</w:t>
      </w:r>
      <w:r w:rsidR="00F150EC" w:rsidRPr="00643FCE">
        <w:rPr>
          <w:rFonts w:ascii="Times New Roman" w:eastAsia="Times New Roman" w:hAnsi="Times New Roman" w:cs="Times New Roman"/>
          <w:sz w:val="24"/>
          <w:szCs w:val="24"/>
        </w:rPr>
        <w:t xml:space="preserve"> </w:t>
      </w:r>
      <w:r w:rsidR="00E25DE6" w:rsidRPr="00643FCE">
        <w:rPr>
          <w:rFonts w:ascii="Times New Roman" w:eastAsia="Times New Roman" w:hAnsi="Times New Roman" w:cs="Times New Roman"/>
          <w:sz w:val="24"/>
          <w:szCs w:val="24"/>
        </w:rPr>
        <w:t>pielikumā Nr.5)</w:t>
      </w:r>
      <w:r w:rsidR="009E4E55">
        <w:rPr>
          <w:rFonts w:ascii="Times New Roman" w:eastAsia="Times New Roman" w:hAnsi="Times New Roman" w:cs="Times New Roman"/>
          <w:sz w:val="24"/>
          <w:szCs w:val="24"/>
        </w:rPr>
        <w:t>.</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2111E0" w:rsidP="00703A54">
      <w:pPr>
        <w:numPr>
          <w:ilvl w:val="0"/>
          <w:numId w:val="3"/>
        </w:numPr>
        <w:spacing w:after="0" w:line="240" w:lineRule="auto"/>
        <w:ind w:left="0" w:hanging="360"/>
        <w:contextualSpacing/>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2014.gada</w:t>
      </w:r>
      <w:proofErr w:type="gramEnd"/>
      <w:r>
        <w:rPr>
          <w:rFonts w:ascii="Times New Roman" w:eastAsia="Times New Roman" w:hAnsi="Times New Roman" w:cs="Times New Roman"/>
          <w:sz w:val="24"/>
          <w:szCs w:val="24"/>
        </w:rPr>
        <w:t xml:space="preserve"> 1.janvārī tika pabeigta tiesu reforma Kriminālprocesa likumā un </w:t>
      </w:r>
      <w:r w:rsidR="009E4E55">
        <w:rPr>
          <w:rFonts w:ascii="Times New Roman" w:eastAsia="Times New Roman" w:hAnsi="Times New Roman" w:cs="Times New Roman"/>
          <w:sz w:val="24"/>
          <w:szCs w:val="24"/>
        </w:rPr>
        <w:t>2015.gadā</w:t>
      </w:r>
      <w:r w:rsidR="00D3210A" w:rsidRPr="00643FCE">
        <w:rPr>
          <w:rFonts w:ascii="Times New Roman" w:eastAsia="Times New Roman" w:hAnsi="Times New Roman" w:cs="Times New Roman"/>
          <w:sz w:val="24"/>
          <w:szCs w:val="24"/>
        </w:rPr>
        <w:t xml:space="preserve"> Latvijā </w:t>
      </w:r>
      <w:r w:rsidR="009E4E55">
        <w:rPr>
          <w:rFonts w:ascii="Times New Roman" w:eastAsia="Times New Roman" w:hAnsi="Times New Roman" w:cs="Times New Roman"/>
          <w:sz w:val="24"/>
          <w:szCs w:val="24"/>
        </w:rPr>
        <w:t>tika</w:t>
      </w:r>
      <w:r w:rsidR="00D3210A" w:rsidRPr="00643FCE">
        <w:rPr>
          <w:rFonts w:ascii="Times New Roman" w:eastAsia="Times New Roman" w:hAnsi="Times New Roman" w:cs="Times New Roman"/>
          <w:sz w:val="24"/>
          <w:szCs w:val="24"/>
        </w:rPr>
        <w:t xml:space="preserve"> uzsākta tiesu reforma</w:t>
      </w:r>
      <w:r>
        <w:rPr>
          <w:rFonts w:ascii="Times New Roman" w:eastAsia="Times New Roman" w:hAnsi="Times New Roman" w:cs="Times New Roman"/>
          <w:sz w:val="24"/>
          <w:szCs w:val="24"/>
        </w:rPr>
        <w:t xml:space="preserve"> Civilprocesa likumā</w:t>
      </w:r>
      <w:r w:rsidR="00A620C0">
        <w:rPr>
          <w:rFonts w:ascii="Times New Roman" w:eastAsia="Times New Roman" w:hAnsi="Times New Roman" w:cs="Times New Roman"/>
          <w:sz w:val="24"/>
          <w:szCs w:val="24"/>
        </w:rPr>
        <w:t xml:space="preserve"> u.c. saistītajos likumos</w:t>
      </w:r>
      <w:r w:rsidR="00D3210A" w:rsidRPr="00643FCE">
        <w:rPr>
          <w:rFonts w:ascii="Times New Roman" w:eastAsia="Times New Roman" w:hAnsi="Times New Roman" w:cs="Times New Roman"/>
          <w:sz w:val="24"/>
          <w:szCs w:val="24"/>
        </w:rPr>
        <w:t xml:space="preserve">, kuras mērķis </w:t>
      </w:r>
      <w:r w:rsidR="009E4E55">
        <w:rPr>
          <w:rFonts w:ascii="Times New Roman" w:eastAsia="Times New Roman" w:hAnsi="Times New Roman" w:cs="Times New Roman"/>
          <w:sz w:val="24"/>
          <w:szCs w:val="24"/>
        </w:rPr>
        <w:t>bija</w:t>
      </w:r>
      <w:r w:rsidR="00D3210A" w:rsidRPr="00643FCE">
        <w:rPr>
          <w:rFonts w:ascii="Times New Roman" w:eastAsia="Times New Roman" w:hAnsi="Times New Roman" w:cs="Times New Roman"/>
          <w:sz w:val="24"/>
          <w:szCs w:val="24"/>
        </w:rPr>
        <w:t xml:space="preserve"> ieviest Latvijā “tīro” tiesu instanču sistēmu. Saskaņā ar jauno sistēmu </w:t>
      </w:r>
      <w:r w:rsidR="009E4E55">
        <w:rPr>
          <w:rFonts w:ascii="Times New Roman" w:eastAsia="Times New Roman" w:hAnsi="Times New Roman" w:cs="Times New Roman"/>
          <w:sz w:val="24"/>
          <w:szCs w:val="24"/>
        </w:rPr>
        <w:t>rajona (pilsētu) tiesas izskata</w:t>
      </w:r>
      <w:r w:rsidR="00D3210A" w:rsidRPr="00643FCE">
        <w:rPr>
          <w:rFonts w:ascii="Times New Roman" w:eastAsia="Times New Roman" w:hAnsi="Times New Roman" w:cs="Times New Roman"/>
          <w:sz w:val="24"/>
          <w:szCs w:val="24"/>
        </w:rPr>
        <w:t xml:space="preserve"> visas lietas kā pirmā tiesu insta</w:t>
      </w:r>
      <w:r w:rsidR="009E4E55">
        <w:rPr>
          <w:rFonts w:ascii="Times New Roman" w:eastAsia="Times New Roman" w:hAnsi="Times New Roman" w:cs="Times New Roman"/>
          <w:sz w:val="24"/>
          <w:szCs w:val="24"/>
        </w:rPr>
        <w:t>nce; apgabaltiesas lietas skata</w:t>
      </w:r>
      <w:r w:rsidR="00D3210A" w:rsidRPr="00643FCE">
        <w:rPr>
          <w:rFonts w:ascii="Times New Roman" w:eastAsia="Times New Roman" w:hAnsi="Times New Roman" w:cs="Times New Roman"/>
          <w:sz w:val="24"/>
          <w:szCs w:val="24"/>
        </w:rPr>
        <w:t xml:space="preserve"> tikai apelācijas kārtībā,</w:t>
      </w:r>
      <w:r w:rsidR="009E4E55">
        <w:rPr>
          <w:rFonts w:ascii="Times New Roman" w:eastAsia="Times New Roman" w:hAnsi="Times New Roman" w:cs="Times New Roman"/>
          <w:sz w:val="24"/>
          <w:szCs w:val="24"/>
        </w:rPr>
        <w:t xml:space="preserve"> un Augstākā tiesa lietas skata</w:t>
      </w:r>
      <w:r w:rsidR="00D3210A" w:rsidRPr="00643FCE">
        <w:rPr>
          <w:rFonts w:ascii="Times New Roman" w:eastAsia="Times New Roman" w:hAnsi="Times New Roman" w:cs="Times New Roman"/>
          <w:sz w:val="24"/>
          <w:szCs w:val="24"/>
        </w:rPr>
        <w:t xml:space="preserve"> tikai kasācijas kārtībā. Līdz reformas uzsākšanai noteiktas lietas bija piekritīgas apgabaltiesai kā pirmās instances tiesai, un Augstākā tiesa darbojās gan kā apelācijas instances (Tiesu palātas), gan kā kasācijas instances (departamenti) tiesa.</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Tiesnešus apstiprina amatā Saeima. Tiesneši ir neatkarīgi un pakļauti tikai likumam. Lai personu virzītu iecelšanai tiesneša amatā, tai ir jāatbilst likumā “Par tiesu varu” nostiprinātiem kritērijiem, tai ir jāiztur tiesneša amata kandidāta atlase, jāstažējas un </w:t>
      </w:r>
      <w:r w:rsidRPr="00643FCE">
        <w:rPr>
          <w:rFonts w:ascii="Times New Roman" w:eastAsia="Times New Roman" w:hAnsi="Times New Roman" w:cs="Times New Roman"/>
          <w:sz w:val="24"/>
          <w:szCs w:val="24"/>
        </w:rPr>
        <w:lastRenderedPageBreak/>
        <w:t xml:space="preserve">jākārto tiesneša kvalifikācijas eksāmens. Tiesneša amats nav savienojams ar piederību pie partijām un citām politiskajām organizācijām. Likums “Par interešu konflikta novēršanu valsts amatpersonu darbībā” reglamentē amatu savienojamību un nosaka ierobežojumus tiesnešu saimnieciskai darbībai. </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Latvijas kriminālprocesā ir ieviests institūts </w:t>
      </w:r>
      <w:r w:rsidR="009E4E55">
        <w:rPr>
          <w:rFonts w:ascii="Times New Roman" w:eastAsia="Times New Roman" w:hAnsi="Times New Roman" w:cs="Times New Roman"/>
          <w:sz w:val="24"/>
          <w:szCs w:val="24"/>
        </w:rPr>
        <w:t>–</w:t>
      </w:r>
      <w:r w:rsidRPr="00643FCE">
        <w:rPr>
          <w:rFonts w:ascii="Times New Roman" w:eastAsia="Times New Roman" w:hAnsi="Times New Roman" w:cs="Times New Roman"/>
          <w:sz w:val="24"/>
          <w:szCs w:val="24"/>
        </w:rPr>
        <w:t xml:space="preserve"> izmeklēšanas tiesnesis. Tas ir tiesnesis, kuram rajona (pilsētas) tiesas priekšsēdētājs uz noteiktu laiku likumā noteiktajos gadījumos un kārtībā uzdevis kontrolēt cilvēktiesību ievērošanu kriminālprocesos. Izmeklēšanas tiesnesis var ierosināt, lai amatpersonas, kuras pilnvarotas veikt kriminālprocesu, tiktu sauktas pie atbildības par cilvēktiesību aizskārumiem, kas pieļauti kriminālprocesuālo pilnvaru īstenošanas rezultātā</w:t>
      </w:r>
      <w:r w:rsidR="009E4E55">
        <w:rPr>
          <w:rFonts w:ascii="Times New Roman" w:eastAsia="Times New Roman" w:hAnsi="Times New Roman" w:cs="Times New Roman"/>
          <w:sz w:val="24"/>
          <w:szCs w:val="24"/>
        </w:rPr>
        <w:t xml:space="preserve"> (skatīt</w:t>
      </w:r>
      <w:r w:rsidR="00D60F89" w:rsidRPr="00643FCE">
        <w:rPr>
          <w:rFonts w:ascii="Times New Roman" w:eastAsia="Times New Roman" w:hAnsi="Times New Roman" w:cs="Times New Roman"/>
          <w:sz w:val="24"/>
          <w:szCs w:val="24"/>
        </w:rPr>
        <w:t xml:space="preserve"> 105.rindkopu)</w:t>
      </w:r>
      <w:r w:rsidRPr="00643FCE">
        <w:rPr>
          <w:rFonts w:ascii="Times New Roman" w:eastAsia="Times New Roman" w:hAnsi="Times New Roman" w:cs="Times New Roman"/>
          <w:sz w:val="24"/>
          <w:szCs w:val="24"/>
        </w:rPr>
        <w:t>.</w:t>
      </w:r>
      <w:r w:rsidRPr="00643FCE">
        <w:rPr>
          <w:rFonts w:ascii="Times New Roman" w:eastAsia="Times New Roman" w:hAnsi="Times New Roman" w:cs="Times New Roman"/>
          <w:b/>
          <w:sz w:val="24"/>
          <w:szCs w:val="24"/>
        </w:rPr>
        <w:t xml:space="preserve"> </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proofErr w:type="gramStart"/>
      <w:r w:rsidRPr="00643FCE">
        <w:rPr>
          <w:rFonts w:ascii="Times New Roman" w:eastAsia="Times New Roman" w:hAnsi="Times New Roman" w:cs="Times New Roman"/>
          <w:sz w:val="24"/>
          <w:szCs w:val="24"/>
        </w:rPr>
        <w:t>1996.gadā</w:t>
      </w:r>
      <w:proofErr w:type="gramEnd"/>
      <w:r w:rsidRPr="00643FCE">
        <w:rPr>
          <w:rFonts w:ascii="Times New Roman" w:eastAsia="Times New Roman" w:hAnsi="Times New Roman" w:cs="Times New Roman"/>
          <w:sz w:val="24"/>
          <w:szCs w:val="24"/>
        </w:rPr>
        <w:t xml:space="preserve"> tika pieņemts Satversmes tiesas likums, saskaņā ar kuru darbu uzsāka Satversmes tiesa, kas izskata lietas par Latvijas normatīvo aktu atbilstību Satversmei, kā arī Latvijas noslēgtajiem starptautiskajiem līgumiem. Satversmes tiesas spriedums un tajā sniegtā attiecīgās tiesību normas interpretācija ir obligāta visām valsts un pašvaldību institūcijām (arī tiesām) un amatpersonām, kā arī fiziskajām un juridiskajām personām. Kopš </w:t>
      </w:r>
      <w:proofErr w:type="gramStart"/>
      <w:r w:rsidRPr="00643FCE">
        <w:rPr>
          <w:rFonts w:ascii="Times New Roman" w:eastAsia="Times New Roman" w:hAnsi="Times New Roman" w:cs="Times New Roman"/>
          <w:sz w:val="24"/>
          <w:szCs w:val="24"/>
        </w:rPr>
        <w:t>2001.gada</w:t>
      </w:r>
      <w:proofErr w:type="gramEnd"/>
      <w:r w:rsidRPr="00643FCE">
        <w:rPr>
          <w:rFonts w:ascii="Times New Roman" w:eastAsia="Times New Roman" w:hAnsi="Times New Roman" w:cs="Times New Roman"/>
          <w:sz w:val="24"/>
          <w:szCs w:val="24"/>
        </w:rPr>
        <w:t xml:space="preserve"> fiziskām personām ir tiesības iesniegt Satversmes tiesā konstitucionālo sūdzību. </w:t>
      </w:r>
      <w:r w:rsidR="00A73F08">
        <w:rPr>
          <w:rFonts w:ascii="Times New Roman" w:eastAsia="Times New Roman" w:hAnsi="Times New Roman" w:cs="Times New Roman"/>
          <w:sz w:val="24"/>
          <w:szCs w:val="24"/>
        </w:rPr>
        <w:t>No</w:t>
      </w:r>
      <w:r w:rsidR="00A73F08" w:rsidRPr="00643FCE">
        <w:rPr>
          <w:rFonts w:ascii="Times New Roman" w:eastAsia="Times New Roman" w:hAnsi="Times New Roman" w:cs="Times New Roman"/>
          <w:sz w:val="24"/>
          <w:szCs w:val="24"/>
        </w:rPr>
        <w:t xml:space="preserve"> </w:t>
      </w:r>
      <w:proofErr w:type="gramStart"/>
      <w:r w:rsidRPr="00643FCE">
        <w:rPr>
          <w:rFonts w:ascii="Times New Roman" w:eastAsia="Times New Roman" w:hAnsi="Times New Roman" w:cs="Times New Roman"/>
          <w:sz w:val="24"/>
          <w:szCs w:val="24"/>
        </w:rPr>
        <w:t>2002.gada</w:t>
      </w:r>
      <w:proofErr w:type="gramEnd"/>
      <w:r w:rsidRPr="00643FCE">
        <w:rPr>
          <w:rFonts w:ascii="Times New Roman" w:eastAsia="Times New Roman" w:hAnsi="Times New Roman" w:cs="Times New Roman"/>
          <w:sz w:val="24"/>
          <w:szCs w:val="24"/>
        </w:rPr>
        <w:t xml:space="preserve"> līdz 201</w:t>
      </w:r>
      <w:r w:rsidR="00BD76CC" w:rsidRPr="00643FCE">
        <w:rPr>
          <w:rFonts w:ascii="Times New Roman" w:eastAsia="Times New Roman" w:hAnsi="Times New Roman" w:cs="Times New Roman"/>
          <w:sz w:val="24"/>
          <w:szCs w:val="24"/>
        </w:rPr>
        <w:t>6</w:t>
      </w:r>
      <w:r w:rsidRPr="00643FCE">
        <w:rPr>
          <w:rFonts w:ascii="Times New Roman" w:eastAsia="Times New Roman" w:hAnsi="Times New Roman" w:cs="Times New Roman"/>
          <w:sz w:val="24"/>
          <w:szCs w:val="24"/>
        </w:rPr>
        <w:t xml:space="preserve">.gada 31.decembrim Satversmes tiesā ir tikušas izskatītas </w:t>
      </w:r>
      <w:r w:rsidR="00BD76CC" w:rsidRPr="00643FCE">
        <w:rPr>
          <w:rFonts w:ascii="Times New Roman" w:eastAsia="Times New Roman" w:hAnsi="Times New Roman" w:cs="Times New Roman"/>
          <w:sz w:val="24"/>
          <w:szCs w:val="24"/>
        </w:rPr>
        <w:t>292</w:t>
      </w:r>
      <w:r w:rsidRPr="00643FCE">
        <w:rPr>
          <w:rFonts w:ascii="Times New Roman" w:eastAsia="Times New Roman" w:hAnsi="Times New Roman" w:cs="Times New Roman"/>
          <w:sz w:val="24"/>
          <w:szCs w:val="24"/>
        </w:rPr>
        <w:t xml:space="preserve"> lietas. Minētajās lietu kategorijās tika pasludināti 21</w:t>
      </w:r>
      <w:r w:rsidR="00BD76CC" w:rsidRPr="00643FCE">
        <w:rPr>
          <w:rFonts w:ascii="Times New Roman" w:eastAsia="Times New Roman" w:hAnsi="Times New Roman" w:cs="Times New Roman"/>
          <w:sz w:val="24"/>
          <w:szCs w:val="24"/>
        </w:rPr>
        <w:t>4</w:t>
      </w:r>
      <w:r w:rsidRPr="00643FCE">
        <w:rPr>
          <w:rFonts w:ascii="Times New Roman" w:eastAsia="Times New Roman" w:hAnsi="Times New Roman" w:cs="Times New Roman"/>
          <w:sz w:val="24"/>
          <w:szCs w:val="24"/>
        </w:rPr>
        <w:t xml:space="preserve"> spriedumi (tai skaitā lietu apvienošanas kārtībā), savukārt 7</w:t>
      </w:r>
      <w:r w:rsidR="00BD76CC" w:rsidRPr="00643FCE">
        <w:rPr>
          <w:rFonts w:ascii="Times New Roman" w:eastAsia="Times New Roman" w:hAnsi="Times New Roman" w:cs="Times New Roman"/>
          <w:sz w:val="24"/>
          <w:szCs w:val="24"/>
        </w:rPr>
        <w:t>7</w:t>
      </w:r>
      <w:r w:rsidRPr="00643FCE">
        <w:rPr>
          <w:rFonts w:ascii="Times New Roman" w:eastAsia="Times New Roman" w:hAnsi="Times New Roman" w:cs="Times New Roman"/>
          <w:sz w:val="24"/>
          <w:szCs w:val="24"/>
        </w:rPr>
        <w:t xml:space="preserve"> lietās tiesvedība</w:t>
      </w:r>
      <w:r w:rsidR="00E81639" w:rsidRPr="00643FCE">
        <w:rPr>
          <w:rFonts w:ascii="Times New Roman" w:eastAsia="Times New Roman" w:hAnsi="Times New Roman" w:cs="Times New Roman"/>
          <w:sz w:val="24"/>
          <w:szCs w:val="24"/>
        </w:rPr>
        <w:t xml:space="preserve"> </w:t>
      </w:r>
      <w:r w:rsidR="00337559" w:rsidRPr="00643FCE">
        <w:rPr>
          <w:rFonts w:ascii="Times New Roman" w:eastAsia="Times New Roman" w:hAnsi="Times New Roman" w:cs="Times New Roman"/>
          <w:sz w:val="24"/>
          <w:szCs w:val="24"/>
        </w:rPr>
        <w:t>tika izbeigta</w:t>
      </w:r>
      <w:r w:rsidR="009E4E55">
        <w:rPr>
          <w:rFonts w:ascii="Times New Roman" w:eastAsia="Times New Roman" w:hAnsi="Times New Roman" w:cs="Times New Roman"/>
          <w:sz w:val="24"/>
          <w:szCs w:val="24"/>
        </w:rPr>
        <w:t xml:space="preserve"> (skat.115. un turpmākās</w:t>
      </w:r>
      <w:r w:rsidR="0003156A" w:rsidRPr="00643FCE">
        <w:rPr>
          <w:rFonts w:ascii="Times New Roman" w:eastAsia="Times New Roman" w:hAnsi="Times New Roman" w:cs="Times New Roman"/>
          <w:sz w:val="24"/>
          <w:szCs w:val="24"/>
        </w:rPr>
        <w:t xml:space="preserve"> rindkopas</w:t>
      </w:r>
      <w:r w:rsidR="0081621E" w:rsidRPr="00643FCE">
        <w:rPr>
          <w:rFonts w:ascii="Times New Roman" w:eastAsia="Times New Roman" w:hAnsi="Times New Roman" w:cs="Times New Roman"/>
          <w:sz w:val="24"/>
          <w:szCs w:val="24"/>
        </w:rPr>
        <w:t>).</w:t>
      </w:r>
    </w:p>
    <w:p w:rsidR="009A3588" w:rsidRPr="00643FCE" w:rsidRDefault="009A3588" w:rsidP="00703A54">
      <w:pPr>
        <w:spacing w:after="0" w:line="240" w:lineRule="auto"/>
        <w:rPr>
          <w:rFonts w:ascii="Times New Roman" w:hAnsi="Times New Roman" w:cs="Times New Roman"/>
          <w:sz w:val="24"/>
          <w:szCs w:val="24"/>
        </w:rPr>
      </w:pPr>
    </w:p>
    <w:p w:rsidR="009A3588" w:rsidRPr="009E4E55"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9E4E55">
        <w:rPr>
          <w:rFonts w:ascii="Times New Roman" w:eastAsia="Times New Roman" w:hAnsi="Times New Roman" w:cs="Times New Roman"/>
          <w:sz w:val="24"/>
          <w:szCs w:val="24"/>
        </w:rPr>
        <w:t>Tiesu varai piederīgas personas ir prokurori, zvērināti advokāti, zvērināti notāri un zvērināti tiesu izpildītāji.</w:t>
      </w:r>
    </w:p>
    <w:p w:rsidR="00C55B52" w:rsidRPr="009E4E55" w:rsidRDefault="00C55B52" w:rsidP="00703A54">
      <w:pPr>
        <w:spacing w:after="0" w:line="240" w:lineRule="auto"/>
        <w:jc w:val="both"/>
        <w:rPr>
          <w:rFonts w:ascii="Times New Roman" w:eastAsia="Times New Roman" w:hAnsi="Times New Roman" w:cs="Times New Roman"/>
          <w:i/>
          <w:sz w:val="24"/>
          <w:szCs w:val="24"/>
        </w:rPr>
      </w:pPr>
    </w:p>
    <w:p w:rsidR="00533927" w:rsidRPr="009E4E55" w:rsidRDefault="00D3210A" w:rsidP="00703A54">
      <w:pPr>
        <w:spacing w:after="0" w:line="240" w:lineRule="auto"/>
        <w:jc w:val="both"/>
        <w:rPr>
          <w:rFonts w:ascii="Times New Roman" w:hAnsi="Times New Roman" w:cs="Times New Roman"/>
          <w:sz w:val="24"/>
          <w:szCs w:val="24"/>
        </w:rPr>
      </w:pPr>
      <w:r w:rsidRPr="009E4E55">
        <w:rPr>
          <w:rFonts w:ascii="Times New Roman" w:eastAsia="Times New Roman" w:hAnsi="Times New Roman" w:cs="Times New Roman"/>
          <w:i/>
          <w:sz w:val="24"/>
          <w:szCs w:val="24"/>
        </w:rPr>
        <w:t xml:space="preserve">Prokuratūra </w:t>
      </w:r>
    </w:p>
    <w:p w:rsidR="005D0E99" w:rsidRPr="009E4E55" w:rsidRDefault="005D0E99" w:rsidP="00703A54">
      <w:pPr>
        <w:pStyle w:val="ListParagraph"/>
        <w:spacing w:after="0" w:line="240" w:lineRule="auto"/>
        <w:ind w:left="0"/>
        <w:jc w:val="both"/>
        <w:rPr>
          <w:rFonts w:ascii="Times New Roman" w:hAnsi="Times New Roman" w:cs="Times New Roman"/>
          <w:sz w:val="24"/>
          <w:szCs w:val="24"/>
        </w:rPr>
      </w:pPr>
    </w:p>
    <w:p w:rsidR="00BF5E69" w:rsidRPr="009E4E55" w:rsidRDefault="00D3210A" w:rsidP="00703A54">
      <w:pPr>
        <w:pStyle w:val="ListParagraph"/>
        <w:numPr>
          <w:ilvl w:val="0"/>
          <w:numId w:val="3"/>
        </w:numPr>
        <w:spacing w:after="0" w:line="240" w:lineRule="auto"/>
        <w:ind w:left="0" w:hanging="426"/>
        <w:jc w:val="both"/>
        <w:rPr>
          <w:rFonts w:ascii="Times New Roman" w:hAnsi="Times New Roman" w:cs="Times New Roman"/>
          <w:color w:val="auto"/>
          <w:sz w:val="24"/>
          <w:szCs w:val="24"/>
        </w:rPr>
      </w:pPr>
      <w:r w:rsidRPr="009E4E55">
        <w:rPr>
          <w:rFonts w:ascii="Times New Roman" w:eastAsia="Times New Roman" w:hAnsi="Times New Roman" w:cs="Times New Roman"/>
          <w:sz w:val="24"/>
          <w:szCs w:val="24"/>
        </w:rPr>
        <w:t>Prokuratūra</w:t>
      </w:r>
      <w:r w:rsidRPr="009E4E55">
        <w:rPr>
          <w:rFonts w:ascii="Times New Roman" w:eastAsia="Times New Roman" w:hAnsi="Times New Roman" w:cs="Times New Roman"/>
          <w:i/>
          <w:sz w:val="24"/>
          <w:szCs w:val="24"/>
        </w:rPr>
        <w:t xml:space="preserve"> </w:t>
      </w:r>
      <w:r w:rsidRPr="009E4E55">
        <w:rPr>
          <w:rFonts w:ascii="Times New Roman" w:eastAsia="Times New Roman" w:hAnsi="Times New Roman" w:cs="Times New Roman"/>
          <w:sz w:val="24"/>
          <w:szCs w:val="24"/>
        </w:rPr>
        <w:t>ir tiesu vara</w:t>
      </w:r>
      <w:r w:rsidR="00BF0629">
        <w:rPr>
          <w:rFonts w:ascii="Times New Roman" w:eastAsia="Times New Roman" w:hAnsi="Times New Roman" w:cs="Times New Roman"/>
          <w:sz w:val="24"/>
          <w:szCs w:val="24"/>
        </w:rPr>
        <w:t>s</w:t>
      </w:r>
      <w:r w:rsidRPr="009E4E55">
        <w:rPr>
          <w:rFonts w:ascii="Times New Roman" w:eastAsia="Times New Roman" w:hAnsi="Times New Roman" w:cs="Times New Roman"/>
          <w:sz w:val="24"/>
          <w:szCs w:val="24"/>
        </w:rPr>
        <w:t xml:space="preserve"> institūcija, kas savas kompetences ietvaros patstāvīgi veic uzraudzību pār likumības ievērošanu. Prokuratūras iestādes, īstenojot likumā noteiktās funkcijas, uzrauga pirmstiesas izmeklēšanu, uzsāk un veic kriminālvajāšanu, kā arī uztur valsts apsūdzību tiesā, tajā skaitā par noziedzīgiem nodarījumiem, kas vērsti pret cilvēka pamattiesībām. </w:t>
      </w:r>
      <w:r w:rsidR="00F336EF" w:rsidRPr="009E4E55">
        <w:rPr>
          <w:rFonts w:ascii="Times New Roman" w:eastAsia="Times New Roman" w:hAnsi="Times New Roman" w:cs="Times New Roman"/>
          <w:sz w:val="24"/>
          <w:szCs w:val="24"/>
        </w:rPr>
        <w:t>Tāpat prokurors</w:t>
      </w:r>
      <w:r w:rsidR="00F336EF" w:rsidRPr="009E4E55">
        <w:rPr>
          <w:rFonts w:ascii="Times New Roman" w:hAnsi="Times New Roman" w:cs="Times New Roman"/>
          <w:sz w:val="24"/>
          <w:szCs w:val="24"/>
        </w:rPr>
        <w:t xml:space="preserve"> veic uzraudzību, kas vērsta uz noziedzīgu nodarījumu atklāšanu un novēršanu tajās vietās, kur tiek turētas apcietinātās, aizturētās un apsardzībā turamās personas, kā arī personas, </w:t>
      </w:r>
      <w:r w:rsidR="00F336EF" w:rsidRPr="009E4E55">
        <w:rPr>
          <w:rFonts w:ascii="Times New Roman" w:hAnsi="Times New Roman" w:cs="Times New Roman"/>
          <w:color w:val="auto"/>
          <w:sz w:val="24"/>
          <w:szCs w:val="24"/>
        </w:rPr>
        <w:t>kuras izcieš ar brīvības atņemšanu saistītu sodu, un likumos noteiktajos gadījumos piedalās ar kriminālsodu izpildi saistītu jautājumu izskatīšanā</w:t>
      </w:r>
      <w:r w:rsidR="005D0E99" w:rsidRPr="009E4E55">
        <w:rPr>
          <w:rFonts w:ascii="Times New Roman" w:eastAsia="Times New Roman" w:hAnsi="Times New Roman" w:cs="Times New Roman"/>
          <w:color w:val="auto"/>
          <w:sz w:val="24"/>
          <w:szCs w:val="24"/>
        </w:rPr>
        <w:t xml:space="preserve"> (</w:t>
      </w:r>
      <w:r w:rsidR="009E4E55" w:rsidRPr="009E4E55">
        <w:rPr>
          <w:rFonts w:ascii="Times New Roman" w:hAnsi="Times New Roman" w:cs="Times New Roman"/>
          <w:color w:val="auto"/>
          <w:sz w:val="24"/>
          <w:szCs w:val="24"/>
        </w:rPr>
        <w:t>skatīt</w:t>
      </w:r>
      <w:r w:rsidR="00A71C98" w:rsidRPr="009E4E55">
        <w:rPr>
          <w:rFonts w:ascii="Times New Roman" w:hAnsi="Times New Roman" w:cs="Times New Roman"/>
          <w:color w:val="auto"/>
          <w:sz w:val="24"/>
          <w:szCs w:val="24"/>
        </w:rPr>
        <w:t xml:space="preserve"> </w:t>
      </w:r>
      <w:r w:rsidR="005D0E99" w:rsidRPr="009E4E55">
        <w:rPr>
          <w:rFonts w:ascii="Times New Roman" w:hAnsi="Times New Roman" w:cs="Times New Roman"/>
          <w:color w:val="auto"/>
          <w:sz w:val="24"/>
          <w:szCs w:val="24"/>
        </w:rPr>
        <w:t>pielikumā Nr.</w:t>
      </w:r>
      <w:r w:rsidR="008413A6" w:rsidRPr="009E4E55">
        <w:rPr>
          <w:rFonts w:ascii="Times New Roman" w:hAnsi="Times New Roman" w:cs="Times New Roman"/>
          <w:color w:val="auto"/>
          <w:sz w:val="24"/>
          <w:szCs w:val="24"/>
        </w:rPr>
        <w:t>5</w:t>
      </w:r>
      <w:r w:rsidR="005D0E99" w:rsidRPr="009E4E55">
        <w:rPr>
          <w:rFonts w:ascii="Times New Roman" w:hAnsi="Times New Roman" w:cs="Times New Roman"/>
          <w:color w:val="auto"/>
          <w:sz w:val="24"/>
          <w:szCs w:val="24"/>
        </w:rPr>
        <w:t>)</w:t>
      </w:r>
      <w:r w:rsidR="008413A6" w:rsidRPr="009E4E55">
        <w:rPr>
          <w:rFonts w:ascii="Times New Roman" w:hAnsi="Times New Roman" w:cs="Times New Roman"/>
          <w:color w:val="auto"/>
          <w:sz w:val="24"/>
          <w:szCs w:val="24"/>
        </w:rPr>
        <w:t>.</w:t>
      </w:r>
    </w:p>
    <w:p w:rsidR="00BF5E69" w:rsidRPr="009E4E55" w:rsidRDefault="00BF5E69" w:rsidP="00703A54">
      <w:pPr>
        <w:pStyle w:val="ListParagraph"/>
        <w:spacing w:after="0" w:line="240" w:lineRule="auto"/>
        <w:ind w:left="0"/>
        <w:jc w:val="both"/>
        <w:rPr>
          <w:rFonts w:ascii="Times New Roman" w:hAnsi="Times New Roman" w:cs="Times New Roman"/>
          <w:color w:val="auto"/>
          <w:sz w:val="24"/>
          <w:szCs w:val="24"/>
        </w:rPr>
      </w:pPr>
    </w:p>
    <w:p w:rsidR="00BF5E69" w:rsidRPr="009E4E55" w:rsidRDefault="00533927" w:rsidP="00703A54">
      <w:pPr>
        <w:pStyle w:val="ListParagraph"/>
        <w:numPr>
          <w:ilvl w:val="0"/>
          <w:numId w:val="3"/>
        </w:numPr>
        <w:spacing w:after="0" w:line="240" w:lineRule="auto"/>
        <w:ind w:left="0" w:hanging="426"/>
        <w:jc w:val="both"/>
        <w:rPr>
          <w:rFonts w:ascii="Times New Roman" w:hAnsi="Times New Roman" w:cs="Times New Roman"/>
          <w:color w:val="auto"/>
          <w:sz w:val="24"/>
          <w:szCs w:val="24"/>
        </w:rPr>
      </w:pPr>
      <w:r w:rsidRPr="009E4E55">
        <w:rPr>
          <w:rFonts w:ascii="Times New Roman" w:eastAsia="Times New Roman" w:hAnsi="Times New Roman" w:cs="Times New Roman"/>
          <w:color w:val="auto"/>
          <w:sz w:val="24"/>
          <w:szCs w:val="24"/>
        </w:rPr>
        <w:t>P</w:t>
      </w:r>
      <w:r w:rsidRPr="009E4E55">
        <w:rPr>
          <w:rStyle w:val="Strong"/>
          <w:rFonts w:ascii="Times New Roman" w:hAnsi="Times New Roman" w:cs="Times New Roman"/>
          <w:b w:val="0"/>
          <w:color w:val="auto"/>
          <w:sz w:val="24"/>
          <w:szCs w:val="24"/>
        </w:rPr>
        <w:t>rokuror</w:t>
      </w:r>
      <w:r w:rsidR="00966534" w:rsidRPr="009E4E55">
        <w:rPr>
          <w:rStyle w:val="Strong"/>
          <w:rFonts w:ascii="Times New Roman" w:hAnsi="Times New Roman" w:cs="Times New Roman"/>
          <w:b w:val="0"/>
          <w:color w:val="auto"/>
          <w:sz w:val="24"/>
          <w:szCs w:val="24"/>
        </w:rPr>
        <w:t>s</w:t>
      </w:r>
      <w:r w:rsidRPr="009E4E55">
        <w:rPr>
          <w:rStyle w:val="Strong"/>
          <w:rFonts w:ascii="Times New Roman" w:hAnsi="Times New Roman" w:cs="Times New Roman"/>
          <w:b w:val="0"/>
          <w:color w:val="auto"/>
          <w:sz w:val="24"/>
          <w:szCs w:val="24"/>
        </w:rPr>
        <w:t xml:space="preserve"> </w:t>
      </w:r>
      <w:r w:rsidR="0048394F" w:rsidRPr="009E4E55">
        <w:rPr>
          <w:rStyle w:val="Strong"/>
          <w:rFonts w:ascii="Times New Roman" w:hAnsi="Times New Roman" w:cs="Times New Roman"/>
          <w:b w:val="0"/>
          <w:color w:val="auto"/>
          <w:sz w:val="24"/>
          <w:szCs w:val="24"/>
        </w:rPr>
        <w:t>piedalās</w:t>
      </w:r>
      <w:r w:rsidRPr="009E4E55">
        <w:rPr>
          <w:rStyle w:val="Strong"/>
          <w:rFonts w:ascii="Times New Roman" w:hAnsi="Times New Roman" w:cs="Times New Roman"/>
          <w:b w:val="0"/>
          <w:color w:val="auto"/>
          <w:sz w:val="24"/>
          <w:szCs w:val="24"/>
        </w:rPr>
        <w:t xml:space="preserve"> civillietas izskatīšanā tiesā, ja viņš ir </w:t>
      </w:r>
      <w:r w:rsidR="002E0060" w:rsidRPr="002E0060">
        <w:rPr>
          <w:rFonts w:ascii="Times New Roman" w:hAnsi="Times New Roman" w:cs="Times New Roman"/>
          <w:bCs/>
          <w:color w:val="auto"/>
          <w:sz w:val="24"/>
          <w:szCs w:val="24"/>
        </w:rPr>
        <w:t>cēlis prasību, iesniedzis pieteikumu vai viņa piedalīšanās ir obligāta</w:t>
      </w:r>
      <w:r w:rsidRPr="009E4E55">
        <w:rPr>
          <w:rStyle w:val="Strong"/>
          <w:rFonts w:ascii="Times New Roman" w:hAnsi="Times New Roman" w:cs="Times New Roman"/>
          <w:b w:val="0"/>
          <w:color w:val="auto"/>
          <w:sz w:val="24"/>
          <w:szCs w:val="24"/>
        </w:rPr>
        <w:t xml:space="preserve">. Prokurors var </w:t>
      </w:r>
      <w:r w:rsidR="006B6D52">
        <w:rPr>
          <w:rStyle w:val="Strong"/>
          <w:rFonts w:ascii="Times New Roman" w:hAnsi="Times New Roman" w:cs="Times New Roman"/>
          <w:b w:val="0"/>
          <w:color w:val="auto"/>
          <w:sz w:val="24"/>
          <w:szCs w:val="24"/>
        </w:rPr>
        <w:t>celt</w:t>
      </w:r>
      <w:r w:rsidR="006B6D52" w:rsidRPr="009E4E55">
        <w:rPr>
          <w:rStyle w:val="Strong"/>
          <w:rFonts w:ascii="Times New Roman" w:hAnsi="Times New Roman" w:cs="Times New Roman"/>
          <w:b w:val="0"/>
          <w:color w:val="auto"/>
          <w:sz w:val="24"/>
          <w:szCs w:val="24"/>
        </w:rPr>
        <w:t xml:space="preserve"> </w:t>
      </w:r>
      <w:r w:rsidR="00966534" w:rsidRPr="009E4E55">
        <w:rPr>
          <w:rStyle w:val="Strong"/>
          <w:rFonts w:ascii="Times New Roman" w:hAnsi="Times New Roman" w:cs="Times New Roman"/>
          <w:b w:val="0"/>
          <w:color w:val="auto"/>
          <w:sz w:val="24"/>
          <w:szCs w:val="24"/>
        </w:rPr>
        <w:t>prasību</w:t>
      </w:r>
      <w:r w:rsidR="006B6D52">
        <w:rPr>
          <w:rStyle w:val="Strong"/>
          <w:rFonts w:ascii="Times New Roman" w:hAnsi="Times New Roman" w:cs="Times New Roman"/>
          <w:b w:val="0"/>
          <w:color w:val="auto"/>
          <w:sz w:val="24"/>
          <w:szCs w:val="24"/>
        </w:rPr>
        <w:t xml:space="preserve"> vai iesniegt</w:t>
      </w:r>
      <w:r w:rsidR="00966534" w:rsidRPr="009E4E55">
        <w:rPr>
          <w:rStyle w:val="Strong"/>
          <w:rFonts w:ascii="Times New Roman" w:hAnsi="Times New Roman" w:cs="Times New Roman"/>
          <w:b w:val="0"/>
          <w:color w:val="auto"/>
          <w:sz w:val="24"/>
          <w:szCs w:val="24"/>
        </w:rPr>
        <w:t xml:space="preserve"> </w:t>
      </w:r>
      <w:r w:rsidRPr="009E4E55">
        <w:rPr>
          <w:rStyle w:val="Strong"/>
          <w:rFonts w:ascii="Times New Roman" w:hAnsi="Times New Roman" w:cs="Times New Roman"/>
          <w:b w:val="0"/>
          <w:color w:val="auto"/>
          <w:sz w:val="24"/>
          <w:szCs w:val="24"/>
        </w:rPr>
        <w:t>pieteikumu tiesā, ja: 1) tas nepieciešams valsts vai pašvaldības tiesību un interešu aizsardzībai;</w:t>
      </w:r>
      <w:r w:rsidRPr="009E4E55">
        <w:rPr>
          <w:rFonts w:ascii="Times New Roman" w:hAnsi="Times New Roman" w:cs="Times New Roman"/>
          <w:b/>
          <w:color w:val="auto"/>
          <w:sz w:val="24"/>
          <w:szCs w:val="24"/>
        </w:rPr>
        <w:t xml:space="preserve"> </w:t>
      </w:r>
      <w:r w:rsidRPr="009E4E55">
        <w:rPr>
          <w:rStyle w:val="Strong"/>
          <w:rFonts w:ascii="Times New Roman" w:hAnsi="Times New Roman" w:cs="Times New Roman"/>
          <w:b w:val="0"/>
          <w:color w:val="auto"/>
          <w:sz w:val="24"/>
          <w:szCs w:val="24"/>
        </w:rPr>
        <w:t>2) pārkāptas nepilngadīgo, aizgādnībā esošo personu, personu ar invaliditāti, ieslodzīto vai citu personu tiesības vai likumīgās intereses, kurām ir ierobežotas iespējas aizstāvēt savas tiesības;</w:t>
      </w:r>
      <w:r w:rsidRPr="009E4E55">
        <w:rPr>
          <w:rFonts w:ascii="Times New Roman" w:hAnsi="Times New Roman" w:cs="Times New Roman"/>
          <w:color w:val="auto"/>
          <w:sz w:val="24"/>
          <w:szCs w:val="24"/>
        </w:rPr>
        <w:t xml:space="preserve"> </w:t>
      </w:r>
      <w:r w:rsidRPr="009E4E55">
        <w:rPr>
          <w:rStyle w:val="Strong"/>
          <w:rFonts w:ascii="Times New Roman" w:hAnsi="Times New Roman" w:cs="Times New Roman"/>
          <w:b w:val="0"/>
          <w:color w:val="auto"/>
          <w:sz w:val="24"/>
          <w:szCs w:val="24"/>
        </w:rPr>
        <w:t xml:space="preserve">3) veicot prokurora pārbaudi, konstatēts likuma pārkāpums. </w:t>
      </w:r>
      <w:r w:rsidR="0048394F" w:rsidRPr="009E4E55">
        <w:rPr>
          <w:rStyle w:val="Strong"/>
          <w:rFonts w:ascii="Times New Roman" w:hAnsi="Times New Roman" w:cs="Times New Roman"/>
          <w:b w:val="0"/>
          <w:color w:val="auto"/>
          <w:sz w:val="24"/>
          <w:szCs w:val="24"/>
        </w:rPr>
        <w:t xml:space="preserve">Savukārt </w:t>
      </w:r>
      <w:r w:rsidR="009E4E55" w:rsidRPr="009E4E55">
        <w:rPr>
          <w:rStyle w:val="Strong"/>
          <w:rFonts w:ascii="Times New Roman" w:hAnsi="Times New Roman" w:cs="Times New Roman"/>
          <w:b w:val="0"/>
          <w:color w:val="auto"/>
          <w:sz w:val="24"/>
          <w:szCs w:val="24"/>
        </w:rPr>
        <w:t xml:space="preserve">obligāti </w:t>
      </w:r>
      <w:r w:rsidR="0048394F" w:rsidRPr="009E4E55">
        <w:rPr>
          <w:rStyle w:val="Strong"/>
          <w:rFonts w:ascii="Times New Roman" w:hAnsi="Times New Roman" w:cs="Times New Roman"/>
          <w:b w:val="0"/>
          <w:color w:val="auto"/>
          <w:sz w:val="24"/>
          <w:szCs w:val="24"/>
        </w:rPr>
        <w:t>p</w:t>
      </w:r>
      <w:r w:rsidRPr="009E4E55">
        <w:rPr>
          <w:rStyle w:val="Strong"/>
          <w:rFonts w:ascii="Times New Roman" w:hAnsi="Times New Roman" w:cs="Times New Roman"/>
          <w:b w:val="0"/>
          <w:color w:val="auto"/>
          <w:sz w:val="24"/>
          <w:szCs w:val="24"/>
        </w:rPr>
        <w:t>rokuror</w:t>
      </w:r>
      <w:r w:rsidR="002E3A26" w:rsidRPr="009E4E55">
        <w:rPr>
          <w:rStyle w:val="Strong"/>
          <w:rFonts w:ascii="Times New Roman" w:hAnsi="Times New Roman" w:cs="Times New Roman"/>
          <w:b w:val="0"/>
          <w:color w:val="auto"/>
          <w:sz w:val="24"/>
          <w:szCs w:val="24"/>
        </w:rPr>
        <w:t>am</w:t>
      </w:r>
      <w:r w:rsidRPr="009E4E55">
        <w:rPr>
          <w:rStyle w:val="Strong"/>
          <w:rFonts w:ascii="Times New Roman" w:hAnsi="Times New Roman" w:cs="Times New Roman"/>
          <w:b w:val="0"/>
          <w:color w:val="auto"/>
          <w:sz w:val="24"/>
          <w:szCs w:val="24"/>
        </w:rPr>
        <w:t xml:space="preserve"> </w:t>
      </w:r>
      <w:r w:rsidR="0048394F" w:rsidRPr="009E4E55">
        <w:rPr>
          <w:rStyle w:val="Strong"/>
          <w:rFonts w:ascii="Times New Roman" w:hAnsi="Times New Roman" w:cs="Times New Roman"/>
          <w:b w:val="0"/>
          <w:color w:val="auto"/>
          <w:sz w:val="24"/>
          <w:szCs w:val="24"/>
        </w:rPr>
        <w:t>ir jāpiedalās civillietas izskatīšanā</w:t>
      </w:r>
      <w:r w:rsidR="000A462E">
        <w:rPr>
          <w:rStyle w:val="Strong"/>
          <w:rFonts w:ascii="Times New Roman" w:hAnsi="Times New Roman" w:cs="Times New Roman"/>
          <w:b w:val="0"/>
          <w:color w:val="auto"/>
          <w:sz w:val="24"/>
          <w:szCs w:val="24"/>
        </w:rPr>
        <w:t>:</w:t>
      </w:r>
      <w:r w:rsidR="0048394F" w:rsidRPr="009E4E55">
        <w:rPr>
          <w:rStyle w:val="Strong"/>
          <w:rFonts w:ascii="Times New Roman" w:hAnsi="Times New Roman" w:cs="Times New Roman"/>
          <w:b w:val="0"/>
          <w:color w:val="auto"/>
          <w:sz w:val="24"/>
          <w:szCs w:val="24"/>
        </w:rPr>
        <w:t xml:space="preserve"> </w:t>
      </w:r>
      <w:r w:rsidR="000A462E" w:rsidRPr="00FC658A">
        <w:rPr>
          <w:rStyle w:val="st"/>
          <w:rFonts w:ascii="Times New Roman" w:hAnsi="Times New Roman" w:cs="Times New Roman"/>
          <w:sz w:val="24"/>
          <w:szCs w:val="24"/>
        </w:rPr>
        <w:t>1) ja to par nepieciešamu atzinusi tiesa; 2) ja tas noteikts Civilprocesa likum</w:t>
      </w:r>
      <w:r w:rsidR="00477FDF">
        <w:rPr>
          <w:rStyle w:val="st"/>
          <w:rFonts w:ascii="Times New Roman" w:hAnsi="Times New Roman" w:cs="Times New Roman"/>
          <w:sz w:val="24"/>
          <w:szCs w:val="24"/>
        </w:rPr>
        <w:t>ā</w:t>
      </w:r>
      <w:r w:rsidR="000A462E" w:rsidRPr="00FC658A">
        <w:rPr>
          <w:rStyle w:val="Strong"/>
          <w:rFonts w:ascii="Times New Roman" w:hAnsi="Times New Roman" w:cs="Times New Roman"/>
          <w:color w:val="353838"/>
          <w:sz w:val="24"/>
          <w:szCs w:val="24"/>
        </w:rPr>
        <w:t xml:space="preserve">, </w:t>
      </w:r>
      <w:r w:rsidR="000A462E" w:rsidRPr="00FC658A">
        <w:rPr>
          <w:rFonts w:ascii="Times New Roman" w:hAnsi="Times New Roman" w:cs="Times New Roman"/>
          <w:sz w:val="24"/>
          <w:szCs w:val="24"/>
        </w:rPr>
        <w:t>piemēram, lietās par adopcijas apstiprināšanu un atcelšanu, lietās par personas rīcībspējas ierobežojumu noteikšanu un aizgādnības nodibināšanu garīga rakstura vai citu veselības traucējumu dēļ</w:t>
      </w:r>
      <w:r w:rsidR="00477FDF">
        <w:rPr>
          <w:rFonts w:ascii="Times New Roman" w:hAnsi="Times New Roman" w:cs="Times New Roman"/>
          <w:sz w:val="24"/>
          <w:szCs w:val="24"/>
        </w:rPr>
        <w:t>, vai citos likumos</w:t>
      </w:r>
      <w:r w:rsidR="00781515" w:rsidRPr="009E4E55">
        <w:rPr>
          <w:rFonts w:ascii="Times New Roman" w:hAnsi="Times New Roman" w:cs="Times New Roman"/>
          <w:sz w:val="24"/>
          <w:szCs w:val="24"/>
        </w:rPr>
        <w:t>.</w:t>
      </w:r>
      <w:r w:rsidR="00E813AE" w:rsidRPr="009E4E55">
        <w:rPr>
          <w:rFonts w:ascii="Times New Roman" w:hAnsi="Times New Roman" w:cs="Times New Roman"/>
          <w:sz w:val="24"/>
          <w:szCs w:val="24"/>
        </w:rPr>
        <w:t xml:space="preserve"> </w:t>
      </w:r>
    </w:p>
    <w:p w:rsidR="00BF5E69" w:rsidRPr="009E4E55" w:rsidRDefault="00BF5E69" w:rsidP="00703A54">
      <w:pPr>
        <w:pStyle w:val="ListParagraph"/>
        <w:spacing w:after="0" w:line="240" w:lineRule="auto"/>
        <w:rPr>
          <w:rFonts w:ascii="Times New Roman" w:eastAsia="Times New Roman" w:hAnsi="Times New Roman" w:cs="Times New Roman"/>
          <w:sz w:val="24"/>
          <w:szCs w:val="24"/>
        </w:rPr>
      </w:pPr>
    </w:p>
    <w:p w:rsidR="005A792D" w:rsidRPr="009E4E55" w:rsidRDefault="00D3210A" w:rsidP="00703A54">
      <w:pPr>
        <w:pStyle w:val="ListParagraph"/>
        <w:numPr>
          <w:ilvl w:val="0"/>
          <w:numId w:val="3"/>
        </w:numPr>
        <w:spacing w:after="0" w:line="240" w:lineRule="auto"/>
        <w:ind w:left="0" w:hanging="426"/>
        <w:jc w:val="both"/>
        <w:rPr>
          <w:rFonts w:ascii="Times New Roman" w:hAnsi="Times New Roman" w:cs="Times New Roman"/>
          <w:color w:val="auto"/>
          <w:sz w:val="24"/>
          <w:szCs w:val="24"/>
        </w:rPr>
      </w:pPr>
      <w:r w:rsidRPr="009E4E55">
        <w:rPr>
          <w:rFonts w:ascii="Times New Roman" w:eastAsia="Times New Roman" w:hAnsi="Times New Roman" w:cs="Times New Roman"/>
          <w:sz w:val="24"/>
          <w:szCs w:val="24"/>
        </w:rPr>
        <w:lastRenderedPageBreak/>
        <w:t xml:space="preserve">Kopš </w:t>
      </w:r>
      <w:r w:rsidRPr="009E4E55">
        <w:rPr>
          <w:rFonts w:ascii="Times New Roman" w:eastAsia="Times New Roman" w:hAnsi="Times New Roman" w:cs="Times New Roman"/>
          <w:color w:val="auto"/>
          <w:sz w:val="24"/>
          <w:szCs w:val="24"/>
        </w:rPr>
        <w:t>Satversmes tiesas likuma pieņemšanas Prokuratūra ir iesniegusi Sa</w:t>
      </w:r>
      <w:r w:rsidR="00386E54" w:rsidRPr="009E4E55">
        <w:rPr>
          <w:rFonts w:ascii="Times New Roman" w:eastAsia="Times New Roman" w:hAnsi="Times New Roman" w:cs="Times New Roman"/>
          <w:color w:val="auto"/>
          <w:sz w:val="24"/>
          <w:szCs w:val="24"/>
        </w:rPr>
        <w:t>tversmes tiesā trīs pieteikumus</w:t>
      </w:r>
      <w:r w:rsidRPr="009E4E55">
        <w:rPr>
          <w:rFonts w:ascii="Times New Roman" w:eastAsia="Times New Roman" w:hAnsi="Times New Roman" w:cs="Times New Roman"/>
          <w:color w:val="auto"/>
          <w:sz w:val="24"/>
          <w:szCs w:val="24"/>
        </w:rPr>
        <w:t>.</w:t>
      </w:r>
      <w:r w:rsidR="005A792D" w:rsidRPr="009E4E55">
        <w:rPr>
          <w:rFonts w:ascii="Times New Roman" w:eastAsia="Times New Roman" w:hAnsi="Times New Roman" w:cs="Times New Roman"/>
          <w:color w:val="auto"/>
          <w:sz w:val="24"/>
          <w:szCs w:val="24"/>
        </w:rPr>
        <w:t xml:space="preserve"> </w:t>
      </w:r>
      <w:proofErr w:type="gramStart"/>
      <w:r w:rsidR="005A792D" w:rsidRPr="009E4E55">
        <w:rPr>
          <w:rFonts w:ascii="Times New Roman" w:eastAsia="Times New Roman" w:hAnsi="Times New Roman" w:cs="Times New Roman"/>
          <w:color w:val="auto"/>
          <w:sz w:val="24"/>
          <w:szCs w:val="24"/>
        </w:rPr>
        <w:t>1999.gadā</w:t>
      </w:r>
      <w:proofErr w:type="gramEnd"/>
      <w:r w:rsidR="005A792D" w:rsidRPr="009E4E55">
        <w:rPr>
          <w:rFonts w:ascii="Times New Roman" w:eastAsia="Times New Roman" w:hAnsi="Times New Roman" w:cs="Times New Roman"/>
          <w:color w:val="auto"/>
          <w:sz w:val="24"/>
          <w:szCs w:val="24"/>
        </w:rPr>
        <w:t xml:space="preserve"> ģ</w:t>
      </w:r>
      <w:r w:rsidR="00386E54" w:rsidRPr="009E4E55">
        <w:rPr>
          <w:rFonts w:ascii="Times New Roman" w:eastAsia="Times New Roman" w:hAnsi="Times New Roman" w:cs="Times New Roman"/>
          <w:color w:val="auto"/>
          <w:sz w:val="24"/>
          <w:szCs w:val="24"/>
        </w:rPr>
        <w:t xml:space="preserve">enerālprokurors vērsās Satversmes tiesā </w:t>
      </w:r>
      <w:r w:rsidR="005A792D" w:rsidRPr="009E4E55">
        <w:rPr>
          <w:rFonts w:ascii="Times New Roman" w:eastAsia="Times New Roman" w:hAnsi="Times New Roman" w:cs="Times New Roman"/>
          <w:color w:val="auto"/>
          <w:sz w:val="24"/>
          <w:szCs w:val="24"/>
        </w:rPr>
        <w:t xml:space="preserve">ar </w:t>
      </w:r>
      <w:r w:rsidR="00782067" w:rsidRPr="009E4E55">
        <w:rPr>
          <w:rFonts w:ascii="Times New Roman" w:eastAsia="Times New Roman" w:hAnsi="Times New Roman" w:cs="Times New Roman"/>
          <w:color w:val="auto"/>
          <w:sz w:val="24"/>
          <w:szCs w:val="24"/>
        </w:rPr>
        <w:t>pieteikumu</w:t>
      </w:r>
      <w:r w:rsidR="005A792D" w:rsidRPr="009E4E55">
        <w:rPr>
          <w:rFonts w:ascii="Times New Roman" w:eastAsia="Times New Roman" w:hAnsi="Times New Roman" w:cs="Times New Roman"/>
          <w:color w:val="auto"/>
          <w:sz w:val="24"/>
          <w:szCs w:val="24"/>
        </w:rPr>
        <w:t xml:space="preserve"> atzīt </w:t>
      </w:r>
      <w:r w:rsidR="00386E54" w:rsidRPr="009E4E55">
        <w:rPr>
          <w:rFonts w:ascii="Times New Roman" w:hAnsi="Times New Roman" w:cs="Times New Roman"/>
          <w:color w:val="auto"/>
          <w:sz w:val="24"/>
          <w:szCs w:val="24"/>
        </w:rPr>
        <w:t>nolikum</w:t>
      </w:r>
      <w:r w:rsidR="005A792D" w:rsidRPr="009E4E55">
        <w:rPr>
          <w:rFonts w:ascii="Times New Roman" w:hAnsi="Times New Roman" w:cs="Times New Roman"/>
          <w:color w:val="auto"/>
          <w:sz w:val="24"/>
          <w:szCs w:val="24"/>
        </w:rPr>
        <w:t>u</w:t>
      </w:r>
      <w:r w:rsidR="00386E54" w:rsidRPr="009E4E55">
        <w:rPr>
          <w:rFonts w:ascii="Times New Roman" w:hAnsi="Times New Roman" w:cs="Times New Roman"/>
          <w:color w:val="auto"/>
          <w:sz w:val="24"/>
          <w:szCs w:val="24"/>
        </w:rPr>
        <w:t xml:space="preserve"> par kārtību, kādā izīrējami brīvie dzīvokļi Valsts nekustamā īpašuma aģentūras pārvaldīšanā esošajos namīpašumos</w:t>
      </w:r>
      <w:r w:rsidRPr="009E4E55">
        <w:rPr>
          <w:rFonts w:ascii="Times New Roman" w:eastAsia="Times New Roman" w:hAnsi="Times New Roman" w:cs="Times New Roman"/>
          <w:color w:val="auto"/>
          <w:sz w:val="24"/>
          <w:szCs w:val="24"/>
        </w:rPr>
        <w:t xml:space="preserve"> </w:t>
      </w:r>
      <w:r w:rsidR="005A792D" w:rsidRPr="009E4E55">
        <w:rPr>
          <w:rFonts w:ascii="Times New Roman" w:eastAsia="Times New Roman" w:hAnsi="Times New Roman" w:cs="Times New Roman"/>
          <w:color w:val="auto"/>
          <w:sz w:val="24"/>
          <w:szCs w:val="24"/>
        </w:rPr>
        <w:t xml:space="preserve">par </w:t>
      </w:r>
      <w:r w:rsidR="00386E54" w:rsidRPr="009E4E55">
        <w:rPr>
          <w:rFonts w:ascii="Times New Roman" w:hAnsi="Times New Roman" w:cs="Times New Roman"/>
          <w:color w:val="auto"/>
          <w:sz w:val="24"/>
          <w:szCs w:val="24"/>
        </w:rPr>
        <w:t>neatbilst</w:t>
      </w:r>
      <w:r w:rsidR="005A792D" w:rsidRPr="009E4E55">
        <w:rPr>
          <w:rFonts w:ascii="Times New Roman" w:hAnsi="Times New Roman" w:cs="Times New Roman"/>
          <w:color w:val="auto"/>
          <w:sz w:val="24"/>
          <w:szCs w:val="24"/>
        </w:rPr>
        <w:t>ošu</w:t>
      </w:r>
      <w:r w:rsidR="00386E54" w:rsidRPr="009E4E55">
        <w:rPr>
          <w:rFonts w:ascii="Times New Roman" w:hAnsi="Times New Roman" w:cs="Times New Roman"/>
          <w:color w:val="auto"/>
          <w:sz w:val="24"/>
          <w:szCs w:val="24"/>
        </w:rPr>
        <w:t xml:space="preserve"> </w:t>
      </w:r>
      <w:r w:rsidR="005A792D" w:rsidRPr="009E4E55">
        <w:rPr>
          <w:rFonts w:ascii="Times New Roman" w:hAnsi="Times New Roman" w:cs="Times New Roman"/>
          <w:color w:val="auto"/>
          <w:sz w:val="24"/>
          <w:szCs w:val="24"/>
        </w:rPr>
        <w:t>tiesību</w:t>
      </w:r>
      <w:r w:rsidR="00386E54" w:rsidRPr="009E4E55">
        <w:rPr>
          <w:rFonts w:ascii="Times New Roman" w:hAnsi="Times New Roman" w:cs="Times New Roman"/>
          <w:color w:val="auto"/>
          <w:sz w:val="24"/>
          <w:szCs w:val="24"/>
        </w:rPr>
        <w:t xml:space="preserve"> aktu prasībām īres tiesisko attiecību jomā. Ar </w:t>
      </w:r>
      <w:proofErr w:type="gramStart"/>
      <w:r w:rsidR="00386E54" w:rsidRPr="009E4E55">
        <w:rPr>
          <w:rFonts w:ascii="Times New Roman" w:hAnsi="Times New Roman" w:cs="Times New Roman"/>
          <w:color w:val="auto"/>
          <w:sz w:val="24"/>
          <w:szCs w:val="24"/>
        </w:rPr>
        <w:t>1999.gada</w:t>
      </w:r>
      <w:proofErr w:type="gramEnd"/>
      <w:r w:rsidR="00386E54" w:rsidRPr="009E4E55">
        <w:rPr>
          <w:rFonts w:ascii="Times New Roman" w:hAnsi="Times New Roman" w:cs="Times New Roman"/>
          <w:color w:val="auto"/>
          <w:sz w:val="24"/>
          <w:szCs w:val="24"/>
        </w:rPr>
        <w:t xml:space="preserve"> 9.jūlija spriedumu Satversmes tiesa atzina minēto nolikumu par neatbilstošu Latvijas tiesību aktiem</w:t>
      </w:r>
      <w:r w:rsidR="00A15D93" w:rsidRPr="009E4E55">
        <w:rPr>
          <w:rFonts w:ascii="Times New Roman" w:hAnsi="Times New Roman" w:cs="Times New Roman"/>
          <w:color w:val="auto"/>
          <w:sz w:val="24"/>
          <w:szCs w:val="24"/>
        </w:rPr>
        <w:t xml:space="preserve"> un spēkā neesošu</w:t>
      </w:r>
      <w:r w:rsidR="00E163EF" w:rsidRPr="009E4E55">
        <w:rPr>
          <w:rStyle w:val="FootnoteReference"/>
          <w:rFonts w:ascii="Times New Roman" w:hAnsi="Times New Roman" w:cs="Times New Roman"/>
          <w:color w:val="auto"/>
          <w:sz w:val="24"/>
          <w:szCs w:val="24"/>
        </w:rPr>
        <w:footnoteReference w:id="6"/>
      </w:r>
      <w:r w:rsidR="00386E54" w:rsidRPr="009E4E55">
        <w:rPr>
          <w:rFonts w:ascii="Times New Roman" w:hAnsi="Times New Roman" w:cs="Times New Roman"/>
          <w:color w:val="auto"/>
          <w:sz w:val="24"/>
          <w:szCs w:val="24"/>
        </w:rPr>
        <w:t>.</w:t>
      </w:r>
      <w:r w:rsidR="005A792D" w:rsidRPr="009E4E55">
        <w:rPr>
          <w:rFonts w:ascii="Times New Roman" w:hAnsi="Times New Roman" w:cs="Times New Roman"/>
          <w:color w:val="auto"/>
          <w:sz w:val="24"/>
          <w:szCs w:val="24"/>
        </w:rPr>
        <w:t xml:space="preserve"> 2003.gadā</w:t>
      </w:r>
      <w:r w:rsidR="005A792D" w:rsidRPr="009E4E55">
        <w:rPr>
          <w:rFonts w:ascii="Times New Roman" w:eastAsia="Times New Roman" w:hAnsi="Times New Roman" w:cs="Times New Roman"/>
          <w:color w:val="auto"/>
          <w:sz w:val="24"/>
          <w:szCs w:val="24"/>
        </w:rPr>
        <w:t xml:space="preserve"> ģenerālprokurors vērsās Satversmes tiesā ar </w:t>
      </w:r>
      <w:r w:rsidR="00782067" w:rsidRPr="009E4E55">
        <w:rPr>
          <w:rFonts w:ascii="Times New Roman" w:eastAsia="Times New Roman" w:hAnsi="Times New Roman" w:cs="Times New Roman"/>
          <w:color w:val="auto"/>
          <w:sz w:val="24"/>
          <w:szCs w:val="24"/>
        </w:rPr>
        <w:t xml:space="preserve">pieteikumu </w:t>
      </w:r>
      <w:r w:rsidR="005A792D" w:rsidRPr="009E4E55">
        <w:rPr>
          <w:rFonts w:ascii="Times New Roman" w:eastAsia="Times New Roman" w:hAnsi="Times New Roman" w:cs="Times New Roman"/>
          <w:color w:val="auto"/>
          <w:sz w:val="24"/>
          <w:szCs w:val="24"/>
        </w:rPr>
        <w:t xml:space="preserve">atzīt par neatbilstošu Satversmei Darba likuma noteikumus, kas skar </w:t>
      </w:r>
      <w:r w:rsidR="005A792D" w:rsidRPr="009E4E55">
        <w:rPr>
          <w:rFonts w:ascii="Times New Roman" w:hAnsi="Times New Roman" w:cs="Times New Roman"/>
          <w:bCs/>
          <w:color w:val="auto"/>
          <w:sz w:val="24"/>
          <w:szCs w:val="24"/>
        </w:rPr>
        <w:t>darba līgumā neparedzētu darba veikšanu</w:t>
      </w:r>
      <w:r w:rsidR="00A15D93" w:rsidRPr="009E4E55">
        <w:rPr>
          <w:rFonts w:ascii="Times New Roman" w:hAnsi="Times New Roman" w:cs="Times New Roman"/>
          <w:bCs/>
          <w:color w:val="auto"/>
          <w:sz w:val="24"/>
          <w:szCs w:val="24"/>
        </w:rPr>
        <w:t xml:space="preserve"> un virsstundas darbu, un</w:t>
      </w:r>
      <w:r w:rsidR="005A792D" w:rsidRPr="009E4E55">
        <w:rPr>
          <w:rFonts w:ascii="Times New Roman" w:hAnsi="Times New Roman" w:cs="Times New Roman"/>
          <w:bCs/>
          <w:color w:val="auto"/>
          <w:sz w:val="24"/>
          <w:szCs w:val="24"/>
        </w:rPr>
        <w:t xml:space="preserve"> 2003.gada 27.novembra spriedumā Satversmes tiesa atzina apstrīdētās normas par atbilstošām Satversmei</w:t>
      </w:r>
      <w:r w:rsidR="005A792D" w:rsidRPr="009E4E55">
        <w:rPr>
          <w:rStyle w:val="FootnoteReference"/>
          <w:rFonts w:ascii="Times New Roman" w:hAnsi="Times New Roman" w:cs="Times New Roman"/>
          <w:bCs/>
          <w:color w:val="auto"/>
          <w:sz w:val="24"/>
          <w:szCs w:val="24"/>
        </w:rPr>
        <w:footnoteReference w:id="7"/>
      </w:r>
      <w:r w:rsidR="005A792D" w:rsidRPr="009E4E55">
        <w:rPr>
          <w:rFonts w:ascii="Times New Roman" w:hAnsi="Times New Roman" w:cs="Times New Roman"/>
          <w:bCs/>
          <w:color w:val="auto"/>
          <w:sz w:val="24"/>
          <w:szCs w:val="24"/>
        </w:rPr>
        <w:t xml:space="preserve">. </w:t>
      </w:r>
      <w:r w:rsidR="00A15D93" w:rsidRPr="009E4E55">
        <w:rPr>
          <w:rFonts w:ascii="Times New Roman" w:hAnsi="Times New Roman" w:cs="Times New Roman"/>
          <w:bCs/>
          <w:color w:val="auto"/>
          <w:sz w:val="24"/>
          <w:szCs w:val="24"/>
        </w:rPr>
        <w:t>2007.gada ģenerālprokurors vērsās Satversmes ties</w:t>
      </w:r>
      <w:r w:rsidR="006B6D52">
        <w:rPr>
          <w:rFonts w:ascii="Times New Roman" w:hAnsi="Times New Roman" w:cs="Times New Roman"/>
          <w:bCs/>
          <w:color w:val="auto"/>
          <w:sz w:val="24"/>
          <w:szCs w:val="24"/>
        </w:rPr>
        <w:t>ā</w:t>
      </w:r>
      <w:r w:rsidR="00A15D93" w:rsidRPr="009E4E55">
        <w:rPr>
          <w:rFonts w:ascii="Times New Roman" w:hAnsi="Times New Roman" w:cs="Times New Roman"/>
          <w:bCs/>
          <w:color w:val="auto"/>
          <w:sz w:val="24"/>
          <w:szCs w:val="24"/>
        </w:rPr>
        <w:t xml:space="preserve"> ar </w:t>
      </w:r>
      <w:r w:rsidR="00782067" w:rsidRPr="009E4E55">
        <w:rPr>
          <w:rFonts w:ascii="Times New Roman" w:hAnsi="Times New Roman" w:cs="Times New Roman"/>
          <w:bCs/>
          <w:color w:val="auto"/>
          <w:sz w:val="24"/>
          <w:szCs w:val="24"/>
        </w:rPr>
        <w:t>pieteikumu</w:t>
      </w:r>
      <w:r w:rsidR="00A15D93" w:rsidRPr="009E4E55">
        <w:rPr>
          <w:rFonts w:ascii="Times New Roman" w:hAnsi="Times New Roman" w:cs="Times New Roman"/>
          <w:bCs/>
          <w:color w:val="auto"/>
          <w:sz w:val="24"/>
          <w:szCs w:val="24"/>
        </w:rPr>
        <w:t xml:space="preserve"> atzīt </w:t>
      </w:r>
      <w:r w:rsidR="00A15D93" w:rsidRPr="009E4E55">
        <w:rPr>
          <w:rFonts w:ascii="Times New Roman" w:hAnsi="Times New Roman" w:cs="Times New Roman"/>
          <w:color w:val="auto"/>
          <w:sz w:val="24"/>
          <w:szCs w:val="24"/>
        </w:rPr>
        <w:t>par likumam neatbilstošus noteikumus, kas attiec</w:t>
      </w:r>
      <w:r w:rsidR="006B6D52">
        <w:rPr>
          <w:rFonts w:ascii="Times New Roman" w:hAnsi="Times New Roman" w:cs="Times New Roman"/>
          <w:color w:val="auto"/>
          <w:sz w:val="24"/>
          <w:szCs w:val="24"/>
        </w:rPr>
        <w:t>ā</w:t>
      </w:r>
      <w:r w:rsidR="00A15D93" w:rsidRPr="009E4E55">
        <w:rPr>
          <w:rFonts w:ascii="Times New Roman" w:hAnsi="Times New Roman" w:cs="Times New Roman"/>
          <w:color w:val="auto"/>
          <w:sz w:val="24"/>
          <w:szCs w:val="24"/>
        </w:rPr>
        <w:t xml:space="preserve">s uz biodegvielas ražošanas kvotu sadali. Ar </w:t>
      </w:r>
      <w:proofErr w:type="gramStart"/>
      <w:r w:rsidR="00A15D93" w:rsidRPr="009E4E55">
        <w:rPr>
          <w:rFonts w:ascii="Times New Roman" w:hAnsi="Times New Roman" w:cs="Times New Roman"/>
          <w:color w:val="auto"/>
          <w:sz w:val="24"/>
          <w:szCs w:val="24"/>
        </w:rPr>
        <w:t>2008.gada</w:t>
      </w:r>
      <w:proofErr w:type="gramEnd"/>
      <w:r w:rsidR="00A15D93" w:rsidRPr="009E4E55">
        <w:rPr>
          <w:rFonts w:ascii="Times New Roman" w:hAnsi="Times New Roman" w:cs="Times New Roman"/>
          <w:color w:val="auto"/>
          <w:sz w:val="24"/>
          <w:szCs w:val="24"/>
        </w:rPr>
        <w:t xml:space="preserve"> 23.septembra spriedumu Satversmes tiesa atzina minētos noteikumus par neatbilstošiem Latvijas tiesību aktiem un spēkā neesošiem</w:t>
      </w:r>
      <w:r w:rsidR="00F25E7A" w:rsidRPr="009E4E55">
        <w:rPr>
          <w:rStyle w:val="FootnoteReference"/>
          <w:rFonts w:ascii="Times New Roman" w:hAnsi="Times New Roman" w:cs="Times New Roman"/>
          <w:color w:val="auto"/>
          <w:sz w:val="24"/>
          <w:szCs w:val="24"/>
        </w:rPr>
        <w:footnoteReference w:id="8"/>
      </w:r>
      <w:r w:rsidR="00533927" w:rsidRPr="009E4E55">
        <w:rPr>
          <w:rFonts w:ascii="Times New Roman" w:hAnsi="Times New Roman" w:cs="Times New Roman"/>
          <w:color w:val="auto"/>
          <w:sz w:val="24"/>
          <w:szCs w:val="24"/>
        </w:rPr>
        <w:t>.</w:t>
      </w:r>
    </w:p>
    <w:p w:rsidR="00A15D93" w:rsidRPr="009E4E55" w:rsidRDefault="00A15D93" w:rsidP="00703A54">
      <w:pPr>
        <w:spacing w:after="0" w:line="240" w:lineRule="auto"/>
        <w:rPr>
          <w:rFonts w:ascii="Times New Roman" w:eastAsia="Times New Roman" w:hAnsi="Times New Roman" w:cs="Times New Roman"/>
          <w:i/>
          <w:sz w:val="24"/>
          <w:szCs w:val="24"/>
        </w:rPr>
      </w:pPr>
    </w:p>
    <w:p w:rsidR="009A3588" w:rsidRPr="009E4E55" w:rsidRDefault="00D3210A" w:rsidP="00703A54">
      <w:pPr>
        <w:spacing w:after="0" w:line="240" w:lineRule="auto"/>
        <w:rPr>
          <w:rFonts w:ascii="Times New Roman" w:hAnsi="Times New Roman" w:cs="Times New Roman"/>
          <w:sz w:val="24"/>
          <w:szCs w:val="24"/>
        </w:rPr>
      </w:pPr>
      <w:r w:rsidRPr="009E4E55">
        <w:rPr>
          <w:rFonts w:ascii="Times New Roman" w:eastAsia="Times New Roman" w:hAnsi="Times New Roman" w:cs="Times New Roman"/>
          <w:i/>
          <w:sz w:val="24"/>
          <w:szCs w:val="24"/>
        </w:rPr>
        <w:t>Valsts policija</w:t>
      </w:r>
      <w:r w:rsidR="00664331" w:rsidRPr="009E4E55">
        <w:rPr>
          <w:rFonts w:ascii="Times New Roman" w:hAnsi="Times New Roman" w:cs="Times New Roman"/>
          <w:sz w:val="24"/>
          <w:szCs w:val="24"/>
        </w:rPr>
        <w:t xml:space="preserve"> </w:t>
      </w:r>
      <w:r w:rsidR="00664331" w:rsidRPr="009E4E55">
        <w:rPr>
          <w:rFonts w:ascii="Times New Roman" w:hAnsi="Times New Roman" w:cs="Times New Roman"/>
          <w:i/>
          <w:sz w:val="24"/>
          <w:szCs w:val="24"/>
        </w:rPr>
        <w:t>un Iekšējās drošības birojs</w:t>
      </w:r>
    </w:p>
    <w:p w:rsidR="009A3588" w:rsidRPr="009E4E55" w:rsidRDefault="009A3588" w:rsidP="00703A54">
      <w:pPr>
        <w:spacing w:after="0" w:line="240" w:lineRule="auto"/>
        <w:rPr>
          <w:rFonts w:ascii="Times New Roman" w:hAnsi="Times New Roman" w:cs="Times New Roman"/>
          <w:sz w:val="24"/>
          <w:szCs w:val="24"/>
        </w:rPr>
      </w:pPr>
    </w:p>
    <w:p w:rsidR="00BF5E69" w:rsidRPr="009E4E55" w:rsidRDefault="00E813AE" w:rsidP="00703A54">
      <w:pPr>
        <w:pStyle w:val="ListParagraph"/>
        <w:numPr>
          <w:ilvl w:val="0"/>
          <w:numId w:val="3"/>
        </w:numPr>
        <w:spacing w:after="0" w:line="240" w:lineRule="auto"/>
        <w:ind w:left="0" w:hanging="426"/>
        <w:jc w:val="both"/>
        <w:rPr>
          <w:rFonts w:ascii="Times New Roman" w:hAnsi="Times New Roman" w:cs="Times New Roman"/>
          <w:sz w:val="24"/>
          <w:szCs w:val="24"/>
        </w:rPr>
      </w:pPr>
      <w:r w:rsidRPr="009E4E55">
        <w:rPr>
          <w:rFonts w:ascii="Times New Roman" w:hAnsi="Times New Roman" w:cs="Times New Roman"/>
          <w:sz w:val="24"/>
          <w:szCs w:val="24"/>
        </w:rPr>
        <w:t xml:space="preserve">Valsts policija ir iekšlietu ministra pārraudzībā esoša tiešās pārvaldes iestāde, kas atbilstoši kompetencei īsteno valsts politiku noziedzības apkarošanas un sabiedriskās kārtības un drošības aizsardzībā, kā arī personu tiesību un likumīgo interešu aizsardzībā. </w:t>
      </w:r>
      <w:r w:rsidR="00D3210A" w:rsidRPr="009E4E55">
        <w:rPr>
          <w:rFonts w:ascii="Times New Roman" w:eastAsia="Times New Roman" w:hAnsi="Times New Roman" w:cs="Times New Roman"/>
          <w:sz w:val="24"/>
          <w:szCs w:val="24"/>
        </w:rPr>
        <w:t>Valsts policijas darbu regulē likums “Par policiju”</w:t>
      </w:r>
      <w:r w:rsidR="00D3210A" w:rsidRPr="009E4E55">
        <w:rPr>
          <w:rFonts w:ascii="Times New Roman" w:eastAsia="Arial" w:hAnsi="Times New Roman" w:cs="Times New Roman"/>
          <w:color w:val="233458"/>
          <w:sz w:val="24"/>
          <w:szCs w:val="24"/>
        </w:rPr>
        <w:t xml:space="preserve"> </w:t>
      </w:r>
      <w:r w:rsidR="00D3210A" w:rsidRPr="009E4E55">
        <w:rPr>
          <w:rFonts w:ascii="Times New Roman" w:eastAsia="Times New Roman" w:hAnsi="Times New Roman" w:cs="Times New Roman"/>
          <w:sz w:val="24"/>
          <w:szCs w:val="24"/>
        </w:rPr>
        <w:t>un citi normatīvie akti. Tāpat katra policijas darbinieka pienākums ir ievērot Valsts policijas ētikas kodeksa prasības.</w:t>
      </w:r>
      <w:r w:rsidRPr="009E4E55">
        <w:rPr>
          <w:rFonts w:ascii="Times New Roman" w:hAnsi="Times New Roman" w:cs="Times New Roman"/>
          <w:sz w:val="24"/>
          <w:szCs w:val="24"/>
        </w:rPr>
        <w:t xml:space="preserve"> </w:t>
      </w:r>
    </w:p>
    <w:p w:rsidR="00BF5E69" w:rsidRPr="00643FCE" w:rsidRDefault="00BF5E69" w:rsidP="00703A54">
      <w:pPr>
        <w:pStyle w:val="ListParagraph"/>
        <w:spacing w:after="0" w:line="240" w:lineRule="auto"/>
        <w:ind w:left="0"/>
        <w:jc w:val="both"/>
        <w:rPr>
          <w:rFonts w:ascii="Times New Roman" w:hAnsi="Times New Roman" w:cs="Times New Roman"/>
          <w:sz w:val="24"/>
          <w:szCs w:val="24"/>
        </w:rPr>
      </w:pPr>
    </w:p>
    <w:p w:rsidR="009A3588" w:rsidRPr="00643FCE" w:rsidRDefault="00D3210A" w:rsidP="00703A54">
      <w:pPr>
        <w:pStyle w:val="ListParagraph"/>
        <w:numPr>
          <w:ilvl w:val="0"/>
          <w:numId w:val="3"/>
        </w:numPr>
        <w:spacing w:after="0" w:line="240" w:lineRule="auto"/>
        <w:ind w:left="0" w:hanging="426"/>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Lai </w:t>
      </w:r>
      <w:r w:rsidRPr="009E4E55">
        <w:rPr>
          <w:rFonts w:ascii="Times New Roman" w:eastAsia="Times New Roman" w:hAnsi="Times New Roman" w:cs="Times New Roman"/>
          <w:sz w:val="24"/>
          <w:szCs w:val="24"/>
        </w:rPr>
        <w:t xml:space="preserve">nodrošinātu izmeklēšanas iestāžu amatpersonu izdarīto noziedzīgo nodarījumu efektīvu, objektīvu un neatkarīgu izmeklēšanu, </w:t>
      </w:r>
      <w:proofErr w:type="gramStart"/>
      <w:r w:rsidRPr="009E4E55">
        <w:rPr>
          <w:rFonts w:ascii="Times New Roman" w:eastAsia="Times New Roman" w:hAnsi="Times New Roman" w:cs="Times New Roman"/>
          <w:sz w:val="24"/>
          <w:szCs w:val="24"/>
        </w:rPr>
        <w:t>2014.gada</w:t>
      </w:r>
      <w:proofErr w:type="gramEnd"/>
      <w:r w:rsidRPr="009E4E55">
        <w:rPr>
          <w:rFonts w:ascii="Times New Roman" w:eastAsia="Times New Roman" w:hAnsi="Times New Roman" w:cs="Times New Roman"/>
          <w:sz w:val="24"/>
          <w:szCs w:val="24"/>
        </w:rPr>
        <w:t xml:space="preserve"> 17.decembrī Saeima pieņēma </w:t>
      </w:r>
      <w:r w:rsidR="0023378A" w:rsidRPr="009E4E55">
        <w:rPr>
          <w:rFonts w:ascii="Times New Roman" w:eastAsia="Times New Roman" w:hAnsi="Times New Roman" w:cs="Times New Roman"/>
          <w:sz w:val="24"/>
          <w:szCs w:val="24"/>
        </w:rPr>
        <w:t>Iekšējās drošības biroja likumu. Šis likums</w:t>
      </w:r>
      <w:r w:rsidRPr="009E4E55">
        <w:rPr>
          <w:rFonts w:ascii="Times New Roman" w:eastAsia="Times New Roman" w:hAnsi="Times New Roman" w:cs="Times New Roman"/>
          <w:sz w:val="24"/>
          <w:szCs w:val="24"/>
        </w:rPr>
        <w:t xml:space="preserve"> paredz izveidot jaunu, iekšlietu ministra pārraudzībā esošu iestādi, pārņemot Valsts policijas Iekšējās drošības biroja funkcijas</w:t>
      </w:r>
      <w:r w:rsidR="00631063" w:rsidRPr="009E4E55">
        <w:rPr>
          <w:rFonts w:ascii="Times New Roman" w:eastAsia="Times New Roman" w:hAnsi="Times New Roman" w:cs="Times New Roman"/>
          <w:sz w:val="24"/>
          <w:szCs w:val="24"/>
        </w:rPr>
        <w:t>.</w:t>
      </w:r>
      <w:r w:rsidR="00FE339C" w:rsidRPr="009E4E55">
        <w:rPr>
          <w:rFonts w:ascii="Times New Roman" w:hAnsi="Times New Roman" w:cs="Times New Roman"/>
          <w:sz w:val="24"/>
          <w:szCs w:val="24"/>
        </w:rPr>
        <w:t xml:space="preserve"> </w:t>
      </w:r>
      <w:r w:rsidR="0054551C" w:rsidRPr="009E4E55">
        <w:rPr>
          <w:rFonts w:ascii="Times New Roman" w:eastAsia="Times New Roman" w:hAnsi="Times New Roman" w:cs="Times New Roman"/>
          <w:sz w:val="24"/>
          <w:szCs w:val="24"/>
        </w:rPr>
        <w:t xml:space="preserve">Jaunizveidotais </w:t>
      </w:r>
      <w:r w:rsidR="0054551C" w:rsidRPr="009E4E55">
        <w:rPr>
          <w:rFonts w:ascii="Times New Roman" w:hAnsi="Times New Roman" w:cs="Times New Roman"/>
          <w:sz w:val="24"/>
          <w:szCs w:val="24"/>
        </w:rPr>
        <w:t xml:space="preserve">Iekšējās </w:t>
      </w:r>
      <w:r w:rsidR="00851567">
        <w:rPr>
          <w:rFonts w:ascii="Times New Roman" w:hAnsi="Times New Roman" w:cs="Times New Roman"/>
          <w:sz w:val="24"/>
          <w:szCs w:val="24"/>
        </w:rPr>
        <w:t>drošības</w:t>
      </w:r>
      <w:r w:rsidR="00851567" w:rsidRPr="009E4E55">
        <w:rPr>
          <w:rFonts w:ascii="Times New Roman" w:hAnsi="Times New Roman" w:cs="Times New Roman"/>
          <w:sz w:val="24"/>
          <w:szCs w:val="24"/>
        </w:rPr>
        <w:t xml:space="preserve"> </w:t>
      </w:r>
      <w:r w:rsidR="009E4E55" w:rsidRPr="009E4E55">
        <w:rPr>
          <w:rFonts w:ascii="Times New Roman" w:hAnsi="Times New Roman" w:cs="Times New Roman"/>
          <w:sz w:val="24"/>
          <w:szCs w:val="24"/>
        </w:rPr>
        <w:t xml:space="preserve">birojs uzsāka darbu </w:t>
      </w:r>
      <w:proofErr w:type="gramStart"/>
      <w:r w:rsidR="009E4E55" w:rsidRPr="009E4E55">
        <w:rPr>
          <w:rFonts w:ascii="Times New Roman" w:hAnsi="Times New Roman" w:cs="Times New Roman"/>
          <w:sz w:val="24"/>
          <w:szCs w:val="24"/>
        </w:rPr>
        <w:t>2015.gada</w:t>
      </w:r>
      <w:proofErr w:type="gramEnd"/>
      <w:r w:rsidR="009E4E55" w:rsidRPr="009E4E55">
        <w:rPr>
          <w:rFonts w:ascii="Times New Roman" w:hAnsi="Times New Roman" w:cs="Times New Roman"/>
          <w:sz w:val="24"/>
          <w:szCs w:val="24"/>
        </w:rPr>
        <w:t xml:space="preserve"> 1.</w:t>
      </w:r>
      <w:r w:rsidR="0054551C" w:rsidRPr="009E4E55">
        <w:rPr>
          <w:rFonts w:ascii="Times New Roman" w:hAnsi="Times New Roman" w:cs="Times New Roman"/>
          <w:sz w:val="24"/>
          <w:szCs w:val="24"/>
        </w:rPr>
        <w:t xml:space="preserve">novembrī, un tā </w:t>
      </w:r>
      <w:r w:rsidR="00851567">
        <w:rPr>
          <w:rFonts w:ascii="Times New Roman" w:hAnsi="Times New Roman" w:cs="Times New Roman"/>
          <w:sz w:val="24"/>
          <w:szCs w:val="24"/>
        </w:rPr>
        <w:t>funkcijas</w:t>
      </w:r>
      <w:r w:rsidR="00851567" w:rsidRPr="009E4E55">
        <w:rPr>
          <w:rFonts w:ascii="Times New Roman" w:hAnsi="Times New Roman" w:cs="Times New Roman"/>
          <w:sz w:val="24"/>
          <w:szCs w:val="24"/>
        </w:rPr>
        <w:t xml:space="preserve"> </w:t>
      </w:r>
      <w:r w:rsidR="0054551C" w:rsidRPr="009E4E55">
        <w:rPr>
          <w:rFonts w:ascii="Times New Roman" w:hAnsi="Times New Roman" w:cs="Times New Roman"/>
          <w:sz w:val="24"/>
          <w:szCs w:val="24"/>
        </w:rPr>
        <w:t>ir</w:t>
      </w:r>
      <w:r w:rsidR="00BD59D9" w:rsidRPr="009E4E55">
        <w:rPr>
          <w:rFonts w:ascii="Times New Roman" w:hAnsi="Times New Roman" w:cs="Times New Roman"/>
          <w:sz w:val="24"/>
          <w:szCs w:val="24"/>
        </w:rPr>
        <w:t xml:space="preserve"> </w:t>
      </w:r>
      <w:r w:rsidR="00851567" w:rsidRPr="00851567">
        <w:rPr>
          <w:rFonts w:ascii="Times New Roman" w:hAnsi="Times New Roman" w:cs="Times New Roman"/>
          <w:sz w:val="24"/>
          <w:szCs w:val="24"/>
        </w:rPr>
        <w:t>atklāt, izmeklēt un novērst noziedzīgus nodarījumus, kurus izdarījuši</w:t>
      </w:r>
      <w:r w:rsidR="00851567">
        <w:rPr>
          <w:rFonts w:ascii="Times New Roman" w:hAnsi="Times New Roman" w:cs="Times New Roman"/>
          <w:sz w:val="24"/>
          <w:szCs w:val="24"/>
        </w:rPr>
        <w:t xml:space="preserve">: </w:t>
      </w:r>
      <w:r w:rsidR="00851567" w:rsidRPr="00851567">
        <w:rPr>
          <w:rFonts w:ascii="Times New Roman" w:hAnsi="Times New Roman" w:cs="Times New Roman"/>
          <w:sz w:val="24"/>
          <w:szCs w:val="24"/>
        </w:rPr>
        <w:t>Iekšlietu ministrijas padotībā esošo iestāžu amatpersonas un darbinieki, izņemot Drošības policijas amatpersonas un darbiniekus</w:t>
      </w:r>
      <w:r w:rsidR="00851567">
        <w:rPr>
          <w:rFonts w:ascii="Times New Roman" w:hAnsi="Times New Roman" w:cs="Times New Roman"/>
          <w:sz w:val="24"/>
          <w:szCs w:val="24"/>
        </w:rPr>
        <w:t>;</w:t>
      </w:r>
      <w:r w:rsidR="00851567" w:rsidRPr="00851567">
        <w:rPr>
          <w:rFonts w:ascii="Arial" w:hAnsi="Arial" w:cs="Arial"/>
        </w:rPr>
        <w:t xml:space="preserve"> </w:t>
      </w:r>
      <w:r w:rsidR="00851567" w:rsidRPr="00851567">
        <w:rPr>
          <w:rFonts w:ascii="Times New Roman" w:hAnsi="Times New Roman" w:cs="Times New Roman"/>
          <w:sz w:val="24"/>
          <w:szCs w:val="24"/>
        </w:rPr>
        <w:t>Ieslodzījuma vietu pārvaldes amatpersonas ar speciālajām dienesta pakāpēm, pildot dienesta pienākumus ieslodzījuma vietās, ja tie saistīti ar vardarbību</w:t>
      </w:r>
      <w:r w:rsidR="00851567">
        <w:rPr>
          <w:rFonts w:ascii="Times New Roman" w:hAnsi="Times New Roman" w:cs="Times New Roman"/>
          <w:sz w:val="24"/>
          <w:szCs w:val="24"/>
        </w:rPr>
        <w:t xml:space="preserve">; </w:t>
      </w:r>
      <w:r w:rsidR="00851567" w:rsidRPr="00851567">
        <w:rPr>
          <w:rFonts w:ascii="Times New Roman" w:hAnsi="Times New Roman" w:cs="Times New Roman"/>
          <w:sz w:val="24"/>
          <w:szCs w:val="24"/>
        </w:rPr>
        <w:t>ostas policijas darbinieki, pildot dienesta pienākumus, ja tie saistīti ar vardarbību</w:t>
      </w:r>
      <w:r w:rsidR="00851567">
        <w:rPr>
          <w:rFonts w:ascii="Times New Roman" w:hAnsi="Times New Roman" w:cs="Times New Roman"/>
          <w:sz w:val="24"/>
          <w:szCs w:val="24"/>
        </w:rPr>
        <w:t xml:space="preserve">; </w:t>
      </w:r>
      <w:r w:rsidR="00851567" w:rsidRPr="00851567">
        <w:rPr>
          <w:rFonts w:ascii="Times New Roman" w:hAnsi="Times New Roman" w:cs="Times New Roman"/>
          <w:sz w:val="24"/>
          <w:szCs w:val="24"/>
        </w:rPr>
        <w:t>pašvaldības policijas darbinieki, pildot dienesta pienākumus, ja tie saistīti ar vardarbību</w:t>
      </w:r>
      <w:r w:rsidR="0054551C" w:rsidRPr="009E4E55">
        <w:rPr>
          <w:rFonts w:ascii="Times New Roman" w:hAnsi="Times New Roman" w:cs="Times New Roman"/>
          <w:sz w:val="24"/>
          <w:szCs w:val="24"/>
        </w:rPr>
        <w:t xml:space="preserve">. </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Valsts policija sadarbojas ar dažādām nevalstiskajām organizācijām (turpmāk – NVO), kuras darbojas bērnu un sieviešu tiesību aizsardzības jomā, kuras veicina līdztiesības jautājumu risināšanu korupcijas apkarošanu, u.c. Sadarbībā ar NVO Valsts policijas </w:t>
      </w:r>
      <w:r w:rsidR="00B954AD" w:rsidRPr="00643FCE">
        <w:rPr>
          <w:rFonts w:ascii="Times New Roman" w:eastAsia="Times New Roman" w:hAnsi="Times New Roman" w:cs="Times New Roman"/>
          <w:sz w:val="24"/>
          <w:szCs w:val="24"/>
        </w:rPr>
        <w:t>t</w:t>
      </w:r>
      <w:r w:rsidR="00761FA9" w:rsidRPr="00643FCE">
        <w:rPr>
          <w:rFonts w:ascii="Times New Roman" w:eastAsia="Times New Roman" w:hAnsi="Times New Roman" w:cs="Times New Roman"/>
          <w:sz w:val="24"/>
          <w:szCs w:val="24"/>
        </w:rPr>
        <w:t>īmekļa</w:t>
      </w:r>
      <w:r w:rsidRPr="00643FCE">
        <w:rPr>
          <w:rFonts w:ascii="Times New Roman" w:eastAsia="Times New Roman" w:hAnsi="Times New Roman" w:cs="Times New Roman"/>
          <w:sz w:val="24"/>
          <w:szCs w:val="24"/>
        </w:rPr>
        <w:t xml:space="preserve"> vietnē ir izveidota informatīvā sadaļa latviešu un angļu valodās par sūdzību iesniegšanas procesu.</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D3210A" w:rsidP="00703A54">
      <w:pPr>
        <w:spacing w:after="0" w:line="240" w:lineRule="auto"/>
        <w:jc w:val="both"/>
        <w:rPr>
          <w:rFonts w:ascii="Times New Roman" w:hAnsi="Times New Roman" w:cs="Times New Roman"/>
          <w:sz w:val="24"/>
          <w:szCs w:val="24"/>
        </w:rPr>
      </w:pPr>
      <w:r w:rsidRPr="00643FCE">
        <w:rPr>
          <w:rFonts w:ascii="Times New Roman" w:eastAsia="Times New Roman" w:hAnsi="Times New Roman" w:cs="Times New Roman"/>
          <w:i/>
          <w:sz w:val="24"/>
          <w:szCs w:val="24"/>
        </w:rPr>
        <w:t>Nacionālā cilvēktiesību institūcija (ombuds)</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proofErr w:type="gramStart"/>
      <w:r w:rsidRPr="00643FCE">
        <w:rPr>
          <w:rFonts w:ascii="Times New Roman" w:eastAsia="Times New Roman" w:hAnsi="Times New Roman" w:cs="Times New Roman"/>
          <w:sz w:val="24"/>
          <w:szCs w:val="24"/>
        </w:rPr>
        <w:t>1995.gadā</w:t>
      </w:r>
      <w:proofErr w:type="gramEnd"/>
      <w:r w:rsidRPr="00643FCE">
        <w:rPr>
          <w:rFonts w:ascii="Times New Roman" w:eastAsia="Times New Roman" w:hAnsi="Times New Roman" w:cs="Times New Roman"/>
          <w:sz w:val="24"/>
          <w:szCs w:val="24"/>
        </w:rPr>
        <w:t>, saskaņā ar ANO Parīzes principiem, tika nodibināts Val</w:t>
      </w:r>
      <w:r w:rsidR="009E4E55">
        <w:rPr>
          <w:rFonts w:ascii="Times New Roman" w:eastAsia="Times New Roman" w:hAnsi="Times New Roman" w:cs="Times New Roman"/>
          <w:sz w:val="24"/>
          <w:szCs w:val="24"/>
        </w:rPr>
        <w:t xml:space="preserve">sts cilvēktiesību birojs </w:t>
      </w:r>
      <w:r w:rsidR="009E4E55">
        <w:rPr>
          <w:rFonts w:ascii="Times New Roman" w:eastAsia="Times New Roman" w:hAnsi="Times New Roman" w:cs="Times New Roman"/>
          <w:sz w:val="24"/>
          <w:szCs w:val="24"/>
        </w:rPr>
        <w:lastRenderedPageBreak/>
        <w:t>–</w:t>
      </w:r>
      <w:r w:rsidRPr="00643FCE">
        <w:rPr>
          <w:rFonts w:ascii="Times New Roman" w:eastAsia="Times New Roman" w:hAnsi="Times New Roman" w:cs="Times New Roman"/>
          <w:sz w:val="24"/>
          <w:szCs w:val="24"/>
        </w:rPr>
        <w:t xml:space="preserve"> valsts iestāde, kas nodarbojas ar pamattiesību un pamatbrīvību ievērošanas veicināšanu un izglītošanu cilvēktiesību jomā. 2007.gadā uz Valsts cilvēktiesību biroja bāzes, vēl vairāk nostiprinot institūcijas neatkarību un paplašinot tās kompetenci, tika izveidots Tiesībsarga birojs. </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Tiesībsarga birojs ir Latvijas nacionālā cilvēktiesību institūcija, kas darbojas saskaņā ar ANO Parīzes principiem. </w:t>
      </w:r>
      <w:proofErr w:type="gramStart"/>
      <w:r w:rsidRPr="00643FCE">
        <w:rPr>
          <w:rFonts w:ascii="Times New Roman" w:eastAsia="Times New Roman" w:hAnsi="Times New Roman" w:cs="Times New Roman"/>
          <w:sz w:val="24"/>
          <w:szCs w:val="24"/>
        </w:rPr>
        <w:t>2015.gadā</w:t>
      </w:r>
      <w:proofErr w:type="gramEnd"/>
      <w:r w:rsidRPr="00643FCE">
        <w:rPr>
          <w:rFonts w:ascii="Times New Roman" w:eastAsia="Times New Roman" w:hAnsi="Times New Roman" w:cs="Times New Roman"/>
          <w:sz w:val="24"/>
          <w:szCs w:val="24"/>
        </w:rPr>
        <w:t xml:space="preserve"> Tiesībsarga birojam tika piešķirts „A” akreditācijas statuss Nacionālo cilvēktiesību aizsardzības institūcijas Starptautiskās koordinēšanas komitejas Akreditācijas apakškomitejā. Tiesībsargu uz pieciem gadiem ievēlē Saeima.</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Tiesībsarga darbu regulē Tiesībsarga likums, kas stājās spēkā </w:t>
      </w:r>
      <w:proofErr w:type="gramStart"/>
      <w:r w:rsidRPr="00643FCE">
        <w:rPr>
          <w:rFonts w:ascii="Times New Roman" w:eastAsia="Times New Roman" w:hAnsi="Times New Roman" w:cs="Times New Roman"/>
          <w:sz w:val="24"/>
          <w:szCs w:val="24"/>
        </w:rPr>
        <w:t>2007.gadā</w:t>
      </w:r>
      <w:proofErr w:type="gramEnd"/>
      <w:r w:rsidRPr="00643FCE">
        <w:rPr>
          <w:rFonts w:ascii="Times New Roman" w:eastAsia="Times New Roman" w:hAnsi="Times New Roman" w:cs="Times New Roman"/>
          <w:sz w:val="24"/>
          <w:szCs w:val="24"/>
        </w:rPr>
        <w:t xml:space="preserve">. Minētais likums noteic, ka Tiesībsargs savā darbībā ir neatkarīgs un pakļaujas vienīgi likumam. Tiesībsarga galvenie uzdevumi ir veicināt cilvēktiesību aizsardzību un sekmēt, lai valsts vara tiktu īstenota tiesiski, lietderīgi un atbilstoši labas pārvaldības principam. </w:t>
      </w:r>
    </w:p>
    <w:p w:rsidR="009A3588" w:rsidRPr="00643FCE" w:rsidRDefault="009A3588" w:rsidP="00703A54">
      <w:pPr>
        <w:spacing w:after="0" w:line="240" w:lineRule="auto"/>
        <w:ind w:left="720"/>
        <w:rPr>
          <w:rFonts w:ascii="Times New Roman" w:hAnsi="Times New Roman" w:cs="Times New Roman"/>
          <w:sz w:val="24"/>
          <w:szCs w:val="24"/>
        </w:rPr>
      </w:pPr>
    </w:p>
    <w:p w:rsidR="0064792D"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Tiesībsarga birojs gan izskata individuālus iesniegumus, gan risina sistēmisk</w:t>
      </w:r>
      <w:r w:rsidR="002D6BA3" w:rsidRPr="00643FCE">
        <w:rPr>
          <w:rFonts w:ascii="Times New Roman" w:eastAsia="Times New Roman" w:hAnsi="Times New Roman" w:cs="Times New Roman"/>
          <w:sz w:val="24"/>
          <w:szCs w:val="24"/>
        </w:rPr>
        <w:t xml:space="preserve">as problēmas cilvēktiesību jomā, sniedzot konsultācijas </w:t>
      </w:r>
      <w:r w:rsidR="002D6BA3" w:rsidRPr="00643FCE">
        <w:rPr>
          <w:rFonts w:ascii="Times New Roman" w:hAnsi="Times New Roman" w:cs="Times New Roman"/>
          <w:sz w:val="24"/>
          <w:szCs w:val="24"/>
        </w:rPr>
        <w:t>personām cilvēktiesību jautājumos, veicot pētījumus un analizējot situāciju cilvēktiesību jomā.</w:t>
      </w:r>
      <w:r w:rsidR="002D6BA3" w:rsidRPr="00643FCE">
        <w:rPr>
          <w:rFonts w:ascii="Times New Roman" w:eastAsia="Times New Roman" w:hAnsi="Times New Roman" w:cs="Times New Roman"/>
          <w:sz w:val="24"/>
          <w:szCs w:val="24"/>
        </w:rPr>
        <w:t xml:space="preserve"> </w:t>
      </w:r>
      <w:r w:rsidRPr="00643FCE">
        <w:rPr>
          <w:rFonts w:ascii="Times New Roman" w:eastAsia="Times New Roman" w:hAnsi="Times New Roman" w:cs="Times New Roman"/>
          <w:sz w:val="24"/>
          <w:szCs w:val="24"/>
        </w:rPr>
        <w:t xml:space="preserve">Tiesībsargs ir tiesīgs ierosināt pārbaudes lietu uz iesnieguma vai sūdzības pamata vai pēc savas iniciatīvas. Tiesībsargam ir tiesības norādīt Saeimai, Ministru kabinetam uz trūkumiem </w:t>
      </w:r>
      <w:r w:rsidR="009F27D9" w:rsidRPr="00643FCE">
        <w:rPr>
          <w:rFonts w:ascii="Times New Roman" w:eastAsia="Times New Roman" w:hAnsi="Times New Roman" w:cs="Times New Roman"/>
          <w:sz w:val="24"/>
          <w:szCs w:val="24"/>
        </w:rPr>
        <w:t>tiesību</w:t>
      </w:r>
      <w:r w:rsidRPr="00643FCE">
        <w:rPr>
          <w:rFonts w:ascii="Times New Roman" w:eastAsia="Times New Roman" w:hAnsi="Times New Roman" w:cs="Times New Roman"/>
          <w:sz w:val="24"/>
          <w:szCs w:val="24"/>
        </w:rPr>
        <w:t xml:space="preserve"> aktos, aicināt tos novērst, nepieciešamības gadījumā vērsties Satversmes tiesā un diskriminācijas aizlieguma pārkāpuma gadījumos sabiedrības interesēs vērsties vispārējās jurisdikcijas tiesā. Reizi gadā Saeimas sēdē deputāti izskata ziņoju</w:t>
      </w:r>
      <w:r w:rsidR="0064792D" w:rsidRPr="00643FCE">
        <w:rPr>
          <w:rFonts w:ascii="Times New Roman" w:eastAsia="Times New Roman" w:hAnsi="Times New Roman" w:cs="Times New Roman"/>
          <w:sz w:val="24"/>
          <w:szCs w:val="24"/>
        </w:rPr>
        <w:t>mu par Tiesībsarga biroja darbu (skat</w:t>
      </w:r>
      <w:r w:rsidR="00BF5E69" w:rsidRPr="00643FCE">
        <w:rPr>
          <w:rFonts w:ascii="Times New Roman" w:eastAsia="Times New Roman" w:hAnsi="Times New Roman" w:cs="Times New Roman"/>
          <w:sz w:val="24"/>
          <w:szCs w:val="24"/>
        </w:rPr>
        <w:t xml:space="preserve">. </w:t>
      </w:r>
      <w:r w:rsidR="0064792D" w:rsidRPr="00643FCE">
        <w:rPr>
          <w:rFonts w:ascii="Times New Roman" w:eastAsia="Times New Roman" w:hAnsi="Times New Roman" w:cs="Times New Roman"/>
          <w:sz w:val="24"/>
          <w:szCs w:val="24"/>
        </w:rPr>
        <w:t>pielikumā</w:t>
      </w:r>
      <w:r w:rsidR="00F0632A" w:rsidRPr="00643FCE">
        <w:rPr>
          <w:rFonts w:ascii="Times New Roman" w:eastAsia="Times New Roman" w:hAnsi="Times New Roman" w:cs="Times New Roman"/>
          <w:sz w:val="24"/>
          <w:szCs w:val="24"/>
        </w:rPr>
        <w:t xml:space="preserve"> Nr.5</w:t>
      </w:r>
      <w:r w:rsidR="0064792D" w:rsidRPr="00643FCE">
        <w:rPr>
          <w:rFonts w:ascii="Times New Roman" w:eastAsia="Times New Roman" w:hAnsi="Times New Roman" w:cs="Times New Roman"/>
          <w:sz w:val="24"/>
          <w:szCs w:val="24"/>
        </w:rPr>
        <w:t>).</w:t>
      </w:r>
      <w:r w:rsidRPr="00643FCE">
        <w:rPr>
          <w:rFonts w:ascii="Times New Roman" w:eastAsia="Times New Roman" w:hAnsi="Times New Roman" w:cs="Times New Roman"/>
          <w:sz w:val="24"/>
          <w:szCs w:val="24"/>
        </w:rPr>
        <w:t xml:space="preserve">  </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D3210A" w:rsidP="00703A54">
      <w:pPr>
        <w:spacing w:after="0" w:line="240" w:lineRule="auto"/>
        <w:jc w:val="both"/>
        <w:rPr>
          <w:rFonts w:ascii="Times New Roman" w:hAnsi="Times New Roman" w:cs="Times New Roman"/>
          <w:sz w:val="24"/>
          <w:szCs w:val="24"/>
        </w:rPr>
      </w:pPr>
      <w:r w:rsidRPr="00643FCE">
        <w:rPr>
          <w:rFonts w:ascii="Times New Roman" w:eastAsia="Times New Roman" w:hAnsi="Times New Roman" w:cs="Times New Roman"/>
          <w:i/>
          <w:sz w:val="24"/>
          <w:szCs w:val="24"/>
        </w:rPr>
        <w:t>Pašvaldības</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Latvijā darbojas 119 pašvaldības – 110 novadi un deviņas republikas pilsētas. Pašvaldības savas kompetences un likuma ietvaros darbojas patstāvīgi.</w:t>
      </w:r>
      <w:r w:rsidRPr="00643FCE">
        <w:rPr>
          <w:rFonts w:ascii="Times New Roman" w:eastAsia="Arial" w:hAnsi="Times New Roman" w:cs="Times New Roman"/>
          <w:sz w:val="24"/>
          <w:szCs w:val="24"/>
        </w:rPr>
        <w:t xml:space="preserve"> </w:t>
      </w:r>
      <w:r w:rsidRPr="00643FCE">
        <w:rPr>
          <w:rFonts w:ascii="Times New Roman" w:eastAsia="Times New Roman" w:hAnsi="Times New Roman" w:cs="Times New Roman"/>
          <w:sz w:val="24"/>
          <w:szCs w:val="24"/>
        </w:rPr>
        <w:t>Atbil</w:t>
      </w:r>
      <w:r w:rsidR="009E4E55">
        <w:rPr>
          <w:rFonts w:ascii="Times New Roman" w:eastAsia="Times New Roman" w:hAnsi="Times New Roman" w:cs="Times New Roman"/>
          <w:sz w:val="24"/>
          <w:szCs w:val="24"/>
        </w:rPr>
        <w:t xml:space="preserve">stoši likumam “Par pašvaldībām” </w:t>
      </w:r>
      <w:r w:rsidRPr="00643FCE">
        <w:rPr>
          <w:rFonts w:ascii="Times New Roman" w:eastAsia="Times New Roman" w:hAnsi="Times New Roman" w:cs="Times New Roman"/>
          <w:sz w:val="24"/>
          <w:szCs w:val="24"/>
        </w:rPr>
        <w:t xml:space="preserve">pašvaldību darbību pārrauga Vides aizsardzības un reģionālās attīstības ministrija. Ministru kabinets ar pašvaldībām saskaņo jautājumus, kas skar visu pašvaldību intereses. Pašvaldību vēlēšanas 2005., 2009. un </w:t>
      </w:r>
      <w:proofErr w:type="gramStart"/>
      <w:r w:rsidR="00B471EC" w:rsidRPr="00643FCE">
        <w:rPr>
          <w:rFonts w:ascii="Times New Roman" w:eastAsia="Times New Roman" w:hAnsi="Times New Roman" w:cs="Times New Roman"/>
          <w:sz w:val="24"/>
          <w:szCs w:val="24"/>
        </w:rPr>
        <w:t>201</w:t>
      </w:r>
      <w:r w:rsidR="00B471EC">
        <w:rPr>
          <w:rFonts w:ascii="Times New Roman" w:eastAsia="Times New Roman" w:hAnsi="Times New Roman" w:cs="Times New Roman"/>
          <w:sz w:val="24"/>
          <w:szCs w:val="24"/>
        </w:rPr>
        <w:t>3</w:t>
      </w:r>
      <w:r w:rsidRPr="00643FCE">
        <w:rPr>
          <w:rFonts w:ascii="Times New Roman" w:eastAsia="Times New Roman" w:hAnsi="Times New Roman" w:cs="Times New Roman"/>
          <w:sz w:val="24"/>
          <w:szCs w:val="24"/>
        </w:rPr>
        <w:t>.gadā</w:t>
      </w:r>
      <w:proofErr w:type="gramEnd"/>
      <w:r w:rsidRPr="00643FCE">
        <w:rPr>
          <w:rFonts w:ascii="Times New Roman" w:eastAsia="Times New Roman" w:hAnsi="Times New Roman" w:cs="Times New Roman"/>
          <w:sz w:val="24"/>
          <w:szCs w:val="24"/>
        </w:rPr>
        <w:t xml:space="preserve"> bijušas kārtējas un notikušas likumā paredzētajā kārtībā.</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9E4E55"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Pašvaldība ar p</w:t>
      </w:r>
      <w:r w:rsidR="009E4E55">
        <w:rPr>
          <w:rFonts w:ascii="Times New Roman" w:eastAsia="Times New Roman" w:hAnsi="Times New Roman" w:cs="Times New Roman"/>
          <w:sz w:val="24"/>
          <w:szCs w:val="24"/>
        </w:rPr>
        <w:t>ilsoņu vēlētas pārstāvniecības –</w:t>
      </w:r>
      <w:r w:rsidRPr="00643FCE">
        <w:rPr>
          <w:rFonts w:ascii="Times New Roman" w:eastAsia="Times New Roman" w:hAnsi="Times New Roman" w:cs="Times New Roman"/>
          <w:sz w:val="24"/>
          <w:szCs w:val="24"/>
        </w:rPr>
        <w:t xml:space="preserve"> d</w:t>
      </w:r>
      <w:r w:rsidR="009E4E55">
        <w:rPr>
          <w:rFonts w:ascii="Times New Roman" w:eastAsia="Times New Roman" w:hAnsi="Times New Roman" w:cs="Times New Roman"/>
          <w:sz w:val="24"/>
          <w:szCs w:val="24"/>
        </w:rPr>
        <w:t>omes – u</w:t>
      </w:r>
      <w:r w:rsidRPr="00643FCE">
        <w:rPr>
          <w:rFonts w:ascii="Times New Roman" w:eastAsia="Times New Roman" w:hAnsi="Times New Roman" w:cs="Times New Roman"/>
          <w:sz w:val="24"/>
          <w:szCs w:val="24"/>
        </w:rPr>
        <w:t xml:space="preserve">n tās izveidoto institūciju un iestāžu starpniecību nodrošina likumos noteikto funkciju izpildi. Domi veido vēlēti deputāti, kuru skaitu nosaka atbilstoši iedzīvotāju skaitam, kāds ir reģistrēts attiecīgās </w:t>
      </w:r>
      <w:r w:rsidRPr="009E4E55">
        <w:rPr>
          <w:rFonts w:ascii="Times New Roman" w:eastAsia="Times New Roman" w:hAnsi="Times New Roman" w:cs="Times New Roman"/>
          <w:sz w:val="24"/>
          <w:szCs w:val="24"/>
        </w:rPr>
        <w:t>pašvaldības administratīvajā teritorijā, un domes darbs notiek sēdēs un pastāvīgajās komitejās. Atbilstoši likuma “Par pašvaldībām” nosacījumiem Saeima var atlaist domi.</w:t>
      </w:r>
    </w:p>
    <w:p w:rsidR="009A3588" w:rsidRPr="009E4E55" w:rsidRDefault="009A3588" w:rsidP="00703A54">
      <w:pPr>
        <w:spacing w:after="0" w:line="240" w:lineRule="auto"/>
        <w:ind w:left="720"/>
        <w:rPr>
          <w:rFonts w:ascii="Times New Roman" w:hAnsi="Times New Roman" w:cs="Times New Roman"/>
          <w:sz w:val="24"/>
          <w:szCs w:val="24"/>
        </w:rPr>
      </w:pPr>
    </w:p>
    <w:p w:rsidR="00AA49F2" w:rsidRPr="009E4E55" w:rsidRDefault="00AA49F2" w:rsidP="00703A54">
      <w:pPr>
        <w:numPr>
          <w:ilvl w:val="0"/>
          <w:numId w:val="3"/>
        </w:numPr>
        <w:spacing w:after="0" w:line="240" w:lineRule="auto"/>
        <w:ind w:left="0" w:hanging="360"/>
        <w:contextualSpacing/>
        <w:jc w:val="both"/>
        <w:rPr>
          <w:rFonts w:ascii="Times New Roman" w:hAnsi="Times New Roman" w:cs="Times New Roman"/>
          <w:sz w:val="24"/>
          <w:szCs w:val="24"/>
        </w:rPr>
      </w:pPr>
      <w:r w:rsidRPr="009E4E55">
        <w:rPr>
          <w:rFonts w:ascii="Times New Roman" w:eastAsia="Times New Roman" w:hAnsi="Times New Roman" w:cs="Times New Roman"/>
          <w:sz w:val="24"/>
          <w:szCs w:val="24"/>
        </w:rPr>
        <w:t>Pašvaldības kompetencē ir nodrošināt iedzīvotājiem sociālo aprūpi un piešķirt sociālās palīdzības pabalstus</w:t>
      </w:r>
      <w:r w:rsidR="00580DF1" w:rsidRPr="009E4E55">
        <w:rPr>
          <w:rFonts w:ascii="Times New Roman" w:eastAsia="Times New Roman" w:hAnsi="Times New Roman" w:cs="Times New Roman"/>
          <w:sz w:val="24"/>
          <w:szCs w:val="24"/>
        </w:rPr>
        <w:t>,</w:t>
      </w:r>
      <w:r w:rsidRPr="009E4E55">
        <w:rPr>
          <w:rFonts w:ascii="Times New Roman" w:eastAsia="Times New Roman" w:hAnsi="Times New Roman" w:cs="Times New Roman"/>
          <w:sz w:val="24"/>
          <w:szCs w:val="24"/>
        </w:rPr>
        <w:t xml:space="preserve"> iesaistīties veselības aprūpes un izglītības nodrošināšanā, kultūras attīstībā, kā arī sabiedrības integrācijas jautājumos. Pašvaldības piešķir sociālās palīdzības pabalstus maznodrošinātām ģimenēm un sociāli mazaizsargātām personām, kā arī sniedz vai nodrošina ilgstošas un īslaicīgas sociālās aprūpes un sociālās rehabilitācijas pakalpojumus. Sociālās palīdzības pakalpojumu sniegšanu nodrošina pašvaldību sociālie dienesti. </w:t>
      </w:r>
    </w:p>
    <w:p w:rsidR="009A3588" w:rsidRPr="009E4E55"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9E4E55">
        <w:rPr>
          <w:rFonts w:ascii="Times New Roman" w:eastAsia="Times New Roman" w:hAnsi="Times New Roman" w:cs="Times New Roman"/>
          <w:sz w:val="24"/>
          <w:szCs w:val="24"/>
        </w:rPr>
        <w:t>Bērnu tiesību aizsardzības jomā</w:t>
      </w:r>
      <w:r w:rsidRPr="00643FCE">
        <w:rPr>
          <w:rFonts w:ascii="Times New Roman" w:eastAsia="Times New Roman" w:hAnsi="Times New Roman" w:cs="Times New Roman"/>
          <w:sz w:val="24"/>
          <w:szCs w:val="24"/>
        </w:rPr>
        <w:t xml:space="preserve"> pašvaldības nodrošina bāreņiem un bez vecāku gādības palikušiem bērniem vietas mācību un audzināšanas iestādēs, gādā par aizgādnību, </w:t>
      </w:r>
      <w:r w:rsidRPr="00643FCE">
        <w:rPr>
          <w:rFonts w:ascii="Times New Roman" w:eastAsia="Times New Roman" w:hAnsi="Times New Roman" w:cs="Times New Roman"/>
          <w:sz w:val="24"/>
          <w:szCs w:val="24"/>
        </w:rPr>
        <w:lastRenderedPageBreak/>
        <w:t>aizbildnību, adopciju un citu bērnu tiesību un interešu aizsardzību. Bērna un citu personu ar ierobežotu rīcībspēju tiesību un tiesisko interešu aizsardzībai pašvaldī</w:t>
      </w:r>
      <w:r w:rsidR="00580DF1" w:rsidRPr="00643FCE">
        <w:rPr>
          <w:rFonts w:ascii="Times New Roman" w:eastAsia="Times New Roman" w:hAnsi="Times New Roman" w:cs="Times New Roman"/>
          <w:sz w:val="24"/>
          <w:szCs w:val="24"/>
        </w:rPr>
        <w:t>bās ir izveidotas bāriņtiesas (</w:t>
      </w:r>
      <w:r w:rsidR="009E4E55">
        <w:rPr>
          <w:rFonts w:ascii="Times New Roman" w:eastAsia="Times New Roman" w:hAnsi="Times New Roman" w:cs="Times New Roman"/>
          <w:sz w:val="24"/>
          <w:szCs w:val="24"/>
        </w:rPr>
        <w:t xml:space="preserve">skatīt </w:t>
      </w:r>
      <w:r w:rsidR="00E73109" w:rsidRPr="00643FCE">
        <w:rPr>
          <w:rFonts w:ascii="Times New Roman" w:eastAsia="Times New Roman" w:hAnsi="Times New Roman" w:cs="Times New Roman"/>
          <w:sz w:val="24"/>
          <w:szCs w:val="24"/>
        </w:rPr>
        <w:t>13</w:t>
      </w:r>
      <w:r w:rsidR="009E4E55">
        <w:rPr>
          <w:rFonts w:ascii="Times New Roman" w:eastAsia="Times New Roman" w:hAnsi="Times New Roman" w:cs="Times New Roman"/>
          <w:sz w:val="24"/>
          <w:szCs w:val="24"/>
        </w:rPr>
        <w:t>1. un turpmākās</w:t>
      </w:r>
      <w:r w:rsidR="00D0014E" w:rsidRPr="00643FCE">
        <w:rPr>
          <w:rFonts w:ascii="Times New Roman" w:eastAsia="Times New Roman" w:hAnsi="Times New Roman" w:cs="Times New Roman"/>
          <w:sz w:val="24"/>
          <w:szCs w:val="24"/>
        </w:rPr>
        <w:t xml:space="preserve"> rindkopas</w:t>
      </w:r>
      <w:r w:rsidRPr="00643FCE">
        <w:rPr>
          <w:rFonts w:ascii="Times New Roman" w:eastAsia="Times New Roman" w:hAnsi="Times New Roman" w:cs="Times New Roman"/>
          <w:sz w:val="24"/>
          <w:szCs w:val="24"/>
        </w:rPr>
        <w:t xml:space="preserve">). </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Vairākās pašvaldībās ir izveidotas iedzīvotāju konsultatīvās padomes, kuras sniedz priekšlikumus par pašvaldības kompetencē esošo jautājumu risināšanu.</w:t>
      </w:r>
    </w:p>
    <w:p w:rsidR="009A3588" w:rsidRPr="00643FCE" w:rsidRDefault="009A3588" w:rsidP="00703A54">
      <w:pPr>
        <w:tabs>
          <w:tab w:val="left" w:pos="709"/>
        </w:tabs>
        <w:spacing w:after="0" w:line="240" w:lineRule="auto"/>
        <w:ind w:right="-319"/>
        <w:rPr>
          <w:rFonts w:ascii="Times New Roman" w:hAnsi="Times New Roman" w:cs="Times New Roman"/>
          <w:sz w:val="24"/>
          <w:szCs w:val="24"/>
        </w:rPr>
      </w:pPr>
    </w:p>
    <w:p w:rsidR="009A3588" w:rsidRPr="00643FCE" w:rsidRDefault="00D3210A" w:rsidP="00703A54">
      <w:pPr>
        <w:tabs>
          <w:tab w:val="left" w:pos="709"/>
        </w:tabs>
        <w:spacing w:after="0" w:line="240" w:lineRule="auto"/>
        <w:ind w:right="-319"/>
        <w:rPr>
          <w:rFonts w:ascii="Times New Roman" w:hAnsi="Times New Roman" w:cs="Times New Roman"/>
          <w:sz w:val="24"/>
          <w:szCs w:val="24"/>
        </w:rPr>
      </w:pPr>
      <w:r w:rsidRPr="00643FCE">
        <w:rPr>
          <w:rFonts w:ascii="Times New Roman" w:eastAsia="Times New Roman" w:hAnsi="Times New Roman" w:cs="Times New Roman"/>
          <w:i/>
          <w:sz w:val="24"/>
          <w:szCs w:val="24"/>
        </w:rPr>
        <w:t>Nevalstiskās organizācijas</w:t>
      </w:r>
    </w:p>
    <w:p w:rsidR="009A3588" w:rsidRPr="00643FCE" w:rsidRDefault="009A3588" w:rsidP="00703A54">
      <w:pPr>
        <w:tabs>
          <w:tab w:val="left" w:pos="709"/>
        </w:tabs>
        <w:spacing w:after="0" w:line="240" w:lineRule="auto"/>
        <w:ind w:right="-319"/>
        <w:jc w:val="center"/>
        <w:rPr>
          <w:rFonts w:ascii="Times New Roman" w:hAnsi="Times New Roman" w:cs="Times New Roman"/>
          <w:sz w:val="24"/>
          <w:szCs w:val="24"/>
        </w:rPr>
      </w:pPr>
    </w:p>
    <w:p w:rsidR="009A3588" w:rsidRPr="00643FCE" w:rsidRDefault="00D3210A" w:rsidP="00703A54">
      <w:pPr>
        <w:numPr>
          <w:ilvl w:val="0"/>
          <w:numId w:val="3"/>
        </w:numPr>
        <w:tabs>
          <w:tab w:val="left" w:pos="0"/>
        </w:tabs>
        <w:spacing w:after="0" w:line="240" w:lineRule="auto"/>
        <w:ind w:left="0" w:right="-319"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NVO sektors ir spēcīgs valsts pārvaldes sadarbības partneris. Latvijas normatīvie akti paredz sabiedrības līdzdalību valsts pārvaldē, līdzdarbojoties dažādās darba grupās, padomēs, konsultatīvās struktūrās, kā arī</w:t>
      </w:r>
      <w:proofErr w:type="gramStart"/>
      <w:r w:rsidRPr="00643FCE">
        <w:rPr>
          <w:rFonts w:ascii="Times New Roman" w:eastAsia="Times New Roman" w:hAnsi="Times New Roman" w:cs="Times New Roman"/>
          <w:sz w:val="24"/>
          <w:szCs w:val="24"/>
        </w:rPr>
        <w:t xml:space="preserve"> sniedzot atzinumus un priekšlikumus</w:t>
      </w:r>
      <w:proofErr w:type="gramEnd"/>
      <w:r w:rsidRPr="00643FCE">
        <w:rPr>
          <w:rFonts w:ascii="Times New Roman" w:eastAsia="Times New Roman" w:hAnsi="Times New Roman" w:cs="Times New Roman"/>
          <w:sz w:val="24"/>
          <w:szCs w:val="24"/>
        </w:rPr>
        <w:t xml:space="preserve"> pēc institūcijas amatpersonu iniciatīvas.</w:t>
      </w:r>
    </w:p>
    <w:p w:rsidR="009A3588" w:rsidRPr="00643FCE" w:rsidRDefault="009A3588" w:rsidP="00703A54">
      <w:pPr>
        <w:tabs>
          <w:tab w:val="left" w:pos="0"/>
        </w:tabs>
        <w:spacing w:after="0" w:line="240" w:lineRule="auto"/>
        <w:ind w:right="-319"/>
        <w:jc w:val="both"/>
        <w:rPr>
          <w:rFonts w:ascii="Times New Roman" w:hAnsi="Times New Roman" w:cs="Times New Roman"/>
          <w:sz w:val="24"/>
          <w:szCs w:val="24"/>
        </w:rPr>
      </w:pPr>
    </w:p>
    <w:p w:rsidR="009A3588" w:rsidRPr="00643FCE" w:rsidRDefault="00D3210A" w:rsidP="00703A54">
      <w:pPr>
        <w:numPr>
          <w:ilvl w:val="0"/>
          <w:numId w:val="3"/>
        </w:numPr>
        <w:tabs>
          <w:tab w:val="left" w:pos="0"/>
        </w:tabs>
        <w:spacing w:after="0" w:line="240" w:lineRule="auto"/>
        <w:ind w:left="0" w:right="-319"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Latvijā ir divi NVO veidi – biedrības un nodibinājumi. Biedrība ir brīvprātīgu personu apvienība, kas darbojas, lai sasniegtu statūtos noteikto mērķi, savukārt nodibinājums (piemēram, fonds) ir mantas kopums, kurš nodalīts dibinātāja noteiktā mērķa sasniegšanai. Biedrību un nodibinājumu dibināšanas un reģistrēšanas kārtību, kā arī darbības pamatprincipus regulē Biedrību un nodibinājumu likums. </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tabs>
          <w:tab w:val="left" w:pos="0"/>
        </w:tabs>
        <w:spacing w:after="0" w:line="240" w:lineRule="auto"/>
        <w:ind w:left="0" w:right="-319"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Atbilstoši normatīvā regulējuma prasī</w:t>
      </w:r>
      <w:r w:rsidR="0081450F" w:rsidRPr="00643FCE">
        <w:rPr>
          <w:rFonts w:ascii="Times New Roman" w:eastAsia="Times New Roman" w:hAnsi="Times New Roman" w:cs="Times New Roman"/>
          <w:sz w:val="24"/>
          <w:szCs w:val="24"/>
        </w:rPr>
        <w:t>bām</w:t>
      </w:r>
      <w:r w:rsidRPr="00643FCE">
        <w:rPr>
          <w:rFonts w:ascii="Times New Roman" w:eastAsia="Times New Roman" w:hAnsi="Times New Roman" w:cs="Times New Roman"/>
          <w:sz w:val="24"/>
          <w:szCs w:val="24"/>
        </w:rPr>
        <w:t xml:space="preserve"> uz noteiktu vai neierobežotu laiku biedrību var nodibināt fiziskas un juridiskas personas; biedrības dibinātāju skaits nedrīkst būt mazāks par diviem cilvēkiem. Lai nodibinātu biedrību, nav nepieciešams sākotnējs mantisks ieguldījums. </w:t>
      </w:r>
      <w:r w:rsidR="00B954AD" w:rsidRPr="00643FCE">
        <w:rPr>
          <w:rFonts w:ascii="Times New Roman" w:eastAsia="Times New Roman" w:hAnsi="Times New Roman" w:cs="Times New Roman"/>
          <w:sz w:val="24"/>
          <w:szCs w:val="24"/>
        </w:rPr>
        <w:t>Nodibinājumu</w:t>
      </w:r>
      <w:r w:rsidRPr="00643FCE">
        <w:rPr>
          <w:rFonts w:ascii="Times New Roman" w:eastAsia="Times New Roman" w:hAnsi="Times New Roman" w:cs="Times New Roman"/>
          <w:sz w:val="24"/>
          <w:szCs w:val="24"/>
        </w:rPr>
        <w:t xml:space="preserve"> var dibināt viena vai vairākas personas; nodibinājumā nav biedru. Iepriekšminētais likums nosaka arī biedrības un nodibinājuma pārvaldes institūcijām izvirzāmās prasības. NVO tiek reģistrētas Biedrību un nodibinājumu reģistrā, kuru uztur Latvijas Republikas Uzņēmumu reģistrs. </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tabs>
          <w:tab w:val="left" w:pos="0"/>
        </w:tabs>
        <w:spacing w:after="0" w:line="240" w:lineRule="auto"/>
        <w:ind w:left="0" w:right="-319"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Atteikumu reģistrēt nodibinājumu var apstrīdēt Uzņēmuma reģistra galvenajam valsts notāram, savukārt valsts notāra lēmumu par atteikumu reģist</w:t>
      </w:r>
      <w:r w:rsidR="0081450F" w:rsidRPr="00643FCE">
        <w:rPr>
          <w:rFonts w:ascii="Times New Roman" w:eastAsia="Times New Roman" w:hAnsi="Times New Roman" w:cs="Times New Roman"/>
          <w:sz w:val="24"/>
          <w:szCs w:val="24"/>
        </w:rPr>
        <w:t>rēt nodibinājumu var pārsūdzēt A</w:t>
      </w:r>
      <w:r w:rsidRPr="00643FCE">
        <w:rPr>
          <w:rFonts w:ascii="Times New Roman" w:eastAsia="Times New Roman" w:hAnsi="Times New Roman" w:cs="Times New Roman"/>
          <w:sz w:val="24"/>
          <w:szCs w:val="24"/>
        </w:rPr>
        <w:t xml:space="preserve">dministratīvajā rajona tiesā. </w:t>
      </w:r>
      <w:proofErr w:type="gramStart"/>
      <w:r w:rsidRPr="00643FCE">
        <w:rPr>
          <w:rFonts w:ascii="Times New Roman" w:eastAsia="Times New Roman" w:hAnsi="Times New Roman" w:cs="Times New Roman"/>
          <w:sz w:val="24"/>
          <w:szCs w:val="24"/>
        </w:rPr>
        <w:t>2016.gada</w:t>
      </w:r>
      <w:proofErr w:type="gramEnd"/>
      <w:r w:rsidRPr="00643FCE">
        <w:rPr>
          <w:rFonts w:ascii="Times New Roman" w:eastAsia="Times New Roman" w:hAnsi="Times New Roman" w:cs="Times New Roman"/>
          <w:sz w:val="24"/>
          <w:szCs w:val="24"/>
        </w:rPr>
        <w:t xml:space="preserve"> 21.janvārī Latvijā bija reģistrētas un aktīvas (nelikvidētas) 20 662</w:t>
      </w:r>
      <w:r w:rsidRPr="00643FCE">
        <w:rPr>
          <w:rFonts w:ascii="Times New Roman" w:eastAsia="Times New Roman" w:hAnsi="Times New Roman" w:cs="Times New Roman"/>
          <w:sz w:val="24"/>
          <w:szCs w:val="24"/>
          <w:vertAlign w:val="superscript"/>
        </w:rPr>
        <w:footnoteReference w:id="9"/>
      </w:r>
      <w:r w:rsidRPr="00643FCE">
        <w:rPr>
          <w:rFonts w:ascii="Times New Roman" w:eastAsia="Times New Roman" w:hAnsi="Times New Roman" w:cs="Times New Roman"/>
          <w:sz w:val="24"/>
          <w:szCs w:val="24"/>
        </w:rPr>
        <w:t xml:space="preserve"> NVO.</w:t>
      </w:r>
      <w:r w:rsidRPr="00643FCE">
        <w:rPr>
          <w:rFonts w:ascii="Times New Roman" w:eastAsia="Arial-BoldMT" w:hAnsi="Times New Roman" w:cs="Times New Roman"/>
          <w:b/>
          <w:color w:val="404040"/>
          <w:sz w:val="24"/>
          <w:szCs w:val="24"/>
        </w:rPr>
        <w:t xml:space="preserve"> </w:t>
      </w:r>
      <w:r w:rsidRPr="00643FCE">
        <w:rPr>
          <w:rFonts w:ascii="Times New Roman" w:eastAsia="Times New Roman" w:hAnsi="Times New Roman" w:cs="Times New Roman"/>
          <w:sz w:val="24"/>
          <w:szCs w:val="24"/>
        </w:rPr>
        <w:t xml:space="preserve">NVO skaits kopš </w:t>
      </w:r>
      <w:proofErr w:type="gramStart"/>
      <w:r w:rsidRPr="00643FCE">
        <w:rPr>
          <w:rFonts w:ascii="Times New Roman" w:eastAsia="Times New Roman" w:hAnsi="Times New Roman" w:cs="Times New Roman"/>
          <w:sz w:val="24"/>
          <w:szCs w:val="24"/>
        </w:rPr>
        <w:t>2013.gada</w:t>
      </w:r>
      <w:proofErr w:type="gramEnd"/>
      <w:r w:rsidRPr="00643FCE">
        <w:rPr>
          <w:rFonts w:ascii="Times New Roman" w:eastAsia="Times New Roman" w:hAnsi="Times New Roman" w:cs="Times New Roman"/>
          <w:sz w:val="24"/>
          <w:szCs w:val="24"/>
        </w:rPr>
        <w:t xml:space="preserve"> līdz 2016.gadam ir palielinājies par 2498 organizācijām jeb 12%.</w:t>
      </w:r>
    </w:p>
    <w:p w:rsidR="009A3588" w:rsidRPr="00643FCE" w:rsidRDefault="009A3588" w:rsidP="00703A54">
      <w:pPr>
        <w:tabs>
          <w:tab w:val="left" w:pos="709"/>
        </w:tabs>
        <w:spacing w:after="0" w:line="240" w:lineRule="auto"/>
        <w:ind w:right="-319"/>
        <w:jc w:val="both"/>
        <w:rPr>
          <w:rFonts w:ascii="Times New Roman" w:hAnsi="Times New Roman" w:cs="Times New Roman"/>
          <w:sz w:val="24"/>
          <w:szCs w:val="24"/>
        </w:rPr>
      </w:pPr>
    </w:p>
    <w:p w:rsidR="009A3588" w:rsidRPr="00643FCE" w:rsidRDefault="00D3210A" w:rsidP="00703A54">
      <w:pPr>
        <w:numPr>
          <w:ilvl w:val="0"/>
          <w:numId w:val="3"/>
        </w:numPr>
        <w:tabs>
          <w:tab w:val="left" w:pos="0"/>
        </w:tabs>
        <w:spacing w:after="0" w:line="240" w:lineRule="auto"/>
        <w:ind w:left="0" w:right="-319"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Veicinot sadarbību ar NVO, </w:t>
      </w:r>
      <w:proofErr w:type="gramStart"/>
      <w:r w:rsidRPr="00643FCE">
        <w:rPr>
          <w:rFonts w:ascii="Times New Roman" w:eastAsia="Times New Roman" w:hAnsi="Times New Roman" w:cs="Times New Roman"/>
          <w:sz w:val="24"/>
          <w:szCs w:val="24"/>
        </w:rPr>
        <w:t>2014.gada</w:t>
      </w:r>
      <w:proofErr w:type="gramEnd"/>
      <w:r w:rsidRPr="00643FCE">
        <w:rPr>
          <w:rFonts w:ascii="Times New Roman" w:eastAsia="Times New Roman" w:hAnsi="Times New Roman" w:cs="Times New Roman"/>
          <w:sz w:val="24"/>
          <w:szCs w:val="24"/>
        </w:rPr>
        <w:t xml:space="preserve"> janvārī valdība apstiprināja jaunu NVO un Ministru kabineta sadarbības memorandu. Pilnveidotā memoranda mērķis ir pilsoniskās sabiedrības iesaistes visos lēmumu pieņemšanas līmeņos un stadijās tālāka stiprināšana. Memorandu ir parakstījuši vairāk nekā 350 NVO pārstāvji. Memoranda mērķu un principu īstenošanu valsts pārvaldē veicina Memoranda īstenošanas padome. </w:t>
      </w:r>
    </w:p>
    <w:p w:rsidR="009A3588" w:rsidRPr="00643FCE" w:rsidRDefault="009A3588" w:rsidP="00703A54">
      <w:pPr>
        <w:tabs>
          <w:tab w:val="left" w:pos="0"/>
        </w:tabs>
        <w:spacing w:after="0" w:line="240" w:lineRule="auto"/>
        <w:ind w:right="-319"/>
        <w:jc w:val="both"/>
        <w:rPr>
          <w:rFonts w:ascii="Times New Roman" w:hAnsi="Times New Roman" w:cs="Times New Roman"/>
          <w:sz w:val="24"/>
          <w:szCs w:val="24"/>
        </w:rPr>
      </w:pPr>
    </w:p>
    <w:p w:rsidR="00414327" w:rsidRDefault="009E4E55" w:rsidP="002D574A">
      <w:pPr>
        <w:numPr>
          <w:ilvl w:val="0"/>
          <w:numId w:val="3"/>
        </w:numPr>
        <w:tabs>
          <w:tab w:val="left" w:pos="0"/>
        </w:tabs>
        <w:spacing w:after="0" w:line="240" w:lineRule="auto"/>
        <w:ind w:left="0" w:right="-319" w:hanging="360"/>
        <w:contextualSpacing/>
        <w:jc w:val="both"/>
        <w:rPr>
          <w:rFonts w:ascii="Times New Roman" w:hAnsi="Times New Roman" w:cs="Times New Roman"/>
          <w:sz w:val="24"/>
          <w:szCs w:val="24"/>
        </w:rPr>
      </w:pPr>
      <w:r>
        <w:rPr>
          <w:rFonts w:ascii="Times New Roman" w:eastAsia="Times New Roman" w:hAnsi="Times New Roman" w:cs="Times New Roman"/>
          <w:sz w:val="24"/>
          <w:szCs w:val="24"/>
        </w:rPr>
        <w:t>Laikā no 2011.-</w:t>
      </w:r>
      <w:proofErr w:type="gramStart"/>
      <w:r w:rsidR="00D3210A" w:rsidRPr="00643FCE">
        <w:rPr>
          <w:rFonts w:ascii="Times New Roman" w:eastAsia="Times New Roman" w:hAnsi="Times New Roman" w:cs="Times New Roman"/>
          <w:sz w:val="24"/>
          <w:szCs w:val="24"/>
        </w:rPr>
        <w:t>2014.gadam</w:t>
      </w:r>
      <w:proofErr w:type="gramEnd"/>
      <w:r w:rsidR="00D3210A" w:rsidRPr="00643FCE">
        <w:rPr>
          <w:rFonts w:ascii="Times New Roman" w:eastAsia="Times New Roman" w:hAnsi="Times New Roman" w:cs="Times New Roman"/>
          <w:sz w:val="24"/>
          <w:szCs w:val="24"/>
        </w:rPr>
        <w:t xml:space="preserve"> konsultatīvajās padomēs iesaistīto NVO skaits ir pakāpeniski pieaudzis no 830 līdz 1</w:t>
      </w:r>
      <w:r w:rsidR="00625660" w:rsidRPr="00643FCE">
        <w:rPr>
          <w:rFonts w:ascii="Times New Roman" w:eastAsia="Times New Roman" w:hAnsi="Times New Roman" w:cs="Times New Roman"/>
          <w:sz w:val="24"/>
          <w:szCs w:val="24"/>
        </w:rPr>
        <w:t xml:space="preserve"> </w:t>
      </w:r>
      <w:r w:rsidR="00D3210A" w:rsidRPr="00643FCE">
        <w:rPr>
          <w:rFonts w:ascii="Times New Roman" w:eastAsia="Times New Roman" w:hAnsi="Times New Roman" w:cs="Times New Roman"/>
          <w:sz w:val="24"/>
          <w:szCs w:val="24"/>
        </w:rPr>
        <w:t xml:space="preserve">128 organizācijām. NVO pārstāvji bieži tiek iekļauti arī starpministriju darba grupās, kurās tiek sagatavoti tiesību aktu projekti un plānošanas dokumenti. </w:t>
      </w:r>
      <w:r w:rsidR="00D3210A" w:rsidRPr="002D574A">
        <w:rPr>
          <w:rFonts w:ascii="Times New Roman" w:eastAsia="Times New Roman" w:hAnsi="Times New Roman" w:cs="Times New Roman"/>
          <w:sz w:val="24"/>
          <w:szCs w:val="24"/>
        </w:rPr>
        <w:t>NVO ir iespēja iesniegt priekšlikumus likumprojektu saskaņošanā un līdzdarboties Saeimas komisiju sēdēs, sniedzot viedokli un priekšlikumus par izstrādātajiem likumprojekti</w:t>
      </w:r>
      <w:r w:rsidR="00D3210A" w:rsidRPr="00620470">
        <w:rPr>
          <w:rFonts w:ascii="Times New Roman" w:eastAsia="Times New Roman" w:hAnsi="Times New Roman" w:cs="Times New Roman"/>
          <w:sz w:val="24"/>
          <w:szCs w:val="24"/>
        </w:rPr>
        <w:t>em</w:t>
      </w:r>
      <w:r w:rsidR="00D3210A" w:rsidRPr="00643FCE">
        <w:rPr>
          <w:rFonts w:ascii="Times New Roman" w:eastAsia="Times New Roman" w:hAnsi="Times New Roman" w:cs="Times New Roman"/>
          <w:sz w:val="24"/>
          <w:szCs w:val="24"/>
        </w:rPr>
        <w:t>.</w:t>
      </w:r>
      <w:r w:rsidR="00793A87" w:rsidRPr="00793A87">
        <w:rPr>
          <w:rFonts w:ascii="Times New Roman" w:hAnsi="Times New Roman" w:cs="Times New Roman"/>
          <w:sz w:val="24"/>
          <w:szCs w:val="24"/>
        </w:rPr>
        <w:t xml:space="preserve"> </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9E4E55" w:rsidRDefault="00D3210A" w:rsidP="00703A54">
      <w:pPr>
        <w:numPr>
          <w:ilvl w:val="0"/>
          <w:numId w:val="3"/>
        </w:numPr>
        <w:tabs>
          <w:tab w:val="left" w:pos="0"/>
        </w:tabs>
        <w:spacing w:after="0" w:line="240" w:lineRule="auto"/>
        <w:ind w:left="0" w:right="-319"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lastRenderedPageBreak/>
        <w:t xml:space="preserve">Vairākās nozaru ministrijās ir izveidotas konsultatīvās institūcijas ar NVO un ekspertu iesaisti cilvēktiesību veicināšanai to kompetences jomās. Piemēram, Izglītības un zinātnes </w:t>
      </w:r>
      <w:r w:rsidRPr="009E4E55">
        <w:rPr>
          <w:rFonts w:ascii="Times New Roman" w:eastAsia="Times New Roman" w:hAnsi="Times New Roman" w:cs="Times New Roman"/>
          <w:sz w:val="24"/>
          <w:szCs w:val="24"/>
        </w:rPr>
        <w:t>ministrijas Konsultatīvā padome mazākumtautību izglītības jautājumos rīko viedokļu apmaiņu un rosina diskusijas, kā veicināt kvalitatīva izglītības procesa īstenošanu mazākumtautību skolās. Jaunatnes konsultatīvā padome nodrošina jaunatnes politikas koordināciju un sekmē jauniešu līdzdalību lēmumu pieņemšanā un sabiedriskajā dzīvē.</w:t>
      </w:r>
    </w:p>
    <w:p w:rsidR="00661E23" w:rsidRPr="009E4E55" w:rsidRDefault="00661E23" w:rsidP="00703A54">
      <w:pPr>
        <w:tabs>
          <w:tab w:val="left" w:pos="0"/>
        </w:tabs>
        <w:spacing w:after="0" w:line="240" w:lineRule="auto"/>
        <w:ind w:right="-319"/>
        <w:contextualSpacing/>
        <w:jc w:val="both"/>
        <w:rPr>
          <w:rFonts w:ascii="Times New Roman" w:hAnsi="Times New Roman" w:cs="Times New Roman"/>
          <w:sz w:val="24"/>
          <w:szCs w:val="24"/>
        </w:rPr>
      </w:pPr>
    </w:p>
    <w:p w:rsidR="009A3588" w:rsidRPr="009E4E55" w:rsidRDefault="00661E23" w:rsidP="00703A54">
      <w:pPr>
        <w:numPr>
          <w:ilvl w:val="0"/>
          <w:numId w:val="3"/>
        </w:numPr>
        <w:tabs>
          <w:tab w:val="left" w:pos="0"/>
        </w:tabs>
        <w:spacing w:after="0" w:line="240" w:lineRule="auto"/>
        <w:ind w:left="0" w:right="-319" w:hanging="360"/>
        <w:contextualSpacing/>
        <w:jc w:val="both"/>
        <w:rPr>
          <w:rFonts w:ascii="Times New Roman" w:hAnsi="Times New Roman" w:cs="Times New Roman"/>
          <w:sz w:val="24"/>
          <w:szCs w:val="24"/>
        </w:rPr>
      </w:pPr>
      <w:r w:rsidRPr="009E4E55">
        <w:rPr>
          <w:rFonts w:ascii="Times New Roman" w:hAnsi="Times New Roman" w:cs="Times New Roman"/>
          <w:color w:val="auto"/>
          <w:sz w:val="24"/>
          <w:szCs w:val="24"/>
          <w:lang w:eastAsia="en-US"/>
        </w:rPr>
        <w:t>Labklājības ministrija</w:t>
      </w:r>
      <w:r w:rsidR="00856CFB" w:rsidRPr="009E4E55">
        <w:rPr>
          <w:rFonts w:ascii="Times New Roman" w:hAnsi="Times New Roman" w:cs="Times New Roman"/>
          <w:color w:val="auto"/>
          <w:sz w:val="24"/>
          <w:szCs w:val="24"/>
          <w:lang w:eastAsia="en-US"/>
        </w:rPr>
        <w:t>, nodrošinot</w:t>
      </w:r>
      <w:r w:rsidRPr="009E4E55">
        <w:rPr>
          <w:rFonts w:ascii="Times New Roman" w:hAnsi="Times New Roman" w:cs="Times New Roman"/>
          <w:color w:val="auto"/>
          <w:sz w:val="24"/>
          <w:szCs w:val="24"/>
          <w:lang w:eastAsia="en-US"/>
        </w:rPr>
        <w:t xml:space="preserve"> sabiedrības līdzdalību demokrātiskas, stabilas un atbildīgas sociāl</w:t>
      </w:r>
      <w:r w:rsidR="00856CFB" w:rsidRPr="009E4E55">
        <w:rPr>
          <w:rFonts w:ascii="Times New Roman" w:hAnsi="Times New Roman" w:cs="Times New Roman"/>
          <w:color w:val="auto"/>
          <w:sz w:val="24"/>
          <w:szCs w:val="24"/>
          <w:lang w:eastAsia="en-US"/>
        </w:rPr>
        <w:t>ās drošības politikas veidošan</w:t>
      </w:r>
      <w:r w:rsidR="00625660" w:rsidRPr="009E4E55">
        <w:rPr>
          <w:rFonts w:ascii="Times New Roman" w:hAnsi="Times New Roman" w:cs="Times New Roman"/>
          <w:color w:val="auto"/>
          <w:sz w:val="24"/>
          <w:szCs w:val="24"/>
          <w:lang w:eastAsia="en-US"/>
        </w:rPr>
        <w:t>ā</w:t>
      </w:r>
      <w:r w:rsidR="00856CFB" w:rsidRPr="009E4E55">
        <w:rPr>
          <w:rFonts w:ascii="Times New Roman" w:hAnsi="Times New Roman" w:cs="Times New Roman"/>
          <w:color w:val="auto"/>
          <w:sz w:val="24"/>
          <w:szCs w:val="24"/>
          <w:lang w:eastAsia="en-US"/>
        </w:rPr>
        <w:t>,</w:t>
      </w:r>
      <w:r w:rsidRPr="009E4E55">
        <w:rPr>
          <w:rFonts w:ascii="Times New Roman" w:hAnsi="Times New Roman" w:cs="Times New Roman"/>
          <w:color w:val="auto"/>
          <w:sz w:val="24"/>
          <w:szCs w:val="24"/>
          <w:lang w:eastAsia="en-US"/>
        </w:rPr>
        <w:t xml:space="preserve"> ir atvērta sadarbībai ar </w:t>
      </w:r>
      <w:r w:rsidR="00856CFB" w:rsidRPr="009E4E55">
        <w:rPr>
          <w:rFonts w:ascii="Times New Roman" w:hAnsi="Times New Roman" w:cs="Times New Roman"/>
          <w:color w:val="auto"/>
          <w:sz w:val="24"/>
          <w:szCs w:val="24"/>
          <w:lang w:eastAsia="en-US"/>
        </w:rPr>
        <w:t>NVO</w:t>
      </w:r>
      <w:r w:rsidRPr="009E4E55">
        <w:rPr>
          <w:rFonts w:ascii="Times New Roman" w:hAnsi="Times New Roman" w:cs="Times New Roman"/>
          <w:color w:val="auto"/>
          <w:sz w:val="24"/>
          <w:szCs w:val="24"/>
          <w:lang w:eastAsia="en-US"/>
        </w:rPr>
        <w:t xml:space="preserve">, dažādām institūcijām un sabiedrības grupām. </w:t>
      </w:r>
      <w:r w:rsidRPr="009E4E55">
        <w:rPr>
          <w:rFonts w:ascii="Times New Roman" w:eastAsia="Times New Roman" w:hAnsi="Times New Roman" w:cs="Times New Roman"/>
          <w:color w:val="auto"/>
          <w:sz w:val="24"/>
          <w:szCs w:val="24"/>
        </w:rPr>
        <w:t>Labklājības ministrija koordinē Invaliditātes lietu nacionālo padomi un Dzimumu līdztiesības komitejas darbu</w:t>
      </w:r>
      <w:r w:rsidR="009C374A" w:rsidRPr="009E4E55">
        <w:rPr>
          <w:rFonts w:ascii="Times New Roman" w:eastAsia="Times New Roman" w:hAnsi="Times New Roman" w:cs="Times New Roman"/>
          <w:color w:val="auto"/>
          <w:sz w:val="24"/>
          <w:szCs w:val="24"/>
        </w:rPr>
        <w:t xml:space="preserve"> (skat</w:t>
      </w:r>
      <w:r w:rsidR="009E4E55" w:rsidRPr="009E4E55">
        <w:rPr>
          <w:rFonts w:ascii="Times New Roman" w:eastAsia="Times New Roman" w:hAnsi="Times New Roman" w:cs="Times New Roman"/>
          <w:color w:val="auto"/>
          <w:sz w:val="24"/>
          <w:szCs w:val="24"/>
        </w:rPr>
        <w:t>īt</w:t>
      </w:r>
      <w:r w:rsidR="009C374A" w:rsidRPr="009E4E55">
        <w:rPr>
          <w:rFonts w:ascii="Times New Roman" w:eastAsia="Times New Roman" w:hAnsi="Times New Roman" w:cs="Times New Roman"/>
          <w:color w:val="auto"/>
          <w:sz w:val="24"/>
          <w:szCs w:val="24"/>
        </w:rPr>
        <w:t xml:space="preserve"> 1</w:t>
      </w:r>
      <w:r w:rsidR="009F717C" w:rsidRPr="009E4E55">
        <w:rPr>
          <w:rFonts w:ascii="Times New Roman" w:eastAsia="Times New Roman" w:hAnsi="Times New Roman" w:cs="Times New Roman"/>
          <w:color w:val="auto"/>
          <w:sz w:val="24"/>
          <w:szCs w:val="24"/>
        </w:rPr>
        <w:t>42</w:t>
      </w:r>
      <w:r w:rsidR="009C374A" w:rsidRPr="009E4E55">
        <w:rPr>
          <w:rFonts w:ascii="Times New Roman" w:eastAsia="Times New Roman" w:hAnsi="Times New Roman" w:cs="Times New Roman"/>
          <w:color w:val="auto"/>
          <w:sz w:val="24"/>
          <w:szCs w:val="24"/>
        </w:rPr>
        <w:t>.rindkopu)</w:t>
      </w:r>
      <w:r w:rsidRPr="009E4E55">
        <w:rPr>
          <w:rFonts w:ascii="Times New Roman" w:eastAsia="Times New Roman" w:hAnsi="Times New Roman" w:cs="Times New Roman"/>
          <w:color w:val="auto"/>
          <w:sz w:val="24"/>
          <w:szCs w:val="24"/>
        </w:rPr>
        <w:t xml:space="preserve">, kuru sastāvā ir gan valsts un pašvaldību institūciju, gan NVO un sociālo partneru institūciju pārstāvji. Labklājības ministrijā darbojas arī </w:t>
      </w:r>
      <w:r w:rsidRPr="009E4E55">
        <w:rPr>
          <w:rFonts w:ascii="Times New Roman" w:hAnsi="Times New Roman" w:cs="Times New Roman"/>
          <w:color w:val="auto"/>
          <w:sz w:val="24"/>
          <w:szCs w:val="24"/>
          <w:lang w:eastAsia="en-US"/>
        </w:rPr>
        <w:t xml:space="preserve">Darba lietu trīspusējās sadarbības </w:t>
      </w:r>
      <w:proofErr w:type="spellStart"/>
      <w:r w:rsidRPr="009E4E55">
        <w:rPr>
          <w:rFonts w:ascii="Times New Roman" w:hAnsi="Times New Roman" w:cs="Times New Roman"/>
          <w:color w:val="auto"/>
          <w:sz w:val="24"/>
          <w:szCs w:val="24"/>
          <w:lang w:eastAsia="en-US"/>
        </w:rPr>
        <w:t>apakšpadome</w:t>
      </w:r>
      <w:proofErr w:type="spellEnd"/>
      <w:r w:rsidRPr="009E4E55">
        <w:rPr>
          <w:rFonts w:ascii="Times New Roman" w:hAnsi="Times New Roman" w:cs="Times New Roman"/>
          <w:color w:val="auto"/>
          <w:sz w:val="24"/>
          <w:szCs w:val="24"/>
          <w:lang w:eastAsia="en-US"/>
        </w:rPr>
        <w:t>, sociālās iekļaušanas politikas koordinācijas komiteja, Jauniešu garantijas programmas īstenošanas konsultatīvā padome, Senioru lietu padome, Sociālā darba speciālistu sadarbības padome, Bērnu tiesību aizsardzības komisija</w:t>
      </w:r>
      <w:r w:rsidR="009E4E55">
        <w:rPr>
          <w:rFonts w:ascii="Times New Roman" w:hAnsi="Times New Roman" w:cs="Times New Roman"/>
          <w:color w:val="auto"/>
          <w:sz w:val="24"/>
          <w:szCs w:val="24"/>
          <w:lang w:eastAsia="en-US"/>
        </w:rPr>
        <w:t xml:space="preserve"> (skatīt</w:t>
      </w:r>
      <w:r w:rsidR="00323032" w:rsidRPr="009E4E55">
        <w:rPr>
          <w:rFonts w:ascii="Times New Roman" w:hAnsi="Times New Roman" w:cs="Times New Roman"/>
          <w:color w:val="auto"/>
          <w:sz w:val="24"/>
          <w:szCs w:val="24"/>
          <w:lang w:eastAsia="en-US"/>
        </w:rPr>
        <w:t xml:space="preserve"> </w:t>
      </w:r>
      <w:r w:rsidR="001A61DB" w:rsidRPr="009E4E55">
        <w:rPr>
          <w:rFonts w:ascii="Times New Roman" w:hAnsi="Times New Roman" w:cs="Times New Roman"/>
          <w:color w:val="auto"/>
          <w:sz w:val="24"/>
          <w:szCs w:val="24"/>
          <w:lang w:eastAsia="en-US"/>
        </w:rPr>
        <w:t>130</w:t>
      </w:r>
      <w:r w:rsidR="00323032" w:rsidRPr="009E4E55">
        <w:rPr>
          <w:rFonts w:ascii="Times New Roman" w:hAnsi="Times New Roman" w:cs="Times New Roman"/>
          <w:color w:val="auto"/>
          <w:sz w:val="24"/>
          <w:szCs w:val="24"/>
          <w:lang w:eastAsia="en-US"/>
        </w:rPr>
        <w:t>.rindkopu)</w:t>
      </w:r>
      <w:r w:rsidRPr="009E4E55">
        <w:rPr>
          <w:rFonts w:ascii="Times New Roman" w:hAnsi="Times New Roman" w:cs="Times New Roman"/>
          <w:color w:val="auto"/>
          <w:sz w:val="24"/>
          <w:szCs w:val="24"/>
          <w:lang w:eastAsia="en-US"/>
        </w:rPr>
        <w:t xml:space="preserve">, Apmācību komisija apmācību jomu, izglītības programmu, profesiju, sociālo un profesionālo prasmju noteikšanai, kā arī Sociālo pakalpojumu attīstības padome. Labklājības ministrija pilda arī sekretariāta funkcijas Demogrāfisko lietu padomē un Sociālās drošības </w:t>
      </w:r>
      <w:proofErr w:type="spellStart"/>
      <w:r w:rsidRPr="009E4E55">
        <w:rPr>
          <w:rFonts w:ascii="Times New Roman" w:hAnsi="Times New Roman" w:cs="Times New Roman"/>
          <w:color w:val="auto"/>
          <w:sz w:val="24"/>
          <w:szCs w:val="24"/>
          <w:lang w:eastAsia="en-US"/>
        </w:rPr>
        <w:t>apakšpadomē</w:t>
      </w:r>
      <w:proofErr w:type="spellEnd"/>
      <w:r w:rsidRPr="009E4E55">
        <w:rPr>
          <w:rFonts w:ascii="Times New Roman" w:hAnsi="Times New Roman" w:cs="Times New Roman"/>
          <w:color w:val="auto"/>
          <w:sz w:val="24"/>
          <w:szCs w:val="24"/>
          <w:lang w:eastAsia="en-US"/>
        </w:rPr>
        <w:t>.</w:t>
      </w:r>
    </w:p>
    <w:p w:rsidR="009A3588" w:rsidRPr="009E4E55" w:rsidRDefault="009A3588" w:rsidP="00703A54">
      <w:pPr>
        <w:spacing w:after="0" w:line="240" w:lineRule="auto"/>
        <w:ind w:left="720"/>
        <w:rPr>
          <w:rFonts w:ascii="Times New Roman" w:hAnsi="Times New Roman" w:cs="Times New Roman"/>
          <w:sz w:val="24"/>
          <w:szCs w:val="24"/>
        </w:rPr>
      </w:pPr>
    </w:p>
    <w:p w:rsidR="00AA1713" w:rsidRPr="009E4E55" w:rsidRDefault="009E4E55" w:rsidP="00703A54">
      <w:pPr>
        <w:numPr>
          <w:ilvl w:val="0"/>
          <w:numId w:val="3"/>
        </w:numPr>
        <w:tabs>
          <w:tab w:val="left" w:pos="0"/>
        </w:tabs>
        <w:spacing w:after="0" w:line="240" w:lineRule="auto"/>
        <w:ind w:left="0" w:right="-319" w:hanging="360"/>
        <w:contextualSpacing/>
        <w:jc w:val="both"/>
        <w:rPr>
          <w:rFonts w:ascii="Times New Roman" w:hAnsi="Times New Roman" w:cs="Times New Roman"/>
          <w:sz w:val="24"/>
          <w:szCs w:val="24"/>
        </w:rPr>
      </w:pPr>
      <w:r w:rsidRPr="009E4E55">
        <w:rPr>
          <w:rFonts w:ascii="Times New Roman" w:eastAsia="Times New Roman" w:hAnsi="Times New Roman" w:cs="Times New Roman"/>
          <w:sz w:val="24"/>
          <w:szCs w:val="24"/>
        </w:rPr>
        <w:t xml:space="preserve">Savukārt </w:t>
      </w:r>
      <w:r w:rsidR="009F717C" w:rsidRPr="009E4E55">
        <w:rPr>
          <w:rFonts w:ascii="Times New Roman" w:eastAsia="Times New Roman" w:hAnsi="Times New Roman" w:cs="Times New Roman"/>
          <w:sz w:val="24"/>
          <w:szCs w:val="24"/>
        </w:rPr>
        <w:t xml:space="preserve">Kultūras ministrijas paspārnē darbojas </w:t>
      </w:r>
      <w:r w:rsidR="00AA1713" w:rsidRPr="009E4E55">
        <w:rPr>
          <w:rFonts w:ascii="Times New Roman" w:eastAsia="Times New Roman" w:hAnsi="Times New Roman" w:cs="Times New Roman"/>
          <w:sz w:val="24"/>
          <w:szCs w:val="24"/>
        </w:rPr>
        <w:t>Mazākumtautību nevalstisko organizāciju pārstāvju konsultatīvā komiteja</w:t>
      </w:r>
      <w:r w:rsidR="009F717C" w:rsidRPr="009E4E55">
        <w:rPr>
          <w:rFonts w:ascii="Times New Roman" w:eastAsia="Times New Roman" w:hAnsi="Times New Roman" w:cs="Times New Roman"/>
          <w:sz w:val="24"/>
          <w:szCs w:val="24"/>
        </w:rPr>
        <w:t>,</w:t>
      </w:r>
      <w:r w:rsidR="00AA1713" w:rsidRPr="009E4E55">
        <w:rPr>
          <w:rFonts w:ascii="Times New Roman" w:eastAsia="Times New Roman" w:hAnsi="Times New Roman" w:cs="Times New Roman"/>
          <w:sz w:val="24"/>
          <w:szCs w:val="24"/>
        </w:rPr>
        <w:t xml:space="preserve"> kuras mērķis ir NVO līdzdalības veicināšana pilsoniskās sabiedrības veidošanā, etnopolitikas attīstībā, mazākumtautību tiesību un kultūras jomā. Tāpat konsultatīvā komiteja sniedz priekšlikumus Kultūras ministrijai par Eiropas Padomes Vispārējā konvencijā par nacionālo minoritāšu aizsardzību paredzēto saistību izpildes koordinācijas nodrošināšanu. </w:t>
      </w:r>
      <w:proofErr w:type="gramStart"/>
      <w:r w:rsidR="009E5F51" w:rsidRPr="009E4E55">
        <w:rPr>
          <w:rFonts w:ascii="Times New Roman" w:eastAsia="Times New Roman" w:hAnsi="Times New Roman" w:cs="Times New Roman"/>
          <w:sz w:val="24"/>
          <w:szCs w:val="24"/>
        </w:rPr>
        <w:t>2012.gadā</w:t>
      </w:r>
      <w:proofErr w:type="gramEnd"/>
      <w:r w:rsidR="009E5F51" w:rsidRPr="009E4E55">
        <w:rPr>
          <w:rFonts w:ascii="Times New Roman" w:eastAsia="Times New Roman" w:hAnsi="Times New Roman" w:cs="Times New Roman"/>
          <w:sz w:val="24"/>
          <w:szCs w:val="24"/>
        </w:rPr>
        <w:t xml:space="preserve"> tika izveidota </w:t>
      </w:r>
      <w:r w:rsidR="00AA1713" w:rsidRPr="009E4E55">
        <w:rPr>
          <w:rFonts w:ascii="Times New Roman" w:eastAsia="Times New Roman" w:hAnsi="Times New Roman" w:cs="Times New Roman"/>
          <w:sz w:val="24"/>
          <w:szCs w:val="24"/>
        </w:rPr>
        <w:t xml:space="preserve">Romu integrācijas politikas </w:t>
      </w:r>
      <w:r w:rsidR="009E5F51" w:rsidRPr="009E4E55">
        <w:rPr>
          <w:rFonts w:ascii="Times New Roman" w:eastAsia="Times New Roman" w:hAnsi="Times New Roman" w:cs="Times New Roman"/>
          <w:sz w:val="24"/>
          <w:szCs w:val="24"/>
        </w:rPr>
        <w:t xml:space="preserve">īstenošanas konsultatīvā padome, kuras </w:t>
      </w:r>
      <w:r w:rsidR="00AA1713" w:rsidRPr="009E4E55">
        <w:rPr>
          <w:rFonts w:ascii="Times New Roman" w:eastAsia="Times New Roman" w:hAnsi="Times New Roman" w:cs="Times New Roman"/>
          <w:sz w:val="24"/>
          <w:szCs w:val="24"/>
        </w:rPr>
        <w:t xml:space="preserve">mērķis ir veicināt Latvijas </w:t>
      </w:r>
      <w:proofErr w:type="spellStart"/>
      <w:r w:rsidR="00AA1713" w:rsidRPr="009E4E55">
        <w:rPr>
          <w:rFonts w:ascii="Times New Roman" w:eastAsia="Times New Roman" w:hAnsi="Times New Roman" w:cs="Times New Roman"/>
          <w:sz w:val="24"/>
          <w:szCs w:val="24"/>
        </w:rPr>
        <w:t>romu</w:t>
      </w:r>
      <w:proofErr w:type="spellEnd"/>
      <w:r w:rsidR="00AA1713" w:rsidRPr="009E4E55">
        <w:rPr>
          <w:rFonts w:ascii="Times New Roman" w:eastAsia="Times New Roman" w:hAnsi="Times New Roman" w:cs="Times New Roman"/>
          <w:sz w:val="24"/>
          <w:szCs w:val="24"/>
        </w:rPr>
        <w:t xml:space="preserve"> integrāciju un novērtēt tās īstenošanu, stiprināt </w:t>
      </w:r>
      <w:proofErr w:type="spellStart"/>
      <w:r w:rsidR="00AA1713" w:rsidRPr="009E4E55">
        <w:rPr>
          <w:rFonts w:ascii="Times New Roman" w:eastAsia="Times New Roman" w:hAnsi="Times New Roman" w:cs="Times New Roman"/>
          <w:sz w:val="24"/>
          <w:szCs w:val="24"/>
        </w:rPr>
        <w:t>romu</w:t>
      </w:r>
      <w:proofErr w:type="spellEnd"/>
      <w:r w:rsidR="00AA1713" w:rsidRPr="009E4E55">
        <w:rPr>
          <w:rFonts w:ascii="Times New Roman" w:eastAsia="Times New Roman" w:hAnsi="Times New Roman" w:cs="Times New Roman"/>
          <w:sz w:val="24"/>
          <w:szCs w:val="24"/>
        </w:rPr>
        <w:t xml:space="preserve"> kopienu un valsts pārvaldes institūciju sadarbību, kā arī aktivizēt </w:t>
      </w:r>
      <w:proofErr w:type="spellStart"/>
      <w:r w:rsidR="00AA1713" w:rsidRPr="009E4E55">
        <w:rPr>
          <w:rFonts w:ascii="Times New Roman" w:eastAsia="Times New Roman" w:hAnsi="Times New Roman" w:cs="Times New Roman"/>
          <w:sz w:val="24"/>
          <w:szCs w:val="24"/>
        </w:rPr>
        <w:t>romu</w:t>
      </w:r>
      <w:proofErr w:type="spellEnd"/>
      <w:r w:rsidR="00AA1713" w:rsidRPr="009E4E55">
        <w:rPr>
          <w:rFonts w:ascii="Times New Roman" w:eastAsia="Times New Roman" w:hAnsi="Times New Roman" w:cs="Times New Roman"/>
          <w:sz w:val="24"/>
          <w:szCs w:val="24"/>
        </w:rPr>
        <w:t xml:space="preserve"> kopienas pilsonisko līdzdalību. Konsultatīvā padome trešo valstu pilsoņu integrācijai</w:t>
      </w:r>
      <w:r w:rsidR="00F47D59" w:rsidRPr="009E4E55">
        <w:rPr>
          <w:rFonts w:ascii="Times New Roman" w:eastAsia="Times New Roman" w:hAnsi="Times New Roman" w:cs="Times New Roman"/>
          <w:sz w:val="24"/>
          <w:szCs w:val="24"/>
        </w:rPr>
        <w:t xml:space="preserve"> ir</w:t>
      </w:r>
      <w:r w:rsidR="00AA1713" w:rsidRPr="009E4E55">
        <w:rPr>
          <w:rFonts w:ascii="Times New Roman" w:eastAsia="Times New Roman" w:hAnsi="Times New Roman" w:cs="Times New Roman"/>
          <w:sz w:val="24"/>
          <w:szCs w:val="24"/>
        </w:rPr>
        <w:t xml:space="preserve"> izveidota </w:t>
      </w:r>
      <w:proofErr w:type="gramStart"/>
      <w:r w:rsidR="00AA1713" w:rsidRPr="009E4E55">
        <w:rPr>
          <w:rFonts w:ascii="Times New Roman" w:eastAsia="Times New Roman" w:hAnsi="Times New Roman" w:cs="Times New Roman"/>
          <w:sz w:val="24"/>
          <w:szCs w:val="24"/>
        </w:rPr>
        <w:t>2013.gadā</w:t>
      </w:r>
      <w:proofErr w:type="gramEnd"/>
      <w:r w:rsidR="00AA1713" w:rsidRPr="009E4E55">
        <w:rPr>
          <w:rFonts w:ascii="Times New Roman" w:eastAsia="Times New Roman" w:hAnsi="Times New Roman" w:cs="Times New Roman"/>
          <w:sz w:val="24"/>
          <w:szCs w:val="24"/>
        </w:rPr>
        <w:t xml:space="preserve"> ar mērķi veicināt diskusiju un sadarbību starp institūcijām trešo valstu </w:t>
      </w:r>
      <w:r w:rsidR="00AA1713" w:rsidRPr="009E4E55">
        <w:rPr>
          <w:rFonts w:ascii="Times New Roman" w:eastAsia="Times New Roman" w:hAnsi="Times New Roman" w:cs="Times New Roman"/>
          <w:color w:val="1B1D1F"/>
          <w:sz w:val="24"/>
          <w:szCs w:val="24"/>
        </w:rPr>
        <w:t xml:space="preserve">pilsoņu integrācijas jomā, sekmēt trešo valstu pilsoņu, kā arī viņus pārstāvošo </w:t>
      </w:r>
      <w:r w:rsidR="00DD72E2" w:rsidRPr="009E4E55">
        <w:rPr>
          <w:rFonts w:ascii="Times New Roman" w:eastAsia="Times New Roman" w:hAnsi="Times New Roman" w:cs="Times New Roman"/>
          <w:color w:val="1B1D1F"/>
          <w:sz w:val="24"/>
          <w:szCs w:val="24"/>
        </w:rPr>
        <w:t>NVO</w:t>
      </w:r>
      <w:r w:rsidR="00AA1713" w:rsidRPr="009E4E55">
        <w:rPr>
          <w:rFonts w:ascii="Times New Roman" w:eastAsia="Times New Roman" w:hAnsi="Times New Roman" w:cs="Times New Roman"/>
          <w:color w:val="1B1D1F"/>
          <w:sz w:val="24"/>
          <w:szCs w:val="24"/>
        </w:rPr>
        <w:t xml:space="preserve"> līdzdalību valsts politikas veidošanā sabiedrības integrācijas jomā.</w:t>
      </w:r>
    </w:p>
    <w:p w:rsidR="00AA1713" w:rsidRPr="009E4E55" w:rsidRDefault="00AA1713" w:rsidP="00703A54">
      <w:pPr>
        <w:tabs>
          <w:tab w:val="left" w:pos="0"/>
        </w:tabs>
        <w:spacing w:after="0" w:line="240" w:lineRule="auto"/>
        <w:ind w:right="-319"/>
        <w:contextualSpacing/>
        <w:jc w:val="both"/>
        <w:rPr>
          <w:rFonts w:ascii="Times New Roman" w:hAnsi="Times New Roman" w:cs="Times New Roman"/>
          <w:sz w:val="24"/>
          <w:szCs w:val="24"/>
        </w:rPr>
      </w:pPr>
    </w:p>
    <w:p w:rsidR="00AA1713" w:rsidRPr="009E4E55" w:rsidRDefault="00AA1713" w:rsidP="00703A54">
      <w:pPr>
        <w:numPr>
          <w:ilvl w:val="0"/>
          <w:numId w:val="3"/>
        </w:numPr>
        <w:tabs>
          <w:tab w:val="left" w:pos="0"/>
        </w:tabs>
        <w:spacing w:after="0" w:line="240" w:lineRule="auto"/>
        <w:ind w:left="0" w:right="-319" w:hanging="360"/>
        <w:contextualSpacing/>
        <w:jc w:val="both"/>
        <w:rPr>
          <w:rFonts w:ascii="Times New Roman" w:hAnsi="Times New Roman" w:cs="Times New Roman"/>
          <w:sz w:val="24"/>
          <w:szCs w:val="24"/>
        </w:rPr>
      </w:pPr>
      <w:r w:rsidRPr="009E4E55">
        <w:rPr>
          <w:rFonts w:ascii="Times New Roman" w:hAnsi="Times New Roman" w:cs="Times New Roman"/>
          <w:sz w:val="24"/>
          <w:szCs w:val="24"/>
        </w:rPr>
        <w:t xml:space="preserve">Latvijas mazākumtautību vidū ir sastopama liela attieksmju un uzvedības daudzveidība attiecībā uz veidu, kā pielāgoties sociālajām un ekonomiskajām izmaiņām sabiedrībā, kā arī latviešu valodas zināšanu prasībām, naturalizācijai, iespējām piedalīties politiskajos un sociālajos procesos. Viens no mehānismiem, kā veicināt aktīvāku mazākumtautību iesaistīšanos politiskajos un sociālajos procesos, ir atbalsts mazākumtautību interešu un kultūras organizācijām, tomēr tikai ar nosacījumu, ja tās paplašina esošos sociālos tīklus un, kas </w:t>
      </w:r>
      <w:r w:rsidR="00856CFB" w:rsidRPr="009E4E55">
        <w:rPr>
          <w:rFonts w:ascii="Times New Roman" w:hAnsi="Times New Roman" w:cs="Times New Roman"/>
          <w:sz w:val="24"/>
          <w:szCs w:val="24"/>
        </w:rPr>
        <w:t xml:space="preserve">ir </w:t>
      </w:r>
      <w:r w:rsidRPr="009E4E55">
        <w:rPr>
          <w:rFonts w:ascii="Times New Roman" w:hAnsi="Times New Roman" w:cs="Times New Roman"/>
          <w:sz w:val="24"/>
          <w:szCs w:val="24"/>
        </w:rPr>
        <w:t>ļoti būtiski, veicina starpkultūru komunikāciju un latviešu valodas lietošanu un apguvi.</w:t>
      </w:r>
      <w:r w:rsidRPr="009E4E55">
        <w:rPr>
          <w:rStyle w:val="FootnoteReference"/>
          <w:rFonts w:ascii="Times New Roman" w:hAnsi="Times New Roman" w:cs="Times New Roman"/>
          <w:sz w:val="24"/>
          <w:szCs w:val="24"/>
        </w:rPr>
        <w:footnoteReference w:id="10"/>
      </w:r>
    </w:p>
    <w:p w:rsidR="00AA1713" w:rsidRPr="009E4E55" w:rsidRDefault="00AA1713" w:rsidP="00703A54">
      <w:pPr>
        <w:tabs>
          <w:tab w:val="left" w:pos="0"/>
        </w:tabs>
        <w:spacing w:after="0" w:line="240" w:lineRule="auto"/>
        <w:ind w:right="-319"/>
        <w:contextualSpacing/>
        <w:jc w:val="both"/>
        <w:rPr>
          <w:rFonts w:ascii="Times New Roman" w:hAnsi="Times New Roman" w:cs="Times New Roman"/>
          <w:sz w:val="24"/>
          <w:szCs w:val="24"/>
        </w:rPr>
      </w:pPr>
    </w:p>
    <w:p w:rsidR="001D27DF" w:rsidRPr="009E4E55" w:rsidRDefault="00AA1713" w:rsidP="00703A54">
      <w:pPr>
        <w:numPr>
          <w:ilvl w:val="0"/>
          <w:numId w:val="3"/>
        </w:numPr>
        <w:tabs>
          <w:tab w:val="left" w:pos="0"/>
        </w:tabs>
        <w:spacing w:after="0" w:line="240" w:lineRule="auto"/>
        <w:ind w:left="0" w:right="-319" w:hanging="360"/>
        <w:contextualSpacing/>
        <w:jc w:val="both"/>
        <w:rPr>
          <w:rFonts w:ascii="Times New Roman" w:hAnsi="Times New Roman" w:cs="Times New Roman"/>
          <w:sz w:val="24"/>
          <w:szCs w:val="24"/>
        </w:rPr>
      </w:pPr>
      <w:r w:rsidRPr="009E4E55">
        <w:rPr>
          <w:rFonts w:ascii="Times New Roman" w:hAnsi="Times New Roman" w:cs="Times New Roman"/>
          <w:sz w:val="24"/>
          <w:szCs w:val="24"/>
        </w:rPr>
        <w:t xml:space="preserve">Latvijas Republikas Uzņēmuma reģistrā </w:t>
      </w:r>
      <w:proofErr w:type="gramStart"/>
      <w:r w:rsidR="009E4E55" w:rsidRPr="009E4E55">
        <w:rPr>
          <w:rFonts w:ascii="Times New Roman" w:hAnsi="Times New Roman" w:cs="Times New Roman"/>
          <w:sz w:val="24"/>
          <w:szCs w:val="24"/>
        </w:rPr>
        <w:t>2015.gada</w:t>
      </w:r>
      <w:proofErr w:type="gramEnd"/>
      <w:r w:rsidR="009E4E55" w:rsidRPr="009E4E55">
        <w:rPr>
          <w:rFonts w:ascii="Times New Roman" w:hAnsi="Times New Roman" w:cs="Times New Roman"/>
          <w:sz w:val="24"/>
          <w:szCs w:val="24"/>
        </w:rPr>
        <w:t xml:space="preserve"> 1.jūnijā</w:t>
      </w:r>
      <w:r w:rsidRPr="009E4E55">
        <w:rPr>
          <w:rFonts w:ascii="Times New Roman" w:hAnsi="Times New Roman" w:cs="Times New Roman"/>
          <w:sz w:val="24"/>
          <w:szCs w:val="24"/>
        </w:rPr>
        <w:t xml:space="preserve"> bija reģistrētas</w:t>
      </w:r>
      <w:r w:rsidR="002E653B">
        <w:rPr>
          <w:rFonts w:ascii="Times New Roman" w:hAnsi="Times New Roman" w:cs="Times New Roman"/>
          <w:sz w:val="24"/>
          <w:szCs w:val="24"/>
        </w:rPr>
        <w:t xml:space="preserve"> 306 mazākumtautību nevalstisk</w:t>
      </w:r>
      <w:r w:rsidRPr="009E4E55">
        <w:rPr>
          <w:rFonts w:ascii="Times New Roman" w:hAnsi="Times New Roman" w:cs="Times New Roman"/>
          <w:sz w:val="24"/>
          <w:szCs w:val="24"/>
        </w:rPr>
        <w:t>ās organizācijas. Mazākumtautību biedrības pārsvarā ir reģistrētas pilsētās, 85% biedrību ir reģistrētas lielajās pilsētās – Rīgā un citās republikas pilsētās. Katra otrā mazākumtautību nevalstiskā organizācija darbojas ar mērķi saglabāt</w:t>
      </w:r>
      <w:proofErr w:type="gramStart"/>
      <w:r w:rsidRPr="009E4E55">
        <w:rPr>
          <w:rFonts w:ascii="Times New Roman" w:hAnsi="Times New Roman" w:cs="Times New Roman"/>
          <w:sz w:val="24"/>
          <w:szCs w:val="24"/>
        </w:rPr>
        <w:t xml:space="preserve"> un</w:t>
      </w:r>
      <w:proofErr w:type="gramEnd"/>
      <w:r w:rsidRPr="009E4E55">
        <w:rPr>
          <w:rFonts w:ascii="Times New Roman" w:hAnsi="Times New Roman" w:cs="Times New Roman"/>
          <w:sz w:val="24"/>
          <w:szCs w:val="24"/>
        </w:rPr>
        <w:t xml:space="preserve"> attīstīt konkrētu </w:t>
      </w:r>
      <w:r w:rsidRPr="009E4E55">
        <w:rPr>
          <w:rFonts w:ascii="Times New Roman" w:hAnsi="Times New Roman" w:cs="Times New Roman"/>
          <w:sz w:val="24"/>
          <w:szCs w:val="24"/>
        </w:rPr>
        <w:lastRenderedPageBreak/>
        <w:t>kultūru (52% jeb 160), 11% mazākumtautību biedrību un nodibinājumu darbības mērķis ir kādas sabiedrības grupas interešu pārstāvēšana. Savukārt 37% mazākumtautību nevalstisko organizāciju darbība ir vērsta uz abu iepriekš minēto mērķu īstenošanu. 42% aktīvās mazākumtautību nevalstiskās organizācijas ir iesaistītas lēmumu pieņemšanas procesos valsts un pašvaldību līmenī.</w:t>
      </w:r>
      <w:r w:rsidRPr="009E4E55">
        <w:rPr>
          <w:rStyle w:val="FootnoteReference"/>
          <w:rFonts w:ascii="Times New Roman" w:hAnsi="Times New Roman" w:cs="Times New Roman"/>
          <w:sz w:val="24"/>
          <w:szCs w:val="24"/>
        </w:rPr>
        <w:footnoteReference w:id="11"/>
      </w:r>
    </w:p>
    <w:p w:rsidR="001D27DF" w:rsidRPr="00643FCE" w:rsidRDefault="001D27DF" w:rsidP="00703A54">
      <w:pPr>
        <w:tabs>
          <w:tab w:val="left" w:pos="709"/>
        </w:tabs>
        <w:spacing w:after="0" w:line="240" w:lineRule="auto"/>
        <w:ind w:right="-319"/>
        <w:rPr>
          <w:rFonts w:ascii="Times New Roman" w:eastAsia="Times New Roman" w:hAnsi="Times New Roman" w:cs="Times New Roman"/>
          <w:i/>
          <w:sz w:val="24"/>
          <w:szCs w:val="24"/>
        </w:rPr>
      </w:pPr>
    </w:p>
    <w:p w:rsidR="009A3588" w:rsidRPr="00643FCE" w:rsidRDefault="00D3210A" w:rsidP="00703A54">
      <w:pPr>
        <w:tabs>
          <w:tab w:val="left" w:pos="709"/>
        </w:tabs>
        <w:spacing w:after="0" w:line="240" w:lineRule="auto"/>
        <w:ind w:right="-319"/>
        <w:rPr>
          <w:rFonts w:ascii="Times New Roman" w:hAnsi="Times New Roman" w:cs="Times New Roman"/>
          <w:sz w:val="24"/>
          <w:szCs w:val="24"/>
        </w:rPr>
      </w:pPr>
      <w:r w:rsidRPr="00643FCE">
        <w:rPr>
          <w:rFonts w:ascii="Times New Roman" w:eastAsia="Times New Roman" w:hAnsi="Times New Roman" w:cs="Times New Roman"/>
          <w:i/>
          <w:sz w:val="24"/>
          <w:szCs w:val="24"/>
        </w:rPr>
        <w:t>Mediji</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Latvijas mediju sistēmu veido gan sabiedriskie mediji (televīzija un radio), gan privātie mediji. Pastāv gan nacionālā mēroga, gan reģionāli un lokāli mediji. Latvijā tiek veidotas televīzijas un radio programmas, izdoti drukātie laikraksti un žurnāli, darbojas interneta portāli, u.c. Ņemot vērā plašo interneta pieejamību un patēriņu, novērojama izteikta mediju konverģence un plaša satura nodrošināšana interneta platformās. Latvijā ir vairāki nozīmīgi rakstošie mediji, kas darbojas tikai interneta platformās, nodrošinot oriģinālu ziņu saturu gan latviešu, gan krievu valodā. Televīzijas un radio plaši piedāvā savu saturu gan </w:t>
      </w:r>
      <w:r w:rsidR="00761FA9" w:rsidRPr="00643FCE">
        <w:rPr>
          <w:rFonts w:ascii="Times New Roman" w:eastAsia="Times New Roman" w:hAnsi="Times New Roman" w:cs="Times New Roman"/>
          <w:sz w:val="24"/>
          <w:szCs w:val="24"/>
        </w:rPr>
        <w:t>tīmekļa</w:t>
      </w:r>
      <w:r w:rsidRPr="00643FCE">
        <w:rPr>
          <w:rFonts w:ascii="Times New Roman" w:eastAsia="Times New Roman" w:hAnsi="Times New Roman" w:cs="Times New Roman"/>
          <w:sz w:val="24"/>
          <w:szCs w:val="24"/>
        </w:rPr>
        <w:t xml:space="preserve"> vietnēs, gan speciālās aplikācijās un platformās. </w:t>
      </w:r>
    </w:p>
    <w:p w:rsidR="005B7815" w:rsidRPr="00643FCE" w:rsidRDefault="005B7815" w:rsidP="00703A54">
      <w:pPr>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jc w:val="both"/>
        <w:rPr>
          <w:rFonts w:ascii="Times New Roman" w:hAnsi="Times New Roman" w:cs="Times New Roman"/>
          <w:sz w:val="24"/>
          <w:szCs w:val="24"/>
        </w:rPr>
      </w:pPr>
      <w:r w:rsidRPr="00643FCE">
        <w:rPr>
          <w:rFonts w:ascii="Times New Roman" w:eastAsia="Times New Roman" w:hAnsi="Times New Roman" w:cs="Times New Roman"/>
          <w:sz w:val="24"/>
          <w:szCs w:val="24"/>
        </w:rPr>
        <w:t>Latvijas iedzīvotājiem pieejami gan vairākas Latvijā veidotas televīzijas programmas, gan reģionālās un vietējās televīzijas; tāpat ir iespēja skatīties citu valstu programmas. Latvijā ir pieejams liels skaits radiostaciju – gan latviešu, gan krievu valodā. Drukātās preses tirgus samazinās; trīs dienas laikraksti iznāk latviešu valodā, vairāki - arī k</w:t>
      </w:r>
      <w:r w:rsidR="005722AB" w:rsidRPr="00643FCE">
        <w:rPr>
          <w:rFonts w:ascii="Times New Roman" w:eastAsia="Times New Roman" w:hAnsi="Times New Roman" w:cs="Times New Roman"/>
          <w:sz w:val="24"/>
          <w:szCs w:val="24"/>
        </w:rPr>
        <w:t>rievu valodā. Ekonomiskā krīze 2007.-</w:t>
      </w:r>
      <w:proofErr w:type="gramStart"/>
      <w:r w:rsidR="005722AB" w:rsidRPr="00643FCE">
        <w:rPr>
          <w:rFonts w:ascii="Times New Roman" w:eastAsia="Times New Roman" w:hAnsi="Times New Roman" w:cs="Times New Roman"/>
          <w:sz w:val="24"/>
          <w:szCs w:val="24"/>
        </w:rPr>
        <w:t>2009.gadā</w:t>
      </w:r>
      <w:proofErr w:type="gramEnd"/>
      <w:r w:rsidRPr="00643FCE">
        <w:rPr>
          <w:rFonts w:ascii="Times New Roman" w:eastAsia="Times New Roman" w:hAnsi="Times New Roman" w:cs="Times New Roman"/>
          <w:sz w:val="24"/>
          <w:szCs w:val="24"/>
        </w:rPr>
        <w:t xml:space="preserve"> atstāja smagas sekas mediju vidē, reklāmas tirgus apjoms joprojām nav sasniedzis pirmskrīzes līmeni. </w:t>
      </w:r>
    </w:p>
    <w:p w:rsidR="00CF2239" w:rsidRPr="00643FCE" w:rsidRDefault="00CF2239" w:rsidP="00703A54">
      <w:pPr>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jc w:val="both"/>
        <w:rPr>
          <w:rFonts w:ascii="Times New Roman" w:hAnsi="Times New Roman" w:cs="Times New Roman"/>
          <w:sz w:val="24"/>
          <w:szCs w:val="24"/>
        </w:rPr>
      </w:pPr>
      <w:r w:rsidRPr="00643FCE">
        <w:rPr>
          <w:rFonts w:ascii="Times New Roman" w:eastAsia="Times New Roman" w:hAnsi="Times New Roman" w:cs="Times New Roman"/>
          <w:sz w:val="24"/>
          <w:szCs w:val="24"/>
        </w:rPr>
        <w:t>Starptautisko pētījumu dati</w:t>
      </w:r>
      <w:r w:rsidRPr="00643FCE">
        <w:rPr>
          <w:rFonts w:ascii="Times New Roman" w:eastAsia="Times New Roman" w:hAnsi="Times New Roman" w:cs="Times New Roman"/>
          <w:sz w:val="24"/>
          <w:szCs w:val="24"/>
          <w:vertAlign w:val="superscript"/>
        </w:rPr>
        <w:footnoteReference w:id="12"/>
      </w:r>
      <w:r w:rsidRPr="00643FCE">
        <w:rPr>
          <w:rFonts w:ascii="Times New Roman" w:eastAsia="Times New Roman" w:hAnsi="Times New Roman" w:cs="Times New Roman"/>
          <w:sz w:val="24"/>
          <w:szCs w:val="24"/>
        </w:rPr>
        <w:t xml:space="preserve"> norāda uz zemu līdz vidēju risku mediju daudzveidībai Latvijā.</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9E4E55" w:rsidP="00FC658A">
      <w:pPr>
        <w:numPr>
          <w:ilvl w:val="0"/>
          <w:numId w:val="23"/>
        </w:numPr>
        <w:spacing w:after="0" w:line="240" w:lineRule="auto"/>
        <w:ind w:left="426" w:hanging="426"/>
        <w:contextualSpacing/>
        <w:rPr>
          <w:rFonts w:ascii="Times New Roman" w:eastAsia="Times New Roman" w:hAnsi="Times New Roman" w:cs="Times New Roman"/>
          <w:b/>
          <w:sz w:val="24"/>
          <w:szCs w:val="24"/>
        </w:rPr>
      </w:pPr>
      <w:r w:rsidRPr="00643FCE">
        <w:rPr>
          <w:rFonts w:ascii="Times New Roman" w:eastAsia="Times New Roman" w:hAnsi="Times New Roman" w:cs="Times New Roman"/>
          <w:b/>
          <w:sz w:val="24"/>
          <w:szCs w:val="24"/>
        </w:rPr>
        <w:t>VISPĀRĒJAIS CILVĒKTIESĪBU IEVĒROŠANAS UN AIZSARDZĪBAS SISTĒMAS IETVARS</w:t>
      </w:r>
    </w:p>
    <w:p w:rsidR="009A3588" w:rsidRPr="00643FCE" w:rsidRDefault="009A3588" w:rsidP="00703A54">
      <w:pPr>
        <w:spacing w:after="0" w:line="240" w:lineRule="auto"/>
        <w:ind w:left="1080"/>
        <w:rPr>
          <w:rFonts w:ascii="Times New Roman" w:hAnsi="Times New Roman" w:cs="Times New Roman"/>
          <w:sz w:val="24"/>
          <w:szCs w:val="24"/>
        </w:rPr>
      </w:pPr>
    </w:p>
    <w:p w:rsidR="009A3588" w:rsidRPr="00640108" w:rsidRDefault="00D3210A" w:rsidP="00640108">
      <w:pPr>
        <w:pStyle w:val="ListParagraph"/>
        <w:numPr>
          <w:ilvl w:val="0"/>
          <w:numId w:val="22"/>
        </w:numPr>
        <w:spacing w:after="0" w:line="240" w:lineRule="auto"/>
        <w:ind w:left="426" w:hanging="426"/>
        <w:rPr>
          <w:rFonts w:ascii="Times New Roman" w:eastAsia="Times New Roman" w:hAnsi="Times New Roman" w:cs="Times New Roman"/>
          <w:b/>
          <w:sz w:val="24"/>
          <w:szCs w:val="24"/>
        </w:rPr>
      </w:pPr>
      <w:r w:rsidRPr="00640108">
        <w:rPr>
          <w:rFonts w:ascii="Times New Roman" w:eastAsia="Times New Roman" w:hAnsi="Times New Roman" w:cs="Times New Roman"/>
          <w:b/>
          <w:sz w:val="24"/>
          <w:szCs w:val="24"/>
        </w:rPr>
        <w:t xml:space="preserve">Starptautiskās cilvēktiesību normas </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tabs>
          <w:tab w:val="left" w:pos="0"/>
        </w:tabs>
        <w:spacing w:after="0" w:line="240" w:lineRule="auto"/>
        <w:ind w:left="0" w:right="44"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Starptautiskie tiesību akti ir Latvijas nacionālās tiesību sistēmas sastāvdaļa. Tie tiek izmantoti nacionālo tiesību normu radīšanā un interpretācijā, kā arī atsevišķos gadījumos starptautisko tiesību normas var būt tieši piemērojamas. Atbilstoši likuma “Par</w:t>
      </w:r>
      <w:r w:rsidR="00F87AF5">
        <w:rPr>
          <w:rFonts w:ascii="Times New Roman" w:eastAsia="Times New Roman" w:hAnsi="Times New Roman" w:cs="Times New Roman"/>
          <w:sz w:val="24"/>
          <w:szCs w:val="24"/>
        </w:rPr>
        <w:t xml:space="preserve"> Latvijas Republikas</w:t>
      </w:r>
      <w:r w:rsidRPr="00643FCE">
        <w:rPr>
          <w:rFonts w:ascii="Times New Roman" w:eastAsia="Times New Roman" w:hAnsi="Times New Roman" w:cs="Times New Roman"/>
          <w:sz w:val="24"/>
          <w:szCs w:val="24"/>
        </w:rPr>
        <w:t xml:space="preserve"> starptautiskajiem līgumiem” prasībām Saeimā apstiprinātiem starptautiskajiem līgumiem ir augstāks juridiskais spēks nekā nacionālajām tiesību normām, taču zemāks spēks nekā Satversmei. Starptautisko tiesību normas bieži tiek izmantotas, lai noskaidrotu Satversmē iekļauto normu saturu.</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Latvija kļuva par ANO dalībvalsti </w:t>
      </w:r>
      <w:proofErr w:type="gramStart"/>
      <w:r w:rsidRPr="00643FCE">
        <w:rPr>
          <w:rFonts w:ascii="Times New Roman" w:eastAsia="Times New Roman" w:hAnsi="Times New Roman" w:cs="Times New Roman"/>
          <w:sz w:val="24"/>
          <w:szCs w:val="24"/>
        </w:rPr>
        <w:t>1991.gadā</w:t>
      </w:r>
      <w:proofErr w:type="gramEnd"/>
      <w:r w:rsidRPr="00643FCE">
        <w:rPr>
          <w:rFonts w:ascii="Times New Roman" w:eastAsia="Times New Roman" w:hAnsi="Times New Roman" w:cs="Times New Roman"/>
          <w:sz w:val="24"/>
          <w:szCs w:val="24"/>
        </w:rPr>
        <w:t xml:space="preserve"> un kopš tā laika cieši sadarbojas ar dažādām ANO institūcijām, tajā skaitā ar ANO Augstā komisāra cilvēktiesību jautājumos biroju. 1991.gadā Latvija atjaunoja savu dalību Starptautiskajā darba organizācijā, bet 1999.gadā kļuva par Pasaules Tirdzniecības organizācijas (PTO) dalībvalsti. Latvija aktīvi darbojas vairākās reģionālajās organizācijās. </w:t>
      </w:r>
      <w:proofErr w:type="gramStart"/>
      <w:r w:rsidRPr="00643FCE">
        <w:rPr>
          <w:rFonts w:ascii="Times New Roman" w:eastAsia="Times New Roman" w:hAnsi="Times New Roman" w:cs="Times New Roman"/>
          <w:sz w:val="24"/>
          <w:szCs w:val="24"/>
        </w:rPr>
        <w:t>1991.gadā</w:t>
      </w:r>
      <w:proofErr w:type="gramEnd"/>
      <w:r w:rsidRPr="00643FCE">
        <w:rPr>
          <w:rFonts w:ascii="Times New Roman" w:eastAsia="Times New Roman" w:hAnsi="Times New Roman" w:cs="Times New Roman"/>
          <w:sz w:val="24"/>
          <w:szCs w:val="24"/>
        </w:rPr>
        <w:t xml:space="preserve"> Latvija kļuva par Eiropas Drošības un sadarbības organizā</w:t>
      </w:r>
      <w:r w:rsidR="00FF2C2A" w:rsidRPr="00643FCE">
        <w:rPr>
          <w:rFonts w:ascii="Times New Roman" w:eastAsia="Times New Roman" w:hAnsi="Times New Roman" w:cs="Times New Roman"/>
          <w:sz w:val="24"/>
          <w:szCs w:val="24"/>
        </w:rPr>
        <w:t>cijas (EDSO) dalībvalsti, 1995.</w:t>
      </w:r>
      <w:r w:rsidRPr="00643FCE">
        <w:rPr>
          <w:rFonts w:ascii="Times New Roman" w:eastAsia="Times New Roman" w:hAnsi="Times New Roman" w:cs="Times New Roman"/>
          <w:sz w:val="24"/>
          <w:szCs w:val="24"/>
        </w:rPr>
        <w:t>gadā – par Eir</w:t>
      </w:r>
      <w:r w:rsidR="00FF2C2A" w:rsidRPr="00643FCE">
        <w:rPr>
          <w:rFonts w:ascii="Times New Roman" w:eastAsia="Times New Roman" w:hAnsi="Times New Roman" w:cs="Times New Roman"/>
          <w:sz w:val="24"/>
          <w:szCs w:val="24"/>
        </w:rPr>
        <w:t>opas Padomes dalībvalsti, 2004.</w:t>
      </w:r>
      <w:r w:rsidRPr="00643FCE">
        <w:rPr>
          <w:rFonts w:ascii="Times New Roman" w:eastAsia="Times New Roman" w:hAnsi="Times New Roman" w:cs="Times New Roman"/>
          <w:sz w:val="24"/>
          <w:szCs w:val="24"/>
        </w:rPr>
        <w:t xml:space="preserve">gadā – par </w:t>
      </w:r>
      <w:r w:rsidR="00DD0CAB" w:rsidRPr="00643FCE">
        <w:rPr>
          <w:rFonts w:ascii="Times New Roman" w:eastAsia="Times New Roman" w:hAnsi="Times New Roman" w:cs="Times New Roman"/>
          <w:sz w:val="24"/>
          <w:szCs w:val="24"/>
        </w:rPr>
        <w:t>ES</w:t>
      </w:r>
      <w:r w:rsidR="00703DF0">
        <w:rPr>
          <w:rFonts w:ascii="Times New Roman" w:eastAsia="Times New Roman" w:hAnsi="Times New Roman" w:cs="Times New Roman"/>
          <w:sz w:val="24"/>
          <w:szCs w:val="24"/>
        </w:rPr>
        <w:t xml:space="preserve"> un Ziemeļatlantijas l</w:t>
      </w:r>
      <w:r w:rsidRPr="00643FCE">
        <w:rPr>
          <w:rFonts w:ascii="Times New Roman" w:eastAsia="Times New Roman" w:hAnsi="Times New Roman" w:cs="Times New Roman"/>
          <w:sz w:val="24"/>
          <w:szCs w:val="24"/>
        </w:rPr>
        <w:t xml:space="preserve">īguma organizācijas (NATO) </w:t>
      </w:r>
      <w:r w:rsidRPr="00643FCE">
        <w:rPr>
          <w:rFonts w:ascii="Times New Roman" w:eastAsia="Times New Roman" w:hAnsi="Times New Roman" w:cs="Times New Roman"/>
          <w:sz w:val="24"/>
          <w:szCs w:val="24"/>
        </w:rPr>
        <w:lastRenderedPageBreak/>
        <w:t>dalībvalsti. 2016.gada 2.jūnijā Latvija parakstīja līgumu par pievienošanos Ekonomiskās sadarbības un attīstības organizācijai (OECD).</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Latvija ir pievienojusies galvenajiem ANO cilvēktiesību instrumentiem un regulāri iesniedz ziņojumus šo instrumentu ieviešanas uzraudzības mehānismiem. </w:t>
      </w:r>
      <w:proofErr w:type="gramStart"/>
      <w:r w:rsidRPr="00643FCE">
        <w:rPr>
          <w:rFonts w:ascii="Times New Roman" w:eastAsia="Times New Roman" w:hAnsi="Times New Roman" w:cs="Times New Roman"/>
          <w:sz w:val="24"/>
          <w:szCs w:val="24"/>
        </w:rPr>
        <w:t>2013.gadā</w:t>
      </w:r>
      <w:proofErr w:type="gramEnd"/>
      <w:r w:rsidRPr="00643FCE">
        <w:rPr>
          <w:rFonts w:ascii="Times New Roman" w:eastAsia="Times New Roman" w:hAnsi="Times New Roman" w:cs="Times New Roman"/>
          <w:sz w:val="24"/>
          <w:szCs w:val="24"/>
        </w:rPr>
        <w:t xml:space="preserve"> ANO Spīdzināšanas izskaušanas komiteja izskatīja kārtējo Latvijas ziņojumu par 1984.gada Konvencijas pret spīdzināšanu un citiem nežēlīgas, necilvēcīgas vai pazemojošas izturēšanās vai sodīšanas veidiem izpildi Latvijā, savukārt 2014.gadā ANO Cilvēktiesību komitejā tika izskatīts kārtējais Latvijas nacionālais ziņojums par 1966.gada Starptautiskā pakta par pilsoniskajām un politiskajām tiesībām izpildi. 2016.gada janvārī ANO Bērnu tiesību komiteja izskatīja kārtējo Latvijas ziņojumu par 1989.gada Konvencijas par bērna tiesībām izpildi un sākotnējos ziņojumus par šīs Konvencijas divu papildprotokolu – par cīņu pret bērnu iesaistīšanu bruņotajos konfliktos un par cīņu ar tirdzniecību ar bērniem, bērna prostitūciju un bērna pornogrāfiju – ieviešanu Latvijā.</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Latvija bija viena no pirmajām valstīm, kas </w:t>
      </w:r>
      <w:proofErr w:type="gramStart"/>
      <w:r w:rsidRPr="00643FCE">
        <w:rPr>
          <w:rFonts w:ascii="Times New Roman" w:eastAsia="Times New Roman" w:hAnsi="Times New Roman" w:cs="Times New Roman"/>
          <w:sz w:val="24"/>
          <w:szCs w:val="24"/>
        </w:rPr>
        <w:t>2001.gadā</w:t>
      </w:r>
      <w:proofErr w:type="gramEnd"/>
      <w:r w:rsidRPr="00643FCE">
        <w:rPr>
          <w:rFonts w:ascii="Times New Roman" w:eastAsia="Times New Roman" w:hAnsi="Times New Roman" w:cs="Times New Roman"/>
          <w:sz w:val="24"/>
          <w:szCs w:val="24"/>
        </w:rPr>
        <w:t xml:space="preserve"> izsniedza pastāvīgo ielūgumu ANO Speciālajām procedūrām</w:t>
      </w:r>
      <w:r w:rsidR="00FF2C2A" w:rsidRPr="00643FCE">
        <w:rPr>
          <w:rFonts w:ascii="Times New Roman" w:eastAsia="Times New Roman" w:hAnsi="Times New Roman" w:cs="Times New Roman"/>
          <w:sz w:val="24"/>
          <w:szCs w:val="24"/>
        </w:rPr>
        <w:t>,</w:t>
      </w:r>
      <w:r w:rsidRPr="00643FCE">
        <w:rPr>
          <w:rFonts w:ascii="Times New Roman" w:eastAsia="Times New Roman" w:hAnsi="Times New Roman" w:cs="Times New Roman"/>
          <w:sz w:val="24"/>
          <w:szCs w:val="24"/>
        </w:rPr>
        <w:t xml:space="preserve"> un kopš tā laika ANO speciālo procedūru mandātu turētāji Latvijā viesojušies četras reizes (2004.gadā – Darba grupa par patvaļīgu aizturēšanu, 2007.gadā – Īpašais ziņotājs par mūsdienu rasisma formām, rasu diskrimināciju ksenofobiju un saistītu neiecietību, 2008.gadā – Īpašā ziņotāja bērnu tirdzniecības, prostitūcijas un pornogrāfijas jautājumos, 2012.gadā </w:t>
      </w:r>
      <w:r w:rsidR="00703DF0">
        <w:rPr>
          <w:rFonts w:ascii="Times New Roman" w:eastAsia="Times New Roman" w:hAnsi="Times New Roman" w:cs="Times New Roman"/>
          <w:sz w:val="24"/>
          <w:szCs w:val="24"/>
        </w:rPr>
        <w:t>–</w:t>
      </w:r>
      <w:r w:rsidRPr="00643FCE">
        <w:rPr>
          <w:rFonts w:ascii="Times New Roman" w:eastAsia="Times New Roman" w:hAnsi="Times New Roman" w:cs="Times New Roman"/>
          <w:sz w:val="24"/>
          <w:szCs w:val="24"/>
        </w:rPr>
        <w:t xml:space="preserve"> Īpašais ziņotājs par valstu ārējā parāda un citu attiecīgu starptautisku finanšu saistību ietekmi uz valstu spēju pilnvērtīgi īstenot cilvēktiesības). </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Latvija turpina iniciatīvu aicināt valstis uzturēt ciešu sadarbību ar speciālajām procedūrām, tostarp izsniedzot tām pastāvīgo ielūgumu. </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proofErr w:type="gramStart"/>
      <w:r w:rsidRPr="00643FCE">
        <w:rPr>
          <w:rFonts w:ascii="Times New Roman" w:eastAsia="Times New Roman" w:hAnsi="Times New Roman" w:cs="Times New Roman"/>
          <w:sz w:val="24"/>
          <w:szCs w:val="24"/>
        </w:rPr>
        <w:t>2013.gada</w:t>
      </w:r>
      <w:proofErr w:type="gramEnd"/>
      <w:r w:rsidRPr="00643FCE">
        <w:rPr>
          <w:rFonts w:ascii="Times New Roman" w:eastAsia="Times New Roman" w:hAnsi="Times New Roman" w:cs="Times New Roman"/>
          <w:sz w:val="24"/>
          <w:szCs w:val="24"/>
        </w:rPr>
        <w:t xml:space="preserve"> 19.aprīlī Latvija pievienojās 1966. gada 16.decembra Starptautiskā pakta par pilsoniskajām un politiskajām tiesībām Otrajam fakultatīvajam protokolam par nāves soda atcelšanu. Jau kopš </w:t>
      </w:r>
      <w:proofErr w:type="gramStart"/>
      <w:r w:rsidRPr="00643FCE">
        <w:rPr>
          <w:rFonts w:ascii="Times New Roman" w:eastAsia="Times New Roman" w:hAnsi="Times New Roman" w:cs="Times New Roman"/>
          <w:sz w:val="24"/>
          <w:szCs w:val="24"/>
        </w:rPr>
        <w:t>1996.gada</w:t>
      </w:r>
      <w:proofErr w:type="gramEnd"/>
      <w:r w:rsidRPr="00643FCE">
        <w:rPr>
          <w:rFonts w:ascii="Times New Roman" w:eastAsia="Times New Roman" w:hAnsi="Times New Roman" w:cs="Times New Roman"/>
          <w:sz w:val="24"/>
          <w:szCs w:val="24"/>
        </w:rPr>
        <w:t xml:space="preserve"> septembra Latvijā bija noteikts nāves soda moratorijs, un nevienam tiesājamajam nāves sods netika piespriests un izpildīts. 2012.gada 1.janvārī spēkā stājās grozījumi Krimināllikumā, lai izslēgtu nāves sodu kā soda veidu no Krimināllikuma.</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Kopš </w:t>
      </w:r>
      <w:proofErr w:type="gramStart"/>
      <w:r w:rsidRPr="00643FCE">
        <w:rPr>
          <w:rFonts w:ascii="Times New Roman" w:eastAsia="Times New Roman" w:hAnsi="Times New Roman" w:cs="Times New Roman"/>
          <w:sz w:val="24"/>
          <w:szCs w:val="24"/>
        </w:rPr>
        <w:t>1997.gada</w:t>
      </w:r>
      <w:proofErr w:type="gramEnd"/>
      <w:r w:rsidRPr="00643FCE">
        <w:rPr>
          <w:rFonts w:ascii="Times New Roman" w:eastAsia="Times New Roman" w:hAnsi="Times New Roman" w:cs="Times New Roman"/>
          <w:sz w:val="24"/>
          <w:szCs w:val="24"/>
        </w:rPr>
        <w:t xml:space="preserve"> Latvijai ir saistoša Eiropas Cilvēka tiesību un pamatbrīvību aizsardzības konvencija un vairāki tās protokoli. Latvija ir atzinusi </w:t>
      </w:r>
      <w:r w:rsidR="002416CF" w:rsidRPr="00643FCE">
        <w:rPr>
          <w:rFonts w:ascii="Times New Roman" w:eastAsia="Times New Roman" w:hAnsi="Times New Roman" w:cs="Times New Roman"/>
          <w:sz w:val="24"/>
          <w:szCs w:val="24"/>
        </w:rPr>
        <w:t>ECT</w:t>
      </w:r>
      <w:r w:rsidRPr="00643FCE">
        <w:rPr>
          <w:rFonts w:ascii="Times New Roman" w:eastAsia="Times New Roman" w:hAnsi="Times New Roman" w:cs="Times New Roman"/>
          <w:sz w:val="24"/>
          <w:szCs w:val="24"/>
        </w:rPr>
        <w:t xml:space="preserve"> kompetenci saņemt un izskatīt individuālās sūdzības. Latvija ir pievienojusies arī citām reģionālajām konvencijām, piemēram, Vispārējai konvencijai par nacionālo minoritāšu aizsardzību, </w:t>
      </w:r>
      <w:r w:rsidR="00B1276E" w:rsidRPr="00643FCE">
        <w:rPr>
          <w:rFonts w:ascii="Times New Roman" w:eastAsia="Times New Roman" w:hAnsi="Times New Roman" w:cs="Times New Roman"/>
          <w:sz w:val="24"/>
          <w:szCs w:val="24"/>
        </w:rPr>
        <w:t xml:space="preserve">Pārskatītajai </w:t>
      </w:r>
      <w:r w:rsidRPr="00643FCE">
        <w:rPr>
          <w:rFonts w:ascii="Times New Roman" w:eastAsia="Times New Roman" w:hAnsi="Times New Roman" w:cs="Times New Roman"/>
          <w:sz w:val="24"/>
          <w:szCs w:val="24"/>
        </w:rPr>
        <w:t xml:space="preserve">Eiropas Sociālajai Hartai, Eiropas Padomes Konvencijai par cīņu pret cilvēku tirdzniecību, </w:t>
      </w:r>
      <w:r w:rsidR="00AA482D" w:rsidRPr="00643FCE">
        <w:rPr>
          <w:rFonts w:ascii="Times New Roman" w:eastAsia="Times New Roman" w:hAnsi="Times New Roman" w:cs="Times New Roman"/>
          <w:sz w:val="24"/>
          <w:szCs w:val="24"/>
        </w:rPr>
        <w:t xml:space="preserve">Eiropas </w:t>
      </w:r>
      <w:r w:rsidRPr="00643FCE">
        <w:rPr>
          <w:rFonts w:ascii="Times New Roman" w:eastAsia="Times New Roman" w:hAnsi="Times New Roman" w:cs="Times New Roman"/>
          <w:sz w:val="24"/>
          <w:szCs w:val="24"/>
        </w:rPr>
        <w:t>Konvencijai par spīdzināšanas un necilvēcīgas vai pazemojošas rīcības vai soda novēršanu, kā arī citām konvencijām, un ir pakļauta to ieviešanas</w:t>
      </w:r>
      <w:r w:rsidR="00C01927" w:rsidRPr="00643FCE">
        <w:rPr>
          <w:rFonts w:ascii="Times New Roman" w:eastAsia="Times New Roman" w:hAnsi="Times New Roman" w:cs="Times New Roman"/>
          <w:sz w:val="24"/>
          <w:szCs w:val="24"/>
        </w:rPr>
        <w:t xml:space="preserve"> uzraudzības mehānismiem. </w:t>
      </w:r>
      <w:proofErr w:type="gramStart"/>
      <w:r w:rsidR="00C01927" w:rsidRPr="00643FCE">
        <w:rPr>
          <w:rFonts w:ascii="Times New Roman" w:eastAsia="Times New Roman" w:hAnsi="Times New Roman" w:cs="Times New Roman"/>
          <w:sz w:val="24"/>
          <w:szCs w:val="24"/>
        </w:rPr>
        <w:t>2014.</w:t>
      </w:r>
      <w:r w:rsidRPr="00643FCE">
        <w:rPr>
          <w:rFonts w:ascii="Times New Roman" w:eastAsia="Times New Roman" w:hAnsi="Times New Roman" w:cs="Times New Roman"/>
          <w:sz w:val="24"/>
          <w:szCs w:val="24"/>
        </w:rPr>
        <w:t>gada</w:t>
      </w:r>
      <w:proofErr w:type="gramEnd"/>
      <w:r w:rsidRPr="00643FCE">
        <w:rPr>
          <w:rFonts w:ascii="Times New Roman" w:eastAsia="Times New Roman" w:hAnsi="Times New Roman" w:cs="Times New Roman"/>
          <w:sz w:val="24"/>
          <w:szCs w:val="24"/>
        </w:rPr>
        <w:t xml:space="preserve"> 18.augustā Latvija ratificēja Eiropas Padomes Konvenciju par bērnu aizsardzību pret seksuālu izmantoša</w:t>
      </w:r>
      <w:r w:rsidR="00703DF0">
        <w:rPr>
          <w:rFonts w:ascii="Times New Roman" w:eastAsia="Times New Roman" w:hAnsi="Times New Roman" w:cs="Times New Roman"/>
          <w:sz w:val="24"/>
          <w:szCs w:val="24"/>
        </w:rPr>
        <w:t>nu un seksuālu vardarbību (skatīt</w:t>
      </w:r>
      <w:r w:rsidRPr="00643FCE">
        <w:rPr>
          <w:rFonts w:ascii="Times New Roman" w:eastAsia="Times New Roman" w:hAnsi="Times New Roman" w:cs="Times New Roman"/>
          <w:sz w:val="24"/>
          <w:szCs w:val="24"/>
        </w:rPr>
        <w:t xml:space="preserve"> pielikumā Nr.1). </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D0CAB"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Kā ES</w:t>
      </w:r>
      <w:r w:rsidR="00D3210A" w:rsidRPr="00643FCE">
        <w:rPr>
          <w:rFonts w:ascii="Times New Roman" w:eastAsia="Times New Roman" w:hAnsi="Times New Roman" w:cs="Times New Roman"/>
          <w:sz w:val="24"/>
          <w:szCs w:val="24"/>
        </w:rPr>
        <w:t xml:space="preserve"> dalībvalstij Latvijai ir saistoša ES pamattiesību harta, kas stājās spēkā </w:t>
      </w:r>
      <w:proofErr w:type="gramStart"/>
      <w:r w:rsidR="00D3210A" w:rsidRPr="00643FCE">
        <w:rPr>
          <w:rFonts w:ascii="Times New Roman" w:eastAsia="Times New Roman" w:hAnsi="Times New Roman" w:cs="Times New Roman"/>
          <w:sz w:val="24"/>
          <w:szCs w:val="24"/>
        </w:rPr>
        <w:t>2009.gada</w:t>
      </w:r>
      <w:proofErr w:type="gramEnd"/>
      <w:r w:rsidR="00D3210A" w:rsidRPr="00643FCE">
        <w:rPr>
          <w:rFonts w:ascii="Times New Roman" w:eastAsia="Times New Roman" w:hAnsi="Times New Roman" w:cs="Times New Roman"/>
          <w:sz w:val="24"/>
          <w:szCs w:val="24"/>
        </w:rPr>
        <w:t xml:space="preserve"> 1.decembrī. Pamattiesību hartā ir ietvertas </w:t>
      </w:r>
      <w:r w:rsidR="001F1F57" w:rsidRPr="00643FCE">
        <w:rPr>
          <w:rFonts w:ascii="Times New Roman" w:eastAsia="Times New Roman" w:hAnsi="Times New Roman" w:cs="Times New Roman"/>
          <w:sz w:val="24"/>
          <w:szCs w:val="24"/>
        </w:rPr>
        <w:t>ES</w:t>
      </w:r>
      <w:r w:rsidR="00D3210A" w:rsidRPr="00643FCE">
        <w:rPr>
          <w:rFonts w:ascii="Times New Roman" w:eastAsia="Times New Roman" w:hAnsi="Times New Roman" w:cs="Times New Roman"/>
          <w:sz w:val="24"/>
          <w:szCs w:val="24"/>
        </w:rPr>
        <w:t xml:space="preserve"> pilsoņu, kā arī jebkuras ES teritorijā dzīvojošas personas pilsoniskās, politiskās, ekonomiskās un sociālās tiesības, kas atspoguļo Eiropas kopējās vērtības un tās konstitucionālo mantojumu. Tiesības ir iedalītas sešās lielās sadaļās (cieņa, brīvības, vienlīdzība, solidaritāte, pilsoņu tiesības un </w:t>
      </w:r>
      <w:r w:rsidR="00D3210A" w:rsidRPr="00643FCE">
        <w:rPr>
          <w:rFonts w:ascii="Times New Roman" w:eastAsia="Times New Roman" w:hAnsi="Times New Roman" w:cs="Times New Roman"/>
          <w:sz w:val="24"/>
          <w:szCs w:val="24"/>
        </w:rPr>
        <w:lastRenderedPageBreak/>
        <w:t>tiesiskums), septītajā sadaļā izklāstīti vispārīgi noteikumi. Pamattiesību hartas mērķis ir aizsargāt personu pamattiesības, ko varētu skart ES tiesību akti, kurus pieņem ES iestādes un dalībvalstis, piemērojot ES līgumus. Latvijai ir pienākums tieši piemērot vai ieviest ES tiesību aktus.</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Latvija laika gaitā izvērtēs iespēju pievienoties citiem starptautiskajiem instrumentiem. Vienlaikus Latvija uzsver ECT darbu un plašo kompetenci cilvēktiesību veicināšanas un aizsardzības jomā, saņemot un izskatot individuālās sūdzības. Ikvienai personai ir tiesības iesniegt sūdzību ECT, ja tā uzskata, ka Latvija ir pieļāvusi Eiropas Cilvēka tiesību un pamatbrīvību aizsardzības konvencijā garan</w:t>
      </w:r>
      <w:r w:rsidR="00E81639" w:rsidRPr="00643FCE">
        <w:rPr>
          <w:rFonts w:ascii="Times New Roman" w:eastAsia="Times New Roman" w:hAnsi="Times New Roman" w:cs="Times New Roman"/>
          <w:sz w:val="24"/>
          <w:szCs w:val="24"/>
        </w:rPr>
        <w:t>t</w:t>
      </w:r>
      <w:r w:rsidRPr="00643FCE">
        <w:rPr>
          <w:rFonts w:ascii="Times New Roman" w:eastAsia="Times New Roman" w:hAnsi="Times New Roman" w:cs="Times New Roman"/>
          <w:sz w:val="24"/>
          <w:szCs w:val="24"/>
        </w:rPr>
        <w:t>ēto tiesību pārkāpumu. ECT nolēmumi ir juridiski saistoši, un valstij</w:t>
      </w:r>
      <w:r w:rsidRPr="00643FCE">
        <w:rPr>
          <w:rFonts w:ascii="Times New Roman" w:eastAsia="Times New Roman" w:hAnsi="Times New Roman" w:cs="Times New Roman"/>
          <w:b/>
          <w:sz w:val="24"/>
          <w:szCs w:val="24"/>
        </w:rPr>
        <w:t>-</w:t>
      </w:r>
      <w:r w:rsidRPr="00643FCE">
        <w:rPr>
          <w:rFonts w:ascii="Times New Roman" w:eastAsia="Times New Roman" w:hAnsi="Times New Roman" w:cs="Times New Roman"/>
          <w:sz w:val="24"/>
          <w:szCs w:val="24"/>
        </w:rPr>
        <w:t>atbildētājai ir pienākums darīt visu, nepieciešamības gadīju</w:t>
      </w:r>
      <w:r w:rsidR="00E81639" w:rsidRPr="00643FCE">
        <w:rPr>
          <w:rFonts w:ascii="Times New Roman" w:eastAsia="Times New Roman" w:hAnsi="Times New Roman" w:cs="Times New Roman"/>
          <w:sz w:val="24"/>
          <w:szCs w:val="24"/>
        </w:rPr>
        <w:t>m</w:t>
      </w:r>
      <w:r w:rsidRPr="00643FCE">
        <w:rPr>
          <w:rFonts w:ascii="Times New Roman" w:eastAsia="Times New Roman" w:hAnsi="Times New Roman" w:cs="Times New Roman"/>
          <w:sz w:val="24"/>
          <w:szCs w:val="24"/>
        </w:rPr>
        <w:t>ā arī grozīt normatīvo regulējumu, lai nepieļautu identificēto pārkāpumu atkārtošanos.</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Latvija ir aktīvi strādājusi ne tikai nacionālā, bet arī starptautiskā mērogā, lai veicinātu cilvēktiesību īstenošanu un aizsardzību. To apliecina Latvijas dalība ANO Ekonomisko un sociālo lietu padomē (2011.-</w:t>
      </w:r>
      <w:proofErr w:type="gramStart"/>
      <w:r w:rsidRPr="00643FCE">
        <w:rPr>
          <w:rFonts w:ascii="Times New Roman" w:eastAsia="Times New Roman" w:hAnsi="Times New Roman" w:cs="Times New Roman"/>
          <w:sz w:val="24"/>
          <w:szCs w:val="24"/>
        </w:rPr>
        <w:t>2013.gadā</w:t>
      </w:r>
      <w:proofErr w:type="gramEnd"/>
      <w:r w:rsidRPr="00643FCE">
        <w:rPr>
          <w:rFonts w:ascii="Times New Roman" w:eastAsia="Times New Roman" w:hAnsi="Times New Roman" w:cs="Times New Roman"/>
          <w:sz w:val="24"/>
          <w:szCs w:val="24"/>
        </w:rPr>
        <w:t>), ANO Dzimumu līdztiesības un sieviešu iespēju veicināšanas institūcijas Izpildpadomē (2013.-2015.gadā), kā arī ANO Cilvēktiesību padomē 2015.-2017.gadā.</w:t>
      </w:r>
    </w:p>
    <w:p w:rsidR="009A3588" w:rsidRPr="00643FCE" w:rsidRDefault="009A3588" w:rsidP="00703A54">
      <w:pPr>
        <w:tabs>
          <w:tab w:val="left" w:pos="709"/>
        </w:tabs>
        <w:spacing w:after="0" w:line="240" w:lineRule="auto"/>
        <w:ind w:right="-319"/>
        <w:jc w:val="center"/>
        <w:rPr>
          <w:rFonts w:ascii="Times New Roman" w:hAnsi="Times New Roman" w:cs="Times New Roman"/>
          <w:sz w:val="24"/>
          <w:szCs w:val="24"/>
        </w:rPr>
      </w:pPr>
    </w:p>
    <w:p w:rsidR="009A3588" w:rsidRPr="00640108" w:rsidRDefault="00D3210A" w:rsidP="00640108">
      <w:pPr>
        <w:pStyle w:val="ListParagraph"/>
        <w:numPr>
          <w:ilvl w:val="0"/>
          <w:numId w:val="22"/>
        </w:numPr>
        <w:spacing w:after="0" w:line="240" w:lineRule="auto"/>
        <w:ind w:left="426" w:hanging="426"/>
        <w:rPr>
          <w:rFonts w:ascii="Times New Roman" w:eastAsia="Times New Roman" w:hAnsi="Times New Roman" w:cs="Times New Roman"/>
          <w:b/>
          <w:sz w:val="24"/>
          <w:szCs w:val="24"/>
        </w:rPr>
      </w:pPr>
      <w:r w:rsidRPr="00640108">
        <w:rPr>
          <w:rFonts w:ascii="Times New Roman" w:eastAsia="Times New Roman" w:hAnsi="Times New Roman" w:cs="Times New Roman"/>
          <w:b/>
          <w:sz w:val="24"/>
          <w:szCs w:val="24"/>
        </w:rPr>
        <w:t>Cilvēktiesību aizsardzības normatīvais ietvars</w:t>
      </w:r>
      <w:r w:rsidR="00827618" w:rsidRPr="00640108">
        <w:rPr>
          <w:rFonts w:ascii="Times New Roman" w:eastAsia="Times New Roman" w:hAnsi="Times New Roman" w:cs="Times New Roman"/>
          <w:b/>
          <w:sz w:val="24"/>
          <w:szCs w:val="24"/>
        </w:rPr>
        <w:t xml:space="preserve"> nacionālajā līmenī</w:t>
      </w:r>
    </w:p>
    <w:p w:rsidR="009A3588" w:rsidRPr="00643FCE" w:rsidRDefault="009A3588" w:rsidP="00703A54">
      <w:pPr>
        <w:spacing w:after="0" w:line="240" w:lineRule="auto"/>
        <w:rPr>
          <w:rFonts w:ascii="Times New Roman" w:hAnsi="Times New Roman" w:cs="Times New Roman"/>
          <w:sz w:val="24"/>
          <w:szCs w:val="24"/>
        </w:rPr>
      </w:pPr>
    </w:p>
    <w:p w:rsidR="009A3588" w:rsidRPr="00643FCE" w:rsidRDefault="00D3210A" w:rsidP="00703A54">
      <w:pPr>
        <w:spacing w:after="0" w:line="240" w:lineRule="auto"/>
        <w:rPr>
          <w:rFonts w:ascii="Times New Roman" w:hAnsi="Times New Roman" w:cs="Times New Roman"/>
          <w:sz w:val="24"/>
          <w:szCs w:val="24"/>
        </w:rPr>
      </w:pPr>
      <w:r w:rsidRPr="00643FCE">
        <w:rPr>
          <w:rFonts w:ascii="Times New Roman" w:eastAsia="Times New Roman" w:hAnsi="Times New Roman" w:cs="Times New Roman"/>
          <w:i/>
          <w:sz w:val="24"/>
          <w:szCs w:val="24"/>
        </w:rPr>
        <w:t>Satversmes normas</w:t>
      </w:r>
    </w:p>
    <w:p w:rsidR="009A3588" w:rsidRPr="00643FCE" w:rsidRDefault="009A3588" w:rsidP="00703A54">
      <w:pPr>
        <w:tabs>
          <w:tab w:val="left" w:pos="709"/>
        </w:tabs>
        <w:spacing w:after="0" w:line="240" w:lineRule="auto"/>
        <w:ind w:right="-319"/>
        <w:jc w:val="center"/>
        <w:rPr>
          <w:rFonts w:ascii="Times New Roman" w:hAnsi="Times New Roman" w:cs="Times New Roman"/>
          <w:sz w:val="24"/>
          <w:szCs w:val="24"/>
        </w:rPr>
      </w:pPr>
    </w:p>
    <w:p w:rsidR="009A3588" w:rsidRPr="00643FCE" w:rsidRDefault="00D3210A" w:rsidP="00703A54">
      <w:pPr>
        <w:numPr>
          <w:ilvl w:val="0"/>
          <w:numId w:val="3"/>
        </w:numPr>
        <w:tabs>
          <w:tab w:val="left" w:pos="0"/>
        </w:tabs>
        <w:spacing w:after="0" w:line="240" w:lineRule="auto"/>
        <w:ind w:left="0" w:right="-319"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Satversmes </w:t>
      </w:r>
      <w:proofErr w:type="gramStart"/>
      <w:r w:rsidRPr="00643FCE">
        <w:rPr>
          <w:rFonts w:ascii="Times New Roman" w:eastAsia="Times New Roman" w:hAnsi="Times New Roman" w:cs="Times New Roman"/>
          <w:sz w:val="24"/>
          <w:szCs w:val="24"/>
        </w:rPr>
        <w:t>1.pan</w:t>
      </w:r>
      <w:r w:rsidR="00703DF0">
        <w:rPr>
          <w:rFonts w:ascii="Times New Roman" w:eastAsia="Times New Roman" w:hAnsi="Times New Roman" w:cs="Times New Roman"/>
          <w:sz w:val="24"/>
          <w:szCs w:val="24"/>
        </w:rPr>
        <w:t>ts</w:t>
      </w:r>
      <w:proofErr w:type="gramEnd"/>
      <w:r w:rsidR="00703DF0">
        <w:rPr>
          <w:rFonts w:ascii="Times New Roman" w:eastAsia="Times New Roman" w:hAnsi="Times New Roman" w:cs="Times New Roman"/>
          <w:sz w:val="24"/>
          <w:szCs w:val="24"/>
        </w:rPr>
        <w:t xml:space="preserve"> noteic</w:t>
      </w:r>
      <w:r w:rsidRPr="00643FCE">
        <w:rPr>
          <w:rFonts w:ascii="Times New Roman" w:eastAsia="Times New Roman" w:hAnsi="Times New Roman" w:cs="Times New Roman"/>
          <w:sz w:val="24"/>
          <w:szCs w:val="24"/>
        </w:rPr>
        <w:t xml:space="preserve">, ka Latvijas Republika ir neatkarīga demokrātiska republika, tādējādi izvirzot noteiktas prasības Latvijas tiesiskajai un politiskajai sistēmai. Ar </w:t>
      </w:r>
      <w:proofErr w:type="gramStart"/>
      <w:r w:rsidRPr="00643FCE">
        <w:rPr>
          <w:rFonts w:ascii="Times New Roman" w:eastAsia="Times New Roman" w:hAnsi="Times New Roman" w:cs="Times New Roman"/>
          <w:sz w:val="24"/>
          <w:szCs w:val="24"/>
        </w:rPr>
        <w:t>1998.gada</w:t>
      </w:r>
      <w:proofErr w:type="gramEnd"/>
      <w:r w:rsidRPr="00643FCE">
        <w:rPr>
          <w:rFonts w:ascii="Times New Roman" w:eastAsia="Times New Roman" w:hAnsi="Times New Roman" w:cs="Times New Roman"/>
          <w:sz w:val="24"/>
          <w:szCs w:val="24"/>
        </w:rPr>
        <w:t xml:space="preserve"> oktobrī Satversmē ieviestajiem grozījumiem (Satversme tika papildināta ar jaunu </w:t>
      </w:r>
      <w:r w:rsidR="008B51B2" w:rsidRPr="00643FCE">
        <w:rPr>
          <w:rFonts w:ascii="Times New Roman" w:eastAsia="Times New Roman" w:hAnsi="Times New Roman" w:cs="Times New Roman"/>
          <w:sz w:val="24"/>
          <w:szCs w:val="24"/>
        </w:rPr>
        <w:t xml:space="preserve">VIII </w:t>
      </w:r>
      <w:r w:rsidRPr="00643FCE">
        <w:rPr>
          <w:rFonts w:ascii="Times New Roman" w:eastAsia="Times New Roman" w:hAnsi="Times New Roman" w:cs="Times New Roman"/>
          <w:sz w:val="24"/>
          <w:szCs w:val="24"/>
        </w:rPr>
        <w:t>nodaļu par cilvēka pamattiesībām, skat</w:t>
      </w:r>
      <w:r w:rsidR="00703DF0">
        <w:rPr>
          <w:rFonts w:ascii="Times New Roman" w:eastAsia="Times New Roman" w:hAnsi="Times New Roman" w:cs="Times New Roman"/>
          <w:sz w:val="24"/>
          <w:szCs w:val="24"/>
        </w:rPr>
        <w:t>īt</w:t>
      </w:r>
      <w:r w:rsidR="007B3FF8" w:rsidRPr="00643FCE">
        <w:rPr>
          <w:rFonts w:ascii="Times New Roman" w:eastAsia="Times New Roman" w:hAnsi="Times New Roman" w:cs="Times New Roman"/>
          <w:sz w:val="24"/>
          <w:szCs w:val="24"/>
        </w:rPr>
        <w:t xml:space="preserve"> 23.</w:t>
      </w:r>
      <w:r w:rsidRPr="00643FCE">
        <w:rPr>
          <w:rFonts w:ascii="Times New Roman" w:eastAsia="Times New Roman" w:hAnsi="Times New Roman" w:cs="Times New Roman"/>
          <w:sz w:val="24"/>
          <w:szCs w:val="24"/>
        </w:rPr>
        <w:t xml:space="preserve">rindkopu), pirmo reizi pēc Latvijas neatkarības atgūšanas Satversmes līmenī tika nostiprinātas demokrātiskai, drošai un uz likuma varu balstītai valstij raksturīgas cilvēktiesības un pamatbrīvības. Satversmes </w:t>
      </w:r>
      <w:proofErr w:type="gramStart"/>
      <w:r w:rsidRPr="00643FCE">
        <w:rPr>
          <w:rFonts w:ascii="Times New Roman" w:eastAsia="Times New Roman" w:hAnsi="Times New Roman" w:cs="Times New Roman"/>
          <w:sz w:val="24"/>
          <w:szCs w:val="24"/>
        </w:rPr>
        <w:t>89.pantā</w:t>
      </w:r>
      <w:proofErr w:type="gramEnd"/>
      <w:r w:rsidRPr="00643FCE">
        <w:rPr>
          <w:rFonts w:ascii="Times New Roman" w:eastAsia="Times New Roman" w:hAnsi="Times New Roman" w:cs="Times New Roman"/>
          <w:sz w:val="24"/>
          <w:szCs w:val="24"/>
        </w:rPr>
        <w:t xml:space="preserve"> noteikts, ka “Valsts atzīst un aizsargā cilvēka pamattiesības saskaņā ar šo Satversmi, likumiem un Latvijai saistošiem starptautiskajiem līgumiem”. </w:t>
      </w:r>
    </w:p>
    <w:p w:rsidR="009A3588" w:rsidRPr="00643FCE" w:rsidRDefault="009A3588" w:rsidP="00703A54">
      <w:pPr>
        <w:tabs>
          <w:tab w:val="left" w:pos="0"/>
        </w:tabs>
        <w:spacing w:after="0" w:line="240" w:lineRule="auto"/>
        <w:ind w:right="-319"/>
        <w:jc w:val="both"/>
        <w:rPr>
          <w:rFonts w:ascii="Times New Roman" w:hAnsi="Times New Roman" w:cs="Times New Roman"/>
          <w:sz w:val="24"/>
          <w:szCs w:val="24"/>
        </w:rPr>
      </w:pPr>
    </w:p>
    <w:p w:rsidR="009A3588" w:rsidRPr="00643FCE" w:rsidRDefault="00D3210A" w:rsidP="00703A54">
      <w:pPr>
        <w:numPr>
          <w:ilvl w:val="0"/>
          <w:numId w:val="3"/>
        </w:numPr>
        <w:tabs>
          <w:tab w:val="left" w:pos="0"/>
        </w:tabs>
        <w:spacing w:after="0" w:line="240" w:lineRule="auto"/>
        <w:ind w:left="0" w:right="-319"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Satversmē ir iekļauta virkne tiesību, kuru ierobežošana nav paredzēta, piemēram, vienlīdzība likuma un tiesas priekšā (</w:t>
      </w:r>
      <w:proofErr w:type="gramStart"/>
      <w:r w:rsidRPr="00643FCE">
        <w:rPr>
          <w:rFonts w:ascii="Times New Roman" w:eastAsia="Times New Roman" w:hAnsi="Times New Roman" w:cs="Times New Roman"/>
          <w:sz w:val="24"/>
          <w:szCs w:val="24"/>
        </w:rPr>
        <w:t>91.pants</w:t>
      </w:r>
      <w:proofErr w:type="gramEnd"/>
      <w:r w:rsidRPr="00643FCE">
        <w:rPr>
          <w:rFonts w:ascii="Times New Roman" w:eastAsia="Times New Roman" w:hAnsi="Times New Roman" w:cs="Times New Roman"/>
          <w:sz w:val="24"/>
          <w:szCs w:val="24"/>
        </w:rPr>
        <w:t>), tiesības uz dzīvību (93.pants), tiesības uz personas fizisko integritāti un spīdzināšanas aizliegums (95.pants), u.c. Tāpat Satversmes normas iekļauj tiesības brīvi pārvietoties (</w:t>
      </w:r>
      <w:proofErr w:type="gramStart"/>
      <w:r w:rsidRPr="00643FCE">
        <w:rPr>
          <w:rFonts w:ascii="Times New Roman" w:eastAsia="Times New Roman" w:hAnsi="Times New Roman" w:cs="Times New Roman"/>
          <w:sz w:val="24"/>
          <w:szCs w:val="24"/>
        </w:rPr>
        <w:t>97.pants</w:t>
      </w:r>
      <w:proofErr w:type="gramEnd"/>
      <w:r w:rsidRPr="00643FCE">
        <w:rPr>
          <w:rFonts w:ascii="Times New Roman" w:eastAsia="Times New Roman" w:hAnsi="Times New Roman" w:cs="Times New Roman"/>
          <w:sz w:val="24"/>
          <w:szCs w:val="24"/>
        </w:rPr>
        <w:t>), tiesības uz domas, apziņas un reliģiskās pārliecības brīvību (99.pants), tiesības uz izglītību (112.pants), mazākumtautību tiesības saglabāt un attīstīt savu valodu, etnisko un kultūras savdabību (114.pants), u.c.</w:t>
      </w:r>
    </w:p>
    <w:p w:rsidR="009A3588" w:rsidRPr="00643FCE" w:rsidRDefault="009A3588" w:rsidP="00703A54">
      <w:pPr>
        <w:tabs>
          <w:tab w:val="left" w:pos="0"/>
        </w:tabs>
        <w:spacing w:after="0" w:line="240" w:lineRule="auto"/>
        <w:ind w:right="-319"/>
        <w:jc w:val="both"/>
        <w:rPr>
          <w:rFonts w:ascii="Times New Roman" w:hAnsi="Times New Roman" w:cs="Times New Roman"/>
          <w:sz w:val="24"/>
          <w:szCs w:val="24"/>
        </w:rPr>
      </w:pPr>
    </w:p>
    <w:p w:rsidR="009A3588" w:rsidRPr="00643FCE" w:rsidRDefault="00D3210A" w:rsidP="00703A54">
      <w:pPr>
        <w:numPr>
          <w:ilvl w:val="0"/>
          <w:numId w:val="3"/>
        </w:numPr>
        <w:tabs>
          <w:tab w:val="left" w:pos="0"/>
        </w:tabs>
        <w:spacing w:after="0" w:line="240" w:lineRule="auto"/>
        <w:ind w:left="0" w:right="-319"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Satversmē pamattiesību ierobežošanas iespējamība ir paredzēta dažādos pantos un atsevišķi </w:t>
      </w:r>
      <w:r w:rsidR="00703DF0">
        <w:rPr>
          <w:rFonts w:ascii="Times New Roman" w:eastAsia="Times New Roman" w:hAnsi="Times New Roman" w:cs="Times New Roman"/>
          <w:sz w:val="24"/>
          <w:szCs w:val="24"/>
        </w:rPr>
        <w:t>–</w:t>
      </w:r>
      <w:r w:rsidRPr="00643FCE">
        <w:rPr>
          <w:rFonts w:ascii="Times New Roman" w:eastAsia="Times New Roman" w:hAnsi="Times New Roman" w:cs="Times New Roman"/>
          <w:sz w:val="24"/>
          <w:szCs w:val="24"/>
        </w:rPr>
        <w:t xml:space="preserve"> 116.pantā, kas ir vienojošs vairākām tiesībām (tiesības uz privātās dzīves, mājokļa un korespondences neaizskaramību (96.pants), tiesības brīvi izbraukt un atgriezties Latvijā (98.pants), tiesības uz vārda brīvību (100.pants), tiesības apvienoties biedrībās (102.pants), tiesības uz pulcēšanas brīvību (103.pants), tiesības brīvi izvēlēties nodarbošanos (106.pants), tiesības uz koplīgumu (108.pants)). </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tabs>
          <w:tab w:val="left" w:pos="0"/>
        </w:tabs>
        <w:spacing w:after="0" w:line="240" w:lineRule="auto"/>
        <w:ind w:left="0" w:right="-319"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Iepriekšminētās Satversmes normas ir ļoti lakoniskas, un to tvērumu un satura interpretāciju konkretizē Satversmes tiesa. Satversmes tiesas prakse apstiprināja to, ka atsevišķas cilvēka pamattiesības nostiprinātas ne vien </w:t>
      </w:r>
      <w:r w:rsidR="006D679F" w:rsidRPr="00643FCE">
        <w:rPr>
          <w:rFonts w:ascii="Times New Roman" w:eastAsia="Times New Roman" w:hAnsi="Times New Roman" w:cs="Times New Roman"/>
          <w:sz w:val="24"/>
          <w:szCs w:val="24"/>
        </w:rPr>
        <w:t xml:space="preserve">Satversmes VIII </w:t>
      </w:r>
      <w:r w:rsidRPr="00643FCE">
        <w:rPr>
          <w:rFonts w:ascii="Times New Roman" w:eastAsia="Times New Roman" w:hAnsi="Times New Roman" w:cs="Times New Roman"/>
          <w:sz w:val="24"/>
          <w:szCs w:val="24"/>
        </w:rPr>
        <w:t xml:space="preserve">nodaļā, bet arī citās Satversmes nodaļās. Piemēram, sprieduma lietā Nr.2002-08-01, Satversmes tiesa atzina, ka arī tiesības vēlēt un </w:t>
      </w:r>
      <w:r w:rsidRPr="00643FCE">
        <w:rPr>
          <w:rFonts w:ascii="Times New Roman" w:eastAsia="Times New Roman" w:hAnsi="Times New Roman" w:cs="Times New Roman"/>
          <w:sz w:val="24"/>
          <w:szCs w:val="24"/>
        </w:rPr>
        <w:lastRenderedPageBreak/>
        <w:t>tikt ievēlētam ir Satversmē nostiprinātās pamattiesības</w:t>
      </w:r>
      <w:r w:rsidRPr="00643FCE">
        <w:rPr>
          <w:rFonts w:ascii="Times New Roman" w:eastAsia="Times New Roman" w:hAnsi="Times New Roman" w:cs="Times New Roman"/>
          <w:sz w:val="24"/>
          <w:szCs w:val="24"/>
          <w:vertAlign w:val="superscript"/>
        </w:rPr>
        <w:footnoteReference w:id="13"/>
      </w:r>
      <w:r w:rsidR="00640108">
        <w:rPr>
          <w:rFonts w:ascii="Times New Roman" w:eastAsia="Times New Roman" w:hAnsi="Times New Roman" w:cs="Times New Roman"/>
          <w:sz w:val="24"/>
          <w:szCs w:val="24"/>
        </w:rPr>
        <w:t>. Savukārt sprieduma lietā Nr.</w:t>
      </w:r>
      <w:r w:rsidRPr="00643FCE">
        <w:rPr>
          <w:rFonts w:ascii="Times New Roman" w:eastAsia="Times New Roman" w:hAnsi="Times New Roman" w:cs="Times New Roman"/>
          <w:sz w:val="24"/>
          <w:szCs w:val="24"/>
        </w:rPr>
        <w:t xml:space="preserve">2002-18-01 Satversmes tiesa norādīja, ka “vēlēšanu tiesības tiek atzītas par svarīgākajām politiskajām tiesībām. Latvijā vēlēšanu tiesības nostiprinātas Satversmē un </w:t>
      </w:r>
      <w:proofErr w:type="gramStart"/>
      <w:r w:rsidRPr="00643FCE">
        <w:rPr>
          <w:rFonts w:ascii="Times New Roman" w:eastAsia="Times New Roman" w:hAnsi="Times New Roman" w:cs="Times New Roman"/>
          <w:sz w:val="24"/>
          <w:szCs w:val="24"/>
        </w:rPr>
        <w:t>konkretizētas atsevišķos</w:t>
      </w:r>
      <w:proofErr w:type="gramEnd"/>
      <w:r w:rsidRPr="00643FCE">
        <w:rPr>
          <w:rFonts w:ascii="Times New Roman" w:eastAsia="Times New Roman" w:hAnsi="Times New Roman" w:cs="Times New Roman"/>
          <w:sz w:val="24"/>
          <w:szCs w:val="24"/>
        </w:rPr>
        <w:t xml:space="preserve"> likumos</w:t>
      </w:r>
      <w:r w:rsidRPr="00643FCE">
        <w:rPr>
          <w:rFonts w:ascii="Times New Roman" w:eastAsia="Times New Roman" w:hAnsi="Times New Roman" w:cs="Times New Roman"/>
          <w:sz w:val="24"/>
          <w:szCs w:val="24"/>
          <w:vertAlign w:val="superscript"/>
        </w:rPr>
        <w:footnoteReference w:id="14"/>
      </w:r>
      <w:r w:rsidRPr="00643FCE">
        <w:rPr>
          <w:rFonts w:ascii="Times New Roman" w:eastAsia="Times New Roman" w:hAnsi="Times New Roman" w:cs="Times New Roman"/>
          <w:sz w:val="24"/>
          <w:szCs w:val="24"/>
        </w:rPr>
        <w:t xml:space="preserve">” (tiesības vēlēt un tikt ievēlētam ir </w:t>
      </w:r>
      <w:r w:rsidR="00640108">
        <w:rPr>
          <w:rFonts w:ascii="Times New Roman" w:eastAsia="Times New Roman" w:hAnsi="Times New Roman" w:cs="Times New Roman"/>
          <w:sz w:val="24"/>
          <w:szCs w:val="24"/>
        </w:rPr>
        <w:t>regulētas</w:t>
      </w:r>
      <w:r w:rsidRPr="00643FCE">
        <w:rPr>
          <w:rFonts w:ascii="Times New Roman" w:eastAsia="Times New Roman" w:hAnsi="Times New Roman" w:cs="Times New Roman"/>
          <w:sz w:val="24"/>
          <w:szCs w:val="24"/>
        </w:rPr>
        <w:t xml:space="preserve"> Satversmes </w:t>
      </w:r>
      <w:r w:rsidR="00227856" w:rsidRPr="00643FCE">
        <w:rPr>
          <w:rFonts w:ascii="Times New Roman" w:eastAsia="Times New Roman" w:hAnsi="Times New Roman" w:cs="Times New Roman"/>
          <w:sz w:val="24"/>
          <w:szCs w:val="24"/>
        </w:rPr>
        <w:t xml:space="preserve">II </w:t>
      </w:r>
      <w:r w:rsidRPr="00643FCE">
        <w:rPr>
          <w:rFonts w:ascii="Times New Roman" w:eastAsia="Times New Roman" w:hAnsi="Times New Roman" w:cs="Times New Roman"/>
          <w:sz w:val="24"/>
          <w:szCs w:val="24"/>
        </w:rPr>
        <w:t xml:space="preserve">nodaļā). </w:t>
      </w:r>
    </w:p>
    <w:p w:rsidR="009A3588" w:rsidRPr="00643FCE" w:rsidRDefault="009A3588" w:rsidP="00703A54">
      <w:pPr>
        <w:tabs>
          <w:tab w:val="left" w:pos="709"/>
        </w:tabs>
        <w:spacing w:after="0" w:line="240" w:lineRule="auto"/>
        <w:ind w:right="-319"/>
        <w:jc w:val="center"/>
        <w:rPr>
          <w:rFonts w:ascii="Times New Roman" w:hAnsi="Times New Roman" w:cs="Times New Roman"/>
          <w:sz w:val="24"/>
          <w:szCs w:val="24"/>
        </w:rPr>
      </w:pPr>
    </w:p>
    <w:p w:rsidR="009A3588" w:rsidRPr="00643FCE" w:rsidRDefault="00D3210A" w:rsidP="00703A54">
      <w:pPr>
        <w:numPr>
          <w:ilvl w:val="0"/>
          <w:numId w:val="3"/>
        </w:numPr>
        <w:tabs>
          <w:tab w:val="left" w:pos="0"/>
        </w:tabs>
        <w:spacing w:after="0" w:line="240" w:lineRule="auto"/>
        <w:ind w:left="0" w:right="-319"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Latvijas tiesas, tajā skaitā Satversmes tiesa, ir cilvēktiesību institucionālās aizsardzības pamatelementi</w:t>
      </w:r>
      <w:r w:rsidR="00E47C6D" w:rsidRPr="00643FCE">
        <w:rPr>
          <w:rFonts w:ascii="Times New Roman" w:eastAsia="Times New Roman" w:hAnsi="Times New Roman" w:cs="Times New Roman"/>
          <w:sz w:val="24"/>
          <w:szCs w:val="24"/>
        </w:rPr>
        <w:t xml:space="preserve"> (skat</w:t>
      </w:r>
      <w:r w:rsidR="00703DF0">
        <w:rPr>
          <w:rFonts w:ascii="Times New Roman" w:eastAsia="Times New Roman" w:hAnsi="Times New Roman" w:cs="Times New Roman"/>
          <w:sz w:val="24"/>
          <w:szCs w:val="24"/>
        </w:rPr>
        <w:t>īt</w:t>
      </w:r>
      <w:r w:rsidR="00E47C6D" w:rsidRPr="00643FCE">
        <w:rPr>
          <w:rFonts w:ascii="Times New Roman" w:eastAsia="Times New Roman" w:hAnsi="Times New Roman" w:cs="Times New Roman"/>
          <w:sz w:val="24"/>
          <w:szCs w:val="24"/>
        </w:rPr>
        <w:t xml:space="preserve"> 44. un turpm</w:t>
      </w:r>
      <w:r w:rsidR="00703DF0">
        <w:rPr>
          <w:rFonts w:ascii="Times New Roman" w:eastAsia="Times New Roman" w:hAnsi="Times New Roman" w:cs="Times New Roman"/>
          <w:sz w:val="24"/>
          <w:szCs w:val="24"/>
        </w:rPr>
        <w:t>ākās</w:t>
      </w:r>
      <w:r w:rsidR="00E47C6D" w:rsidRPr="00643FCE">
        <w:rPr>
          <w:rFonts w:ascii="Times New Roman" w:eastAsia="Times New Roman" w:hAnsi="Times New Roman" w:cs="Times New Roman"/>
          <w:sz w:val="24"/>
          <w:szCs w:val="24"/>
        </w:rPr>
        <w:t xml:space="preserve"> rindkopas</w:t>
      </w:r>
      <w:r w:rsidR="008A0D89" w:rsidRPr="00643FCE">
        <w:rPr>
          <w:rFonts w:ascii="Times New Roman" w:eastAsia="Times New Roman" w:hAnsi="Times New Roman" w:cs="Times New Roman"/>
          <w:sz w:val="24"/>
          <w:szCs w:val="24"/>
        </w:rPr>
        <w:t>)</w:t>
      </w:r>
      <w:r w:rsidRPr="00643FCE">
        <w:rPr>
          <w:rFonts w:ascii="Times New Roman" w:eastAsia="Times New Roman" w:hAnsi="Times New Roman" w:cs="Times New Roman"/>
          <w:sz w:val="24"/>
          <w:szCs w:val="24"/>
        </w:rPr>
        <w:t xml:space="preserve">. </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tabs>
          <w:tab w:val="left" w:pos="0"/>
        </w:tabs>
        <w:spacing w:after="0" w:line="240" w:lineRule="auto"/>
        <w:ind w:left="0" w:right="-319"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Tiesas ir galvenās tiesu varas institūcijas valstī. Likuma “Par tiesu varu” </w:t>
      </w:r>
      <w:proofErr w:type="gramStart"/>
      <w:r w:rsidRPr="00643FCE">
        <w:rPr>
          <w:rFonts w:ascii="Times New Roman" w:eastAsia="Times New Roman" w:hAnsi="Times New Roman" w:cs="Times New Roman"/>
          <w:sz w:val="24"/>
          <w:szCs w:val="24"/>
        </w:rPr>
        <w:t>3.pants</w:t>
      </w:r>
      <w:proofErr w:type="gramEnd"/>
      <w:r w:rsidRPr="00643FCE">
        <w:rPr>
          <w:rFonts w:ascii="Times New Roman" w:eastAsia="Times New Roman" w:hAnsi="Times New Roman" w:cs="Times New Roman"/>
          <w:sz w:val="24"/>
          <w:szCs w:val="24"/>
        </w:rPr>
        <w:t xml:space="preserve"> noteic, ka katrai personai ir tiesības uz tiesas aizsardzību pret tās dzīvības, veselības, personiskās brīvības, goda, cieņas un mantas apdraudējumiem. Likuma “Par tiesu varu” </w:t>
      </w:r>
      <w:proofErr w:type="gramStart"/>
      <w:r w:rsidRPr="00643FCE">
        <w:rPr>
          <w:rFonts w:ascii="Times New Roman" w:eastAsia="Times New Roman" w:hAnsi="Times New Roman" w:cs="Times New Roman"/>
          <w:sz w:val="24"/>
          <w:szCs w:val="24"/>
        </w:rPr>
        <w:t>4.pants</w:t>
      </w:r>
      <w:proofErr w:type="gramEnd"/>
      <w:r w:rsidRPr="00643FCE">
        <w:rPr>
          <w:rFonts w:ascii="Times New Roman" w:eastAsia="Times New Roman" w:hAnsi="Times New Roman" w:cs="Times New Roman"/>
          <w:sz w:val="24"/>
          <w:szCs w:val="24"/>
        </w:rPr>
        <w:t xml:space="preserve"> paredz, ka visas personas ir vienlīdzīgas likuma un tiesas priekšā, tām ir vienādas tiesības uz likuma aizsardzību.</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tabs>
          <w:tab w:val="left" w:pos="0"/>
        </w:tabs>
        <w:spacing w:after="0" w:line="240" w:lineRule="auto"/>
        <w:ind w:left="0" w:right="-319"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Tāpat likums “Par tiesu varu” noteic, </w:t>
      </w:r>
      <w:proofErr w:type="gramStart"/>
      <w:r w:rsidRPr="00643FCE">
        <w:rPr>
          <w:rFonts w:ascii="Times New Roman" w:eastAsia="Times New Roman" w:hAnsi="Times New Roman" w:cs="Times New Roman"/>
          <w:sz w:val="24"/>
          <w:szCs w:val="24"/>
        </w:rPr>
        <w:t>ka katrai personai ir garantētas tiesības, lai uz pilnīgas līdztiesības pamata, atklāti izskatot lietu neatkarīgā un objektīvā tiesā, tiktu noteiktas šīs personas tiesības un pienākumi</w:t>
      </w:r>
      <w:proofErr w:type="gramEnd"/>
      <w:r w:rsidRPr="00643FCE">
        <w:rPr>
          <w:rFonts w:ascii="Times New Roman" w:eastAsia="Times New Roman" w:hAnsi="Times New Roman" w:cs="Times New Roman"/>
          <w:sz w:val="24"/>
          <w:szCs w:val="24"/>
        </w:rPr>
        <w:t xml:space="preserve"> vai pret to vērstās apsūdzības pamatotība, ievērojot visas taisnīguma prasības. Tiesu spriež tiesa neatkarīgi no personas izcelsmes, sociālā un mantiskā stāvokļa, rases un nacionālās piederības, dzimuma, izglītības, valodas, attieksmes pret reliģiju, nodarbošanās veida un rakstura, dzīvesvietas, politiskajiem vai citiem uzskatiem.</w:t>
      </w:r>
    </w:p>
    <w:p w:rsidR="009A3588" w:rsidRPr="00643FCE" w:rsidRDefault="009A3588" w:rsidP="00703A54">
      <w:pPr>
        <w:spacing w:after="0" w:line="240" w:lineRule="auto"/>
        <w:ind w:left="720"/>
        <w:rPr>
          <w:rFonts w:ascii="Times New Roman" w:hAnsi="Times New Roman" w:cs="Times New Roman"/>
          <w:sz w:val="24"/>
          <w:szCs w:val="24"/>
        </w:rPr>
      </w:pPr>
    </w:p>
    <w:p w:rsidR="005C3668" w:rsidRPr="00643FCE" w:rsidRDefault="00D3210A" w:rsidP="00703A54">
      <w:pPr>
        <w:numPr>
          <w:ilvl w:val="0"/>
          <w:numId w:val="3"/>
        </w:numPr>
        <w:tabs>
          <w:tab w:val="left" w:pos="0"/>
        </w:tabs>
        <w:spacing w:after="0" w:line="240" w:lineRule="auto"/>
        <w:ind w:left="0" w:right="-319"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Nacionālās tiesas identificē, atzīst un atlīdzina cilvēktiesību pārkāpumus visos trīs procesos, proti, civilprocesā, administratīvajā procesā un kriminālprocesā, kā arī konstitucionālās sūdzības izskatīšanas procesā. Nacionālās tiesas ir atzīstamas par efektīvu nacionālo tiesību aizsardzības līdzekli, jo ir pieejams katrai personai gan teorētiski, gan praktiski, izskata iesniegtās sūdzības pēc būtības, kā arī sniedz konkrētai personai pienācīgu atlīdzinājumu, turklāt nacionālās tiesas savos nolēmumos izmanto starptautisko tiesību normas un analizē to piemērošanu nacionālajā procesā.</w:t>
      </w:r>
      <w:r w:rsidR="00B05DFD" w:rsidRPr="00643FCE">
        <w:rPr>
          <w:rFonts w:ascii="Times New Roman" w:hAnsi="Times New Roman" w:cs="Times New Roman"/>
          <w:sz w:val="24"/>
          <w:szCs w:val="24"/>
        </w:rPr>
        <w:t xml:space="preserve"> </w:t>
      </w:r>
      <w:r w:rsidRPr="00643FCE">
        <w:rPr>
          <w:rFonts w:ascii="Times New Roman" w:eastAsia="Times New Roman" w:hAnsi="Times New Roman" w:cs="Times New Roman"/>
          <w:sz w:val="24"/>
          <w:szCs w:val="24"/>
        </w:rPr>
        <w:t>ECT vairākos nolēmumos ir izteikusies par nacionālo tiesu kā tiesību aizsardzības mehānisma efektivitāti konkrētās jomās</w:t>
      </w:r>
      <w:r w:rsidR="00B05DFD" w:rsidRPr="00643FCE">
        <w:rPr>
          <w:rFonts w:ascii="Times New Roman" w:eastAsia="Times New Roman" w:hAnsi="Times New Roman" w:cs="Times New Roman"/>
          <w:sz w:val="24"/>
          <w:szCs w:val="24"/>
        </w:rPr>
        <w:t xml:space="preserve"> (</w:t>
      </w:r>
      <w:r w:rsidR="00150D1A" w:rsidRPr="00643FCE">
        <w:rPr>
          <w:rFonts w:ascii="Times New Roman" w:eastAsia="Times New Roman" w:hAnsi="Times New Roman" w:cs="Times New Roman"/>
          <w:sz w:val="24"/>
          <w:szCs w:val="24"/>
        </w:rPr>
        <w:t>skat</w:t>
      </w:r>
      <w:r w:rsidR="00703DF0">
        <w:rPr>
          <w:rFonts w:ascii="Times New Roman" w:eastAsia="Times New Roman" w:hAnsi="Times New Roman" w:cs="Times New Roman"/>
          <w:sz w:val="24"/>
          <w:szCs w:val="24"/>
        </w:rPr>
        <w:t>īt</w:t>
      </w:r>
      <w:r w:rsidR="006A7E20" w:rsidRPr="00643FCE">
        <w:rPr>
          <w:rFonts w:ascii="Times New Roman" w:eastAsia="Times New Roman" w:hAnsi="Times New Roman" w:cs="Times New Roman"/>
          <w:sz w:val="24"/>
          <w:szCs w:val="24"/>
        </w:rPr>
        <w:t xml:space="preserve"> </w:t>
      </w:r>
      <w:r w:rsidR="00F8788D" w:rsidRPr="00643FCE">
        <w:rPr>
          <w:rFonts w:ascii="Times New Roman" w:eastAsia="Times New Roman" w:hAnsi="Times New Roman" w:cs="Times New Roman"/>
          <w:sz w:val="24"/>
          <w:szCs w:val="24"/>
        </w:rPr>
        <w:t xml:space="preserve">100., </w:t>
      </w:r>
      <w:r w:rsidR="006A7E20" w:rsidRPr="00643FCE">
        <w:rPr>
          <w:rFonts w:ascii="Times New Roman" w:eastAsia="Times New Roman" w:hAnsi="Times New Roman" w:cs="Times New Roman"/>
          <w:sz w:val="24"/>
          <w:szCs w:val="24"/>
        </w:rPr>
        <w:t>10</w:t>
      </w:r>
      <w:r w:rsidR="00B84CE4" w:rsidRPr="00643FCE">
        <w:rPr>
          <w:rFonts w:ascii="Times New Roman" w:eastAsia="Times New Roman" w:hAnsi="Times New Roman" w:cs="Times New Roman"/>
          <w:sz w:val="24"/>
          <w:szCs w:val="24"/>
        </w:rPr>
        <w:t>6</w:t>
      </w:r>
      <w:r w:rsidR="006A7E20" w:rsidRPr="00643FCE">
        <w:rPr>
          <w:rFonts w:ascii="Times New Roman" w:eastAsia="Times New Roman" w:hAnsi="Times New Roman" w:cs="Times New Roman"/>
          <w:sz w:val="24"/>
          <w:szCs w:val="24"/>
        </w:rPr>
        <w:t xml:space="preserve">., </w:t>
      </w:r>
      <w:r w:rsidR="00B84CE4" w:rsidRPr="00643FCE">
        <w:rPr>
          <w:rFonts w:ascii="Times New Roman" w:eastAsia="Times New Roman" w:hAnsi="Times New Roman" w:cs="Times New Roman"/>
          <w:sz w:val="24"/>
          <w:szCs w:val="24"/>
        </w:rPr>
        <w:t>114</w:t>
      </w:r>
      <w:r w:rsidR="006A7E20" w:rsidRPr="00643FCE">
        <w:rPr>
          <w:rFonts w:ascii="Times New Roman" w:eastAsia="Times New Roman" w:hAnsi="Times New Roman" w:cs="Times New Roman"/>
          <w:sz w:val="24"/>
          <w:szCs w:val="24"/>
        </w:rPr>
        <w:t>., 1</w:t>
      </w:r>
      <w:r w:rsidR="00B84CE4" w:rsidRPr="00643FCE">
        <w:rPr>
          <w:rFonts w:ascii="Times New Roman" w:eastAsia="Times New Roman" w:hAnsi="Times New Roman" w:cs="Times New Roman"/>
          <w:sz w:val="24"/>
          <w:szCs w:val="24"/>
        </w:rPr>
        <w:t>19</w:t>
      </w:r>
      <w:r w:rsidR="006A7E20" w:rsidRPr="00643FCE">
        <w:rPr>
          <w:rFonts w:ascii="Times New Roman" w:eastAsia="Times New Roman" w:hAnsi="Times New Roman" w:cs="Times New Roman"/>
          <w:sz w:val="24"/>
          <w:szCs w:val="24"/>
        </w:rPr>
        <w:t>. rindkopu</w:t>
      </w:r>
      <w:r w:rsidR="00B05DFD" w:rsidRPr="00643FCE">
        <w:rPr>
          <w:rFonts w:ascii="Times New Roman" w:eastAsia="Times New Roman" w:hAnsi="Times New Roman" w:cs="Times New Roman"/>
          <w:sz w:val="24"/>
          <w:szCs w:val="24"/>
        </w:rPr>
        <w:t>).</w:t>
      </w:r>
      <w:r w:rsidR="009F2571" w:rsidRPr="00643FCE">
        <w:rPr>
          <w:rFonts w:ascii="Times New Roman" w:eastAsia="Times New Roman" w:hAnsi="Times New Roman" w:cs="Times New Roman"/>
          <w:sz w:val="24"/>
          <w:szCs w:val="24"/>
        </w:rPr>
        <w:t xml:space="preserve"> </w:t>
      </w:r>
    </w:p>
    <w:p w:rsidR="009A7B48" w:rsidRDefault="009A7B48" w:rsidP="00703A54">
      <w:pPr>
        <w:spacing w:after="0" w:line="240" w:lineRule="auto"/>
        <w:rPr>
          <w:rFonts w:ascii="Times New Roman" w:eastAsia="Times New Roman" w:hAnsi="Times New Roman" w:cs="Times New Roman"/>
          <w:i/>
          <w:sz w:val="24"/>
          <w:szCs w:val="24"/>
        </w:rPr>
      </w:pPr>
    </w:p>
    <w:p w:rsidR="009A3588" w:rsidRPr="00643FCE" w:rsidRDefault="00D3210A" w:rsidP="00703A54">
      <w:pPr>
        <w:spacing w:after="0" w:line="240" w:lineRule="auto"/>
        <w:rPr>
          <w:rFonts w:ascii="Times New Roman" w:hAnsi="Times New Roman" w:cs="Times New Roman"/>
          <w:sz w:val="24"/>
          <w:szCs w:val="24"/>
        </w:rPr>
      </w:pPr>
      <w:r w:rsidRPr="00482D23">
        <w:rPr>
          <w:rFonts w:ascii="Times New Roman" w:eastAsia="Times New Roman" w:hAnsi="Times New Roman" w:cs="Times New Roman"/>
          <w:i/>
          <w:sz w:val="24"/>
          <w:szCs w:val="24"/>
        </w:rPr>
        <w:t>Civilprocess</w:t>
      </w:r>
    </w:p>
    <w:p w:rsidR="009A3588" w:rsidRPr="00643FCE" w:rsidRDefault="009A3588" w:rsidP="00703A54">
      <w:pPr>
        <w:spacing w:after="0" w:line="240" w:lineRule="auto"/>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Civillikumā un Civilprocesa likumā</w:t>
      </w:r>
      <w:r w:rsidRPr="00643FCE">
        <w:rPr>
          <w:rFonts w:ascii="Times New Roman" w:eastAsia="Times New Roman" w:hAnsi="Times New Roman" w:cs="Times New Roman"/>
          <w:i/>
          <w:sz w:val="24"/>
          <w:szCs w:val="24"/>
        </w:rPr>
        <w:t xml:space="preserve"> </w:t>
      </w:r>
      <w:r w:rsidRPr="00643FCE">
        <w:rPr>
          <w:rFonts w:ascii="Times New Roman" w:eastAsia="Times New Roman" w:hAnsi="Times New Roman" w:cs="Times New Roman"/>
          <w:sz w:val="24"/>
          <w:szCs w:val="24"/>
        </w:rPr>
        <w:t xml:space="preserve">ietvertais regulējums nodrošina efektīvu tiesību aizsardzības mehānismu nacionālajā līmenī. Katrai fiziskajai un juridiskajai personai ir tiesības uz savu aizskarto vai apstrīdēto civilo tiesību aizsardzību, vēršoties ar civilprasību vispārējās jurisdikcijas tiesā par nodarītā kaitējuma atlīdzināšanu. Ar </w:t>
      </w:r>
      <w:proofErr w:type="gramStart"/>
      <w:r w:rsidRPr="00643FCE">
        <w:rPr>
          <w:rFonts w:ascii="Times New Roman" w:eastAsia="Times New Roman" w:hAnsi="Times New Roman" w:cs="Times New Roman"/>
          <w:sz w:val="24"/>
          <w:szCs w:val="24"/>
        </w:rPr>
        <w:t>2006.gada</w:t>
      </w:r>
      <w:proofErr w:type="gramEnd"/>
      <w:r w:rsidRPr="00643FCE">
        <w:rPr>
          <w:rFonts w:ascii="Times New Roman" w:eastAsia="Times New Roman" w:hAnsi="Times New Roman" w:cs="Times New Roman"/>
          <w:sz w:val="24"/>
          <w:szCs w:val="24"/>
        </w:rPr>
        <w:t xml:space="preserve"> grozījumiem Civillikumā 1635.pants </w:t>
      </w:r>
      <w:r w:rsidR="00C36AB5" w:rsidRPr="00643FCE">
        <w:rPr>
          <w:rFonts w:ascii="Times New Roman" w:eastAsia="Times New Roman" w:hAnsi="Times New Roman" w:cs="Times New Roman"/>
          <w:sz w:val="24"/>
          <w:szCs w:val="24"/>
        </w:rPr>
        <w:t>noteic</w:t>
      </w:r>
      <w:r w:rsidRPr="00643FCE">
        <w:rPr>
          <w:rFonts w:ascii="Times New Roman" w:eastAsia="Times New Roman" w:hAnsi="Times New Roman" w:cs="Times New Roman"/>
          <w:sz w:val="24"/>
          <w:szCs w:val="24"/>
        </w:rPr>
        <w:t xml:space="preserve">, ka katrs tiesību aizskārums, tas ir, katra pati par sevi neatļauta darbība, kuras rezultātā nodarīts kaitējums (arī morālais kaitējums), dod tiesību cietušajam prasīt apmierinājumu no aizskārēja, ciktāl viņu par šo darbību var vainot. </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Civillikuma 2352.</w:t>
      </w:r>
      <w:r w:rsidRPr="00643FCE">
        <w:rPr>
          <w:rFonts w:ascii="Times New Roman" w:eastAsia="Times New Roman" w:hAnsi="Times New Roman" w:cs="Times New Roman"/>
          <w:sz w:val="24"/>
          <w:szCs w:val="24"/>
          <w:vertAlign w:val="superscript"/>
        </w:rPr>
        <w:t>1</w:t>
      </w:r>
      <w:r w:rsidRPr="00643FCE">
        <w:rPr>
          <w:rFonts w:ascii="Times New Roman" w:eastAsia="Times New Roman" w:hAnsi="Times New Roman" w:cs="Times New Roman"/>
          <w:sz w:val="24"/>
          <w:szCs w:val="24"/>
        </w:rPr>
        <w:t>pants noteic, ka katram ir tiesības prasīt tiesas ceļā atsaukt ziņas, kas aizskar viņa godu un cieņu, ja šādu ziņu izplatītājs nepierāda, ka tās atbilst patiesībai. Ja personas godu un cieņu aizskarošās ziņas, piemēram, ir</w:t>
      </w:r>
      <w:proofErr w:type="gramStart"/>
      <w:r w:rsidRPr="00643FCE">
        <w:rPr>
          <w:rFonts w:ascii="Times New Roman" w:eastAsia="Times New Roman" w:hAnsi="Times New Roman" w:cs="Times New Roman"/>
          <w:sz w:val="24"/>
          <w:szCs w:val="24"/>
        </w:rPr>
        <w:t xml:space="preserve"> izplatītas presē</w:t>
      </w:r>
      <w:proofErr w:type="gramEnd"/>
      <w:r w:rsidRPr="00643FCE">
        <w:rPr>
          <w:rFonts w:ascii="Times New Roman" w:eastAsia="Times New Roman" w:hAnsi="Times New Roman" w:cs="Times New Roman"/>
          <w:sz w:val="24"/>
          <w:szCs w:val="24"/>
        </w:rPr>
        <w:t>, tad</w:t>
      </w:r>
      <w:r w:rsidR="00E036AC" w:rsidRPr="00643FCE">
        <w:rPr>
          <w:rFonts w:ascii="Times New Roman" w:eastAsia="Times New Roman" w:hAnsi="Times New Roman" w:cs="Times New Roman"/>
          <w:sz w:val="24"/>
          <w:szCs w:val="24"/>
        </w:rPr>
        <w:t>,</w:t>
      </w:r>
      <w:r w:rsidRPr="00643FCE">
        <w:rPr>
          <w:rFonts w:ascii="Times New Roman" w:eastAsia="Times New Roman" w:hAnsi="Times New Roman" w:cs="Times New Roman"/>
          <w:sz w:val="24"/>
          <w:szCs w:val="24"/>
        </w:rPr>
        <w:t xml:space="preserve"> gadījumā, kad tās neatbilst patiesībai, šīs ziņas arī jāatsauc. Ja kāds aizskar personas godu un cieņu </w:t>
      </w:r>
      <w:r w:rsidRPr="00643FCE">
        <w:rPr>
          <w:rFonts w:ascii="Times New Roman" w:eastAsia="Times New Roman" w:hAnsi="Times New Roman" w:cs="Times New Roman"/>
          <w:sz w:val="24"/>
          <w:szCs w:val="24"/>
        </w:rPr>
        <w:lastRenderedPageBreak/>
        <w:t xml:space="preserve">mutvārdiem, rakstveidā vai ar darbiem, tad cietušajam ir jāpiešķir mantiska kompensācija, kuras apmēru katrā konkrētā gadījumā nosaka tiesa. </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Civillikums paredz, ka ar morālo kaitējumu jāsaprot fiziskas vai garīgas ciešanas, kas izraisītas ar neatļautas darbības rezultātā nodarītu cietušā nemantisko tiesību vai nemantisko labumu aizskārumu. Atlīdzības apmēru par morālo kaitējumu nosaka tiesa pēc sava ieskata, ņemot vērā morālā kaitējuma smagumu un sekas. Attiecībā uz atsevišķu lietu kategorijām likums ievieš prezumpciju par morālā kaitējuma esamību, proti, ja neatļautā darbība ir noziedzīgs nodarījums pret personas dzīvību, veselību, tikumību, dzimumneaizskaramību, brīvību, godu, cieņu vai pret ģimeni, vai nepilngadīgo, pieņemams, ka cietušajam šādas darbības rezultātā ir nodarīts morālais kaitējums. Citos gadījumos morālais kaitējums cietušajam </w:t>
      </w:r>
      <w:r w:rsidR="00D20995" w:rsidRPr="00643FCE">
        <w:rPr>
          <w:rFonts w:ascii="Times New Roman" w:eastAsia="Times New Roman" w:hAnsi="Times New Roman" w:cs="Times New Roman"/>
          <w:sz w:val="24"/>
          <w:szCs w:val="24"/>
        </w:rPr>
        <w:t xml:space="preserve">ir </w:t>
      </w:r>
      <w:r w:rsidRPr="00643FCE">
        <w:rPr>
          <w:rFonts w:ascii="Times New Roman" w:eastAsia="Times New Roman" w:hAnsi="Times New Roman" w:cs="Times New Roman"/>
          <w:sz w:val="24"/>
          <w:szCs w:val="24"/>
        </w:rPr>
        <w:t>jāpierāda.</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0D1AFB">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Civilprocesuālajā kārtībā iesniegta prasība ir atzīstama par efektīvu tiesību aizsardzības mehānismu gadījumos par kaitējuma atlīdzību, kas vērsta pret personu, ja kriminālprocesa ierosināšana ir </w:t>
      </w:r>
      <w:r w:rsidRPr="006F1242">
        <w:rPr>
          <w:rFonts w:ascii="Times New Roman" w:eastAsia="Times New Roman" w:hAnsi="Times New Roman" w:cs="Times New Roman"/>
          <w:sz w:val="24"/>
          <w:szCs w:val="24"/>
        </w:rPr>
        <w:t xml:space="preserve">atteikta, vai kriminālprocess pret šo personu ir izrādījies neefektīvs, pārāk ieildzis vai izbeigts, vai </w:t>
      </w:r>
      <w:r w:rsidR="00414A21" w:rsidRPr="006F1242">
        <w:rPr>
          <w:rFonts w:ascii="Times New Roman" w:hAnsi="Times New Roman" w:cs="Times New Roman"/>
          <w:sz w:val="24"/>
          <w:szCs w:val="24"/>
        </w:rPr>
        <w:t>ja kaitējuma kompensācijas pieteikums kriminālprocesa ietvaros nav apmierināts pilnā apmērā</w:t>
      </w:r>
      <w:r w:rsidRPr="006F1242">
        <w:rPr>
          <w:rFonts w:ascii="Times New Roman" w:eastAsia="Times New Roman" w:hAnsi="Times New Roman" w:cs="Times New Roman"/>
          <w:sz w:val="24"/>
          <w:szCs w:val="24"/>
        </w:rPr>
        <w:t>. Civilprocesuālajā kārtībā iesniegtā prasība var nodrošināt reālu alternatīvu līdzekli personas</w:t>
      </w:r>
      <w:r w:rsidRPr="00643FCE">
        <w:rPr>
          <w:rFonts w:ascii="Times New Roman" w:eastAsia="Times New Roman" w:hAnsi="Times New Roman" w:cs="Times New Roman"/>
          <w:sz w:val="24"/>
          <w:szCs w:val="24"/>
        </w:rPr>
        <w:t xml:space="preserve"> aizskarto tiesību aizsardzībai.</w:t>
      </w:r>
    </w:p>
    <w:p w:rsidR="009A3588" w:rsidRPr="00643FCE" w:rsidRDefault="009A3588" w:rsidP="00703A54">
      <w:pPr>
        <w:spacing w:after="0" w:line="240" w:lineRule="auto"/>
        <w:ind w:left="720"/>
        <w:rPr>
          <w:rFonts w:ascii="Times New Roman" w:hAnsi="Times New Roman" w:cs="Times New Roman"/>
          <w:sz w:val="24"/>
          <w:szCs w:val="24"/>
        </w:rPr>
      </w:pPr>
    </w:p>
    <w:p w:rsidR="00A655FA" w:rsidRPr="006F1242"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Civilprocesa likumā, kā arī vairākos citos tiesību aktos</w:t>
      </w:r>
      <w:r w:rsidR="00031628" w:rsidRPr="00643FCE">
        <w:rPr>
          <w:rFonts w:ascii="Times New Roman" w:eastAsia="Times New Roman" w:hAnsi="Times New Roman" w:cs="Times New Roman"/>
          <w:sz w:val="24"/>
          <w:szCs w:val="24"/>
        </w:rPr>
        <w:t xml:space="preserve"> ir iestrādāti grozījumi</w:t>
      </w:r>
      <w:r w:rsidRPr="00643FCE">
        <w:rPr>
          <w:rFonts w:ascii="Times New Roman" w:eastAsia="Times New Roman" w:hAnsi="Times New Roman" w:cs="Times New Roman"/>
          <w:sz w:val="24"/>
          <w:szCs w:val="24"/>
        </w:rPr>
        <w:t>, kas atbrīvo tiesas no tādu civillietu skatīšanas, kurās nav strīda, tādējādi saīsinot lietu izskatīšanas termiņus un palielinot tiesu efektivitāti</w:t>
      </w:r>
      <w:r w:rsidR="006F1242">
        <w:rPr>
          <w:rFonts w:ascii="Times New Roman" w:eastAsia="Times New Roman" w:hAnsi="Times New Roman" w:cs="Times New Roman"/>
          <w:sz w:val="24"/>
          <w:szCs w:val="24"/>
        </w:rPr>
        <w:t xml:space="preserve"> (skatīt</w:t>
      </w:r>
      <w:r w:rsidR="00D63789" w:rsidRPr="00643FCE">
        <w:rPr>
          <w:rFonts w:ascii="Times New Roman" w:eastAsia="Times New Roman" w:hAnsi="Times New Roman" w:cs="Times New Roman"/>
          <w:sz w:val="24"/>
          <w:szCs w:val="24"/>
        </w:rPr>
        <w:t xml:space="preserve"> pielikumā Nr.5)</w:t>
      </w:r>
      <w:r w:rsidRPr="00643FCE">
        <w:rPr>
          <w:rFonts w:ascii="Times New Roman" w:eastAsia="Times New Roman" w:hAnsi="Times New Roman" w:cs="Times New Roman"/>
          <w:sz w:val="24"/>
          <w:szCs w:val="24"/>
        </w:rPr>
        <w:t xml:space="preserve">. Piemēram, no </w:t>
      </w:r>
      <w:proofErr w:type="gramStart"/>
      <w:r w:rsidRPr="00643FCE">
        <w:rPr>
          <w:rFonts w:ascii="Times New Roman" w:eastAsia="Times New Roman" w:hAnsi="Times New Roman" w:cs="Times New Roman"/>
          <w:sz w:val="24"/>
          <w:szCs w:val="24"/>
        </w:rPr>
        <w:t>2011.gada</w:t>
      </w:r>
      <w:proofErr w:type="gramEnd"/>
      <w:r w:rsidRPr="00643FCE">
        <w:rPr>
          <w:rFonts w:ascii="Times New Roman" w:eastAsia="Times New Roman" w:hAnsi="Times New Roman" w:cs="Times New Roman"/>
          <w:sz w:val="24"/>
          <w:szCs w:val="24"/>
        </w:rPr>
        <w:t xml:space="preserve"> februāra atsevišķas tiesu funkcijas tika nodotas zvērinātiem notāriem (laulības šķiršana bezstrīdus kārtībā), bet no 2012.gada sākuma zemesgrāmatu nodaļu tiesnešu kompetencē tika nodota ārpus tiesas sēdes skatāmo lietu kategorijas (piemēram, </w:t>
      </w:r>
      <w:r w:rsidRPr="006F1242">
        <w:rPr>
          <w:rFonts w:ascii="Times New Roman" w:eastAsia="Times New Roman" w:hAnsi="Times New Roman" w:cs="Times New Roman"/>
          <w:sz w:val="24"/>
          <w:szCs w:val="24"/>
        </w:rPr>
        <w:t>saistību bezst</w:t>
      </w:r>
      <w:r w:rsidR="00222749" w:rsidRPr="006F1242">
        <w:rPr>
          <w:rFonts w:ascii="Times New Roman" w:eastAsia="Times New Roman" w:hAnsi="Times New Roman" w:cs="Times New Roman"/>
          <w:sz w:val="24"/>
          <w:szCs w:val="24"/>
        </w:rPr>
        <w:t xml:space="preserve">rīdus piespiedu izpildes, u.c.) </w:t>
      </w:r>
    </w:p>
    <w:p w:rsidR="00A655FA" w:rsidRPr="006F1242" w:rsidRDefault="00A655FA" w:rsidP="00703A54">
      <w:pPr>
        <w:tabs>
          <w:tab w:val="left" w:pos="142"/>
        </w:tabs>
        <w:spacing w:after="0" w:line="240" w:lineRule="auto"/>
        <w:contextualSpacing/>
        <w:jc w:val="both"/>
        <w:rPr>
          <w:rFonts w:ascii="Times New Roman" w:hAnsi="Times New Roman" w:cs="Times New Roman"/>
          <w:sz w:val="24"/>
          <w:szCs w:val="24"/>
        </w:rPr>
      </w:pPr>
    </w:p>
    <w:p w:rsidR="00A655FA" w:rsidRPr="00DA32B5" w:rsidRDefault="006F1242" w:rsidP="00703A54">
      <w:pPr>
        <w:numPr>
          <w:ilvl w:val="0"/>
          <w:numId w:val="3"/>
        </w:numPr>
        <w:tabs>
          <w:tab w:val="left" w:pos="0"/>
          <w:tab w:val="left" w:pos="142"/>
        </w:tabs>
        <w:overflowPunct w:val="0"/>
        <w:spacing w:after="0" w:line="240" w:lineRule="auto"/>
        <w:ind w:left="0" w:hanging="284"/>
        <w:contextualSpacing/>
        <w:jc w:val="both"/>
        <w:rPr>
          <w:rFonts w:ascii="Times New Roman" w:eastAsia="Microsoft YaHei" w:hAnsi="Times New Roman" w:cs="Times New Roman"/>
          <w:sz w:val="24"/>
          <w:szCs w:val="24"/>
        </w:rPr>
      </w:pPr>
      <w:r w:rsidRPr="006F1242">
        <w:rPr>
          <w:rFonts w:ascii="Times New Roman" w:hAnsi="Times New Roman" w:cs="Times New Roman"/>
          <w:sz w:val="24"/>
          <w:szCs w:val="24"/>
        </w:rPr>
        <w:t xml:space="preserve">Kopš </w:t>
      </w:r>
      <w:proofErr w:type="gramStart"/>
      <w:r w:rsidRPr="006F1242">
        <w:rPr>
          <w:rFonts w:ascii="Times New Roman" w:hAnsi="Times New Roman" w:cs="Times New Roman"/>
          <w:sz w:val="24"/>
          <w:szCs w:val="24"/>
        </w:rPr>
        <w:t>2014.gada</w:t>
      </w:r>
      <w:proofErr w:type="gramEnd"/>
      <w:r w:rsidRPr="006F1242">
        <w:rPr>
          <w:rFonts w:ascii="Times New Roman" w:hAnsi="Times New Roman" w:cs="Times New Roman"/>
          <w:sz w:val="24"/>
          <w:szCs w:val="24"/>
        </w:rPr>
        <w:t xml:space="preserve"> 31.</w:t>
      </w:r>
      <w:r w:rsidR="00A655FA" w:rsidRPr="006F1242">
        <w:rPr>
          <w:rFonts w:ascii="Times New Roman" w:hAnsi="Times New Roman" w:cs="Times New Roman"/>
          <w:sz w:val="24"/>
          <w:szCs w:val="24"/>
        </w:rPr>
        <w:t>marta Civilprocesa likums ticis papildināts ar nodaļu par pagaidu aizsardzību pret vardarbību, tādējādi ieviešot Latvijas tiesību sistēmā jaunu civiltiesiskās aizsardzības līdzekli. Tagad cietusī persona</w:t>
      </w:r>
      <w:r w:rsidR="00B93498" w:rsidRPr="006F1242">
        <w:rPr>
          <w:rFonts w:ascii="Times New Roman" w:hAnsi="Times New Roman" w:cs="Times New Roman"/>
          <w:sz w:val="24"/>
          <w:szCs w:val="24"/>
        </w:rPr>
        <w:t xml:space="preserve"> ne vien kriminālprocesuālā, bet arī civilprocesuālā kārtībā, turklāt </w:t>
      </w:r>
      <w:r w:rsidR="00A655FA" w:rsidRPr="006F1242">
        <w:rPr>
          <w:rFonts w:ascii="Times New Roman" w:hAnsi="Times New Roman" w:cs="Times New Roman"/>
          <w:sz w:val="24"/>
          <w:szCs w:val="24"/>
        </w:rPr>
        <w:t>vienkāršotā un ātrā veidā var panākt ierobežojumu no</w:t>
      </w:r>
      <w:r w:rsidR="00DE30B0" w:rsidRPr="006F1242">
        <w:rPr>
          <w:rFonts w:ascii="Times New Roman" w:hAnsi="Times New Roman" w:cs="Times New Roman"/>
          <w:sz w:val="24"/>
          <w:szCs w:val="24"/>
        </w:rPr>
        <w:t>teikšanu vardarbīgajai p</w:t>
      </w:r>
      <w:r w:rsidR="00B93498" w:rsidRPr="006F1242">
        <w:rPr>
          <w:rFonts w:ascii="Times New Roman" w:hAnsi="Times New Roman" w:cs="Times New Roman"/>
          <w:sz w:val="24"/>
          <w:szCs w:val="24"/>
        </w:rPr>
        <w:t>ersonai</w:t>
      </w:r>
      <w:r w:rsidR="00A655FA" w:rsidRPr="006F1242">
        <w:rPr>
          <w:rFonts w:ascii="Times New Roman" w:hAnsi="Times New Roman" w:cs="Times New Roman"/>
          <w:sz w:val="24"/>
          <w:szCs w:val="24"/>
        </w:rPr>
        <w:t xml:space="preserve">. </w:t>
      </w:r>
      <w:r w:rsidR="00DE30B0" w:rsidRPr="006F1242">
        <w:rPr>
          <w:rFonts w:ascii="Times New Roman" w:hAnsi="Times New Roman" w:cs="Times New Roman"/>
          <w:sz w:val="24"/>
          <w:szCs w:val="24"/>
        </w:rPr>
        <w:t>P</w:t>
      </w:r>
      <w:r w:rsidR="00A655FA" w:rsidRPr="006F1242">
        <w:rPr>
          <w:rFonts w:ascii="Times New Roman" w:hAnsi="Times New Roman" w:cs="Times New Roman"/>
          <w:sz w:val="24"/>
          <w:szCs w:val="24"/>
        </w:rPr>
        <w:t xml:space="preserve">ieteikumu par pagaidu aizsardzību pret vardarbību var iesniegt laulātie vai bijušie laulātie; personas, starp kurām pastāv bērnu un vecāku attiecības, aizbildnības vai citas </w:t>
      </w:r>
      <w:r w:rsidR="0017313B" w:rsidRPr="006F1242">
        <w:rPr>
          <w:rFonts w:ascii="Times New Roman" w:hAnsi="Times New Roman" w:cs="Times New Roman"/>
          <w:sz w:val="24"/>
          <w:szCs w:val="24"/>
        </w:rPr>
        <w:t>ārpusģimenes aprūpes attiecības,</w:t>
      </w:r>
      <w:r w:rsidR="00A655FA" w:rsidRPr="006F1242">
        <w:rPr>
          <w:rFonts w:ascii="Times New Roman" w:hAnsi="Times New Roman" w:cs="Times New Roman"/>
          <w:sz w:val="24"/>
          <w:szCs w:val="24"/>
        </w:rPr>
        <w:t xml:space="preserve"> radniecības vai svainības attiecības; personas, kas dzīvo vai dzīvojušas vienā mājsaimniecībā; personas, kurām ir vai ir gaidāms kopīgs bērns, neatkarīgi no tā, vai šīs personas kādreiz bijušas laulībā vai kādreiz dzīvojušas kopā; personas, </w:t>
      </w:r>
      <w:proofErr w:type="gramStart"/>
      <w:r w:rsidR="00A655FA" w:rsidRPr="006F1242">
        <w:rPr>
          <w:rFonts w:ascii="Times New Roman" w:hAnsi="Times New Roman" w:cs="Times New Roman"/>
          <w:sz w:val="24"/>
          <w:szCs w:val="24"/>
        </w:rPr>
        <w:t>starp kurām pastāv</w:t>
      </w:r>
      <w:proofErr w:type="gramEnd"/>
      <w:r w:rsidR="00A655FA" w:rsidRPr="006F1242">
        <w:rPr>
          <w:rFonts w:ascii="Times New Roman" w:hAnsi="Times New Roman" w:cs="Times New Roman"/>
          <w:sz w:val="24"/>
          <w:szCs w:val="24"/>
        </w:rPr>
        <w:t xml:space="preserve"> vai ir pastāvējušas tuvas personiskās vai intīmas attiecības. </w:t>
      </w:r>
      <w:r w:rsidR="0071045B" w:rsidRPr="006F1242">
        <w:rPr>
          <w:rFonts w:ascii="Times New Roman" w:hAnsi="Times New Roman" w:cs="Times New Roman"/>
          <w:sz w:val="24"/>
          <w:szCs w:val="24"/>
        </w:rPr>
        <w:t>T</w:t>
      </w:r>
      <w:r w:rsidR="00A655FA" w:rsidRPr="006F1242">
        <w:rPr>
          <w:rFonts w:ascii="Times New Roman" w:hAnsi="Times New Roman" w:cs="Times New Roman"/>
          <w:sz w:val="24"/>
          <w:szCs w:val="24"/>
        </w:rPr>
        <w:t xml:space="preserve">iesas nolēmumu izpildes kontroli veic Valsts policija. </w:t>
      </w:r>
      <w:r w:rsidR="00B93498" w:rsidRPr="006F1242">
        <w:rPr>
          <w:rFonts w:ascii="Times New Roman" w:hAnsi="Times New Roman" w:cs="Times New Roman"/>
          <w:sz w:val="24"/>
          <w:szCs w:val="24"/>
        </w:rPr>
        <w:t xml:space="preserve">Laika posmā no 2014. gada aprīļa līdz </w:t>
      </w:r>
      <w:proofErr w:type="gramStart"/>
      <w:r w:rsidR="00B93498" w:rsidRPr="006F1242">
        <w:rPr>
          <w:rFonts w:ascii="Times New Roman" w:hAnsi="Times New Roman" w:cs="Times New Roman"/>
          <w:sz w:val="24"/>
          <w:szCs w:val="24"/>
        </w:rPr>
        <w:t>2016.gada</w:t>
      </w:r>
      <w:proofErr w:type="gramEnd"/>
      <w:r w:rsidR="00B93498" w:rsidRPr="006F1242">
        <w:rPr>
          <w:rFonts w:ascii="Times New Roman" w:hAnsi="Times New Roman" w:cs="Times New Roman"/>
          <w:sz w:val="24"/>
          <w:szCs w:val="24"/>
        </w:rPr>
        <w:t xml:space="preserve"> 20.septemb</w:t>
      </w:r>
      <w:r w:rsidRPr="006F1242">
        <w:rPr>
          <w:rFonts w:ascii="Times New Roman" w:hAnsi="Times New Roman" w:cs="Times New Roman"/>
          <w:sz w:val="24"/>
          <w:szCs w:val="24"/>
        </w:rPr>
        <w:t>rim tiesas kopā ir pieņēmušas 3</w:t>
      </w:r>
      <w:r w:rsidR="00B93498" w:rsidRPr="006F1242">
        <w:rPr>
          <w:rFonts w:ascii="Times New Roman" w:hAnsi="Times New Roman" w:cs="Times New Roman"/>
          <w:sz w:val="24"/>
          <w:szCs w:val="24"/>
        </w:rPr>
        <w:t>999 lēmumus jautājumos, kas saistīti ar pagaidu aizsardzību pret vardarbību</w:t>
      </w:r>
      <w:r w:rsidR="00B93498" w:rsidRPr="006F1242">
        <w:rPr>
          <w:rFonts w:ascii="Times New Roman" w:eastAsia="Microsoft YaHei" w:hAnsi="Times New Roman" w:cs="Times New Roman"/>
          <w:sz w:val="24"/>
          <w:szCs w:val="24"/>
        </w:rPr>
        <w:t xml:space="preserve">: </w:t>
      </w:r>
      <w:r w:rsidRPr="006F1242">
        <w:rPr>
          <w:rFonts w:ascii="Times New Roman" w:hAnsi="Times New Roman" w:cs="Times New Roman"/>
          <w:sz w:val="24"/>
          <w:szCs w:val="24"/>
        </w:rPr>
        <w:t>45</w:t>
      </w:r>
      <w:r w:rsidR="00A655FA" w:rsidRPr="006F1242">
        <w:rPr>
          <w:rFonts w:ascii="Times New Roman" w:hAnsi="Times New Roman" w:cs="Times New Roman"/>
          <w:sz w:val="24"/>
          <w:szCs w:val="24"/>
        </w:rPr>
        <w:t xml:space="preserve">% gadījumu </w:t>
      </w:r>
      <w:r w:rsidR="00AE5F5E" w:rsidRPr="006F1242">
        <w:rPr>
          <w:rFonts w:ascii="Times New Roman" w:hAnsi="Times New Roman" w:cs="Times New Roman"/>
          <w:sz w:val="24"/>
          <w:szCs w:val="24"/>
        </w:rPr>
        <w:t xml:space="preserve">nacionālās </w:t>
      </w:r>
      <w:r w:rsidR="00A655FA" w:rsidRPr="006F1242">
        <w:rPr>
          <w:rFonts w:ascii="Times New Roman" w:hAnsi="Times New Roman" w:cs="Times New Roman"/>
          <w:sz w:val="24"/>
          <w:szCs w:val="24"/>
        </w:rPr>
        <w:t>tiesas ir apmierinā</w:t>
      </w:r>
      <w:r w:rsidRPr="006F1242">
        <w:rPr>
          <w:rFonts w:ascii="Times New Roman" w:hAnsi="Times New Roman" w:cs="Times New Roman"/>
          <w:sz w:val="24"/>
          <w:szCs w:val="24"/>
        </w:rPr>
        <w:t>jušas pieteikumus pilnībā, 15%</w:t>
      </w:r>
      <w:r w:rsidR="004A76DB" w:rsidRPr="006F1242">
        <w:rPr>
          <w:rFonts w:ascii="Times New Roman" w:hAnsi="Times New Roman" w:cs="Times New Roman"/>
          <w:sz w:val="24"/>
          <w:szCs w:val="24"/>
        </w:rPr>
        <w:t xml:space="preserve"> - </w:t>
      </w:r>
      <w:r w:rsidR="00A655FA" w:rsidRPr="006F1242">
        <w:rPr>
          <w:rFonts w:ascii="Times New Roman" w:hAnsi="Times New Roman" w:cs="Times New Roman"/>
          <w:sz w:val="24"/>
          <w:szCs w:val="24"/>
        </w:rPr>
        <w:t>d</w:t>
      </w:r>
      <w:r w:rsidRPr="006F1242">
        <w:rPr>
          <w:rFonts w:ascii="Times New Roman" w:hAnsi="Times New Roman" w:cs="Times New Roman"/>
          <w:sz w:val="24"/>
          <w:szCs w:val="24"/>
        </w:rPr>
        <w:t>aļēji apmierinājušas, bet 29</w:t>
      </w:r>
      <w:r w:rsidR="00A655FA" w:rsidRPr="006F1242">
        <w:rPr>
          <w:rFonts w:ascii="Times New Roman" w:hAnsi="Times New Roman" w:cs="Times New Roman"/>
          <w:sz w:val="24"/>
          <w:szCs w:val="24"/>
        </w:rPr>
        <w:t>% gadījumu pieteikums ir noraidīts.</w:t>
      </w:r>
      <w:r w:rsidR="00B93498" w:rsidRPr="006F1242">
        <w:rPr>
          <w:rFonts w:ascii="Times New Roman" w:eastAsia="Microsoft YaHei" w:hAnsi="Times New Roman" w:cs="Times New Roman"/>
          <w:sz w:val="24"/>
          <w:szCs w:val="24"/>
        </w:rPr>
        <w:t xml:space="preserve"> Šis </w:t>
      </w:r>
      <w:r w:rsidR="00A655FA" w:rsidRPr="006F1242">
        <w:rPr>
          <w:rFonts w:ascii="Times New Roman" w:hAnsi="Times New Roman" w:cs="Times New Roman"/>
          <w:sz w:val="24"/>
          <w:szCs w:val="24"/>
        </w:rPr>
        <w:t>pagaidu aizsardzības pret vardarbību regulējums ir pieejams visām personām, neatkarīgi no šo personu izcelsmes, sociālā un mantiskā stāvokļa, nodarbošanās, pilsonības, rases un nacionālās piederības, attieksmes pret reliģiju, dzimuma, izglītības, valodas, dzīvesvietas un citiem apstākļiem.</w:t>
      </w:r>
    </w:p>
    <w:p w:rsidR="009A3588" w:rsidRPr="00643FCE" w:rsidRDefault="009A3588" w:rsidP="00703A54">
      <w:pPr>
        <w:spacing w:after="0" w:line="240" w:lineRule="auto"/>
        <w:rPr>
          <w:rFonts w:ascii="Times New Roman" w:hAnsi="Times New Roman" w:cs="Times New Roman"/>
          <w:sz w:val="24"/>
          <w:szCs w:val="24"/>
        </w:rPr>
      </w:pPr>
    </w:p>
    <w:p w:rsidR="009A3588" w:rsidRPr="00643FCE" w:rsidRDefault="00D3210A" w:rsidP="00703A54">
      <w:pPr>
        <w:spacing w:after="0" w:line="240" w:lineRule="auto"/>
        <w:rPr>
          <w:rFonts w:ascii="Times New Roman" w:eastAsia="Times New Roman" w:hAnsi="Times New Roman" w:cs="Times New Roman"/>
          <w:i/>
          <w:sz w:val="24"/>
          <w:szCs w:val="24"/>
        </w:rPr>
      </w:pPr>
      <w:r w:rsidRPr="00643FCE">
        <w:rPr>
          <w:rFonts w:ascii="Times New Roman" w:eastAsia="Times New Roman" w:hAnsi="Times New Roman" w:cs="Times New Roman"/>
          <w:i/>
          <w:sz w:val="24"/>
          <w:szCs w:val="24"/>
        </w:rPr>
        <w:t>Kriminālprocess</w:t>
      </w:r>
    </w:p>
    <w:p w:rsidR="00667CF1" w:rsidRPr="00643FCE" w:rsidRDefault="00667CF1" w:rsidP="00703A54">
      <w:pPr>
        <w:spacing w:after="0" w:line="240" w:lineRule="auto"/>
        <w:rPr>
          <w:rFonts w:ascii="Times New Roman" w:hAnsi="Times New Roman" w:cs="Times New Roman"/>
          <w:sz w:val="24"/>
          <w:szCs w:val="24"/>
        </w:rPr>
      </w:pPr>
    </w:p>
    <w:p w:rsidR="00667CF1" w:rsidRPr="006F1242" w:rsidRDefault="00667CF1" w:rsidP="00703A54">
      <w:pPr>
        <w:pStyle w:val="ListParagraph"/>
        <w:numPr>
          <w:ilvl w:val="0"/>
          <w:numId w:val="3"/>
        </w:numPr>
        <w:tabs>
          <w:tab w:val="left" w:pos="0"/>
          <w:tab w:val="left" w:pos="142"/>
        </w:tabs>
        <w:spacing w:after="0" w:line="240" w:lineRule="auto"/>
        <w:ind w:left="0" w:hanging="284"/>
        <w:jc w:val="both"/>
        <w:rPr>
          <w:rFonts w:ascii="Times New Roman" w:hAnsi="Times New Roman" w:cs="Times New Roman"/>
          <w:sz w:val="24"/>
          <w:szCs w:val="24"/>
        </w:rPr>
      </w:pPr>
      <w:r w:rsidRPr="00643FCE">
        <w:rPr>
          <w:rFonts w:ascii="Times New Roman" w:eastAsia="Times New Roman" w:hAnsi="Times New Roman" w:cs="Times New Roman"/>
          <w:sz w:val="24"/>
          <w:szCs w:val="24"/>
        </w:rPr>
        <w:t>Kriminālprocesa likuma, kas stā</w:t>
      </w:r>
      <w:r w:rsidR="000A4F84" w:rsidRPr="00643FCE">
        <w:rPr>
          <w:rFonts w:ascii="Times New Roman" w:eastAsia="Times New Roman" w:hAnsi="Times New Roman" w:cs="Times New Roman"/>
          <w:sz w:val="24"/>
          <w:szCs w:val="24"/>
        </w:rPr>
        <w:t xml:space="preserve">jās spēkā </w:t>
      </w:r>
      <w:proofErr w:type="gramStart"/>
      <w:r w:rsidR="000A4F84" w:rsidRPr="00643FCE">
        <w:rPr>
          <w:rFonts w:ascii="Times New Roman" w:eastAsia="Times New Roman" w:hAnsi="Times New Roman" w:cs="Times New Roman"/>
          <w:sz w:val="24"/>
          <w:szCs w:val="24"/>
        </w:rPr>
        <w:t>2005.gada</w:t>
      </w:r>
      <w:proofErr w:type="gramEnd"/>
      <w:r w:rsidR="000A4F84" w:rsidRPr="00643FCE">
        <w:rPr>
          <w:rFonts w:ascii="Times New Roman" w:eastAsia="Times New Roman" w:hAnsi="Times New Roman" w:cs="Times New Roman"/>
          <w:sz w:val="24"/>
          <w:szCs w:val="24"/>
        </w:rPr>
        <w:t xml:space="preserve"> 1.oktobrī, </w:t>
      </w:r>
      <w:r w:rsidRPr="00643FCE">
        <w:rPr>
          <w:rFonts w:ascii="Times New Roman" w:eastAsia="Times New Roman" w:hAnsi="Times New Roman" w:cs="Times New Roman"/>
          <w:sz w:val="24"/>
          <w:szCs w:val="24"/>
        </w:rPr>
        <w:t xml:space="preserve">mērķis ir noteikt tādu </w:t>
      </w:r>
      <w:r w:rsidRPr="00643FCE">
        <w:rPr>
          <w:rFonts w:ascii="Times New Roman" w:eastAsia="Times New Roman" w:hAnsi="Times New Roman" w:cs="Times New Roman"/>
          <w:sz w:val="24"/>
          <w:szCs w:val="24"/>
        </w:rPr>
        <w:lastRenderedPageBreak/>
        <w:t xml:space="preserve">kriminālprocesa kārtību, kas nodrošina efektīvu Krimināllikuma normu piemērošanu un krimināltiesisko attiecību taisnīgu noregulējumu bez neattaisnotas iejaukšanās personas </w:t>
      </w:r>
      <w:r w:rsidRPr="006F1242">
        <w:rPr>
          <w:rFonts w:ascii="Times New Roman" w:eastAsia="Times New Roman" w:hAnsi="Times New Roman" w:cs="Times New Roman"/>
          <w:sz w:val="24"/>
          <w:szCs w:val="24"/>
        </w:rPr>
        <w:t xml:space="preserve">dzīvē. </w:t>
      </w:r>
    </w:p>
    <w:p w:rsidR="00667CF1" w:rsidRPr="006F1242" w:rsidRDefault="00667CF1" w:rsidP="00703A54">
      <w:pPr>
        <w:pStyle w:val="ListParagraph"/>
        <w:tabs>
          <w:tab w:val="left" w:pos="0"/>
          <w:tab w:val="left" w:pos="142"/>
        </w:tabs>
        <w:spacing w:after="0" w:line="240" w:lineRule="auto"/>
        <w:ind w:left="0"/>
        <w:jc w:val="both"/>
        <w:rPr>
          <w:rFonts w:ascii="Times New Roman" w:hAnsi="Times New Roman" w:cs="Times New Roman"/>
          <w:sz w:val="24"/>
          <w:szCs w:val="24"/>
        </w:rPr>
      </w:pPr>
    </w:p>
    <w:p w:rsidR="00667CF1" w:rsidRPr="006F1242" w:rsidRDefault="00667CF1" w:rsidP="00703A54">
      <w:pPr>
        <w:pStyle w:val="ListParagraph"/>
        <w:numPr>
          <w:ilvl w:val="0"/>
          <w:numId w:val="3"/>
        </w:numPr>
        <w:tabs>
          <w:tab w:val="left" w:pos="0"/>
          <w:tab w:val="left" w:pos="142"/>
        </w:tabs>
        <w:spacing w:after="0" w:line="240" w:lineRule="auto"/>
        <w:ind w:left="0" w:hanging="284"/>
        <w:jc w:val="both"/>
        <w:rPr>
          <w:rFonts w:ascii="Times New Roman" w:hAnsi="Times New Roman" w:cs="Times New Roman"/>
          <w:sz w:val="24"/>
          <w:szCs w:val="24"/>
        </w:rPr>
      </w:pPr>
      <w:r w:rsidRPr="006F1242">
        <w:rPr>
          <w:rFonts w:ascii="Times New Roman" w:hAnsi="Times New Roman" w:cs="Times New Roman"/>
          <w:sz w:val="24"/>
          <w:szCs w:val="24"/>
        </w:rPr>
        <w:t xml:space="preserve">Kriminālprocesa likums paredz, ka </w:t>
      </w:r>
      <w:r w:rsidR="00D3210A" w:rsidRPr="006F1242">
        <w:rPr>
          <w:rFonts w:ascii="Times New Roman" w:eastAsia="Times New Roman" w:hAnsi="Times New Roman" w:cs="Times New Roman"/>
          <w:sz w:val="24"/>
          <w:szCs w:val="24"/>
        </w:rPr>
        <w:t xml:space="preserve">kriminālprocesu veic, ievērojot starptautiski atzītās cilvēktiesības un nepieļaujot neattaisnotu kriminālprocesuālo pienākumu uzlikšanu vai nesamērīgu iejaukšanos personas dzīvē. Cilvēktiesības kriminālprocesā var ierobežot tikai tajos gadījumos, kad to prasa sabiedrības drošības apsvērumi, un tikai </w:t>
      </w:r>
      <w:proofErr w:type="gramStart"/>
      <w:r w:rsidR="00D3210A" w:rsidRPr="006F1242">
        <w:rPr>
          <w:rFonts w:ascii="Times New Roman" w:eastAsia="Times New Roman" w:hAnsi="Times New Roman" w:cs="Times New Roman"/>
          <w:sz w:val="24"/>
          <w:szCs w:val="24"/>
        </w:rPr>
        <w:t>likumā</w:t>
      </w:r>
      <w:proofErr w:type="gramEnd"/>
      <w:r w:rsidR="00D3210A" w:rsidRPr="006F1242">
        <w:rPr>
          <w:rFonts w:ascii="Times New Roman" w:eastAsia="Times New Roman" w:hAnsi="Times New Roman" w:cs="Times New Roman"/>
          <w:sz w:val="24"/>
          <w:szCs w:val="24"/>
        </w:rPr>
        <w:t xml:space="preserve"> noteiktajā kārtībā atbilstoši noziedzīgā nodarījuma raksturam un bīstamībai.</w:t>
      </w:r>
      <w:r w:rsidR="00FA4AAC">
        <w:rPr>
          <w:rFonts w:ascii="Times New Roman" w:eastAsia="Times New Roman" w:hAnsi="Times New Roman" w:cs="Times New Roman"/>
          <w:sz w:val="24"/>
          <w:szCs w:val="24"/>
        </w:rPr>
        <w:t xml:space="preserve"> </w:t>
      </w:r>
      <w:r w:rsidR="00806D4E" w:rsidRPr="00806D4E">
        <w:rPr>
          <w:rFonts w:ascii="Times New Roman" w:eastAsia="Times New Roman" w:hAnsi="Times New Roman" w:cs="Times New Roman"/>
          <w:sz w:val="24"/>
          <w:szCs w:val="24"/>
        </w:rPr>
        <w:t>Kriminālprocesa</w:t>
      </w:r>
      <w:r w:rsidR="00806D4E" w:rsidRPr="00FA4AAC">
        <w:rPr>
          <w:rFonts w:ascii="Times New Roman" w:eastAsia="Times New Roman" w:hAnsi="Times New Roman" w:cs="Times New Roman"/>
          <w:sz w:val="24"/>
          <w:szCs w:val="24"/>
        </w:rPr>
        <w:t xml:space="preserve"> ietvaros </w:t>
      </w:r>
      <w:r w:rsidR="00806D4E" w:rsidRPr="00FC658A">
        <w:rPr>
          <w:rFonts w:ascii="Times New Roman" w:hAnsi="Times New Roman" w:cs="Times New Roman"/>
          <w:sz w:val="24"/>
          <w:szCs w:val="24"/>
        </w:rPr>
        <w:t>neviena persona netiek uzskatīta par vainīgu, kamēr tās vaina noziedzīga nodarījuma izdarīšanā netiek konstatēta.</w:t>
      </w:r>
      <w:r w:rsidR="00806D4E">
        <w:rPr>
          <w:rFonts w:ascii="Times New Roman" w:hAnsi="Times New Roman" w:cs="Times New Roman"/>
          <w:sz w:val="24"/>
          <w:szCs w:val="24"/>
        </w:rPr>
        <w:t xml:space="preserve"> </w:t>
      </w:r>
      <w:r w:rsidR="00FA4AAC">
        <w:rPr>
          <w:rFonts w:ascii="Times New Roman" w:hAnsi="Times New Roman" w:cs="Times New Roman"/>
          <w:sz w:val="24"/>
          <w:szCs w:val="24"/>
        </w:rPr>
        <w:t>Saskaņā ar Kriminālprocesa likumu n</w:t>
      </w:r>
      <w:r w:rsidR="00806D4E" w:rsidRPr="00FC658A">
        <w:rPr>
          <w:rFonts w:ascii="Times New Roman" w:hAnsi="Times New Roman" w:cs="Times New Roman"/>
          <w:sz w:val="24"/>
          <w:szCs w:val="24"/>
        </w:rPr>
        <w:t xml:space="preserve">evienu nedrīkst no jauna tiesāt vai sodīt par nodarījumu, par kuru viņš jau Latvijā vai ārvalstī ir ticis attaisnots vai sodīts </w:t>
      </w:r>
      <w:r w:rsidR="00DA32B5">
        <w:rPr>
          <w:rFonts w:ascii="Times New Roman" w:hAnsi="Times New Roman" w:cs="Times New Roman"/>
          <w:sz w:val="24"/>
          <w:szCs w:val="24"/>
        </w:rPr>
        <w:t xml:space="preserve">ar </w:t>
      </w:r>
      <w:r w:rsidR="00806D4E" w:rsidRPr="00FC658A">
        <w:rPr>
          <w:rFonts w:ascii="Times New Roman" w:hAnsi="Times New Roman" w:cs="Times New Roman"/>
          <w:sz w:val="24"/>
          <w:szCs w:val="24"/>
        </w:rPr>
        <w:t>pieņemtu un spēkā stājušos nolēmumu krimināllietā vai administratīvā pārkāpuma lietā.</w:t>
      </w:r>
    </w:p>
    <w:p w:rsidR="00667CF1" w:rsidRPr="006F1242" w:rsidRDefault="00667CF1" w:rsidP="00703A54">
      <w:pPr>
        <w:pStyle w:val="ListParagraph"/>
        <w:spacing w:after="0" w:line="240" w:lineRule="auto"/>
        <w:rPr>
          <w:rFonts w:ascii="Times New Roman" w:hAnsi="Times New Roman" w:cs="Times New Roman"/>
          <w:sz w:val="24"/>
          <w:szCs w:val="24"/>
        </w:rPr>
      </w:pPr>
    </w:p>
    <w:p w:rsidR="00667CF1" w:rsidRPr="006F1242" w:rsidRDefault="00667CF1" w:rsidP="00703A54">
      <w:pPr>
        <w:pStyle w:val="ListParagraph"/>
        <w:numPr>
          <w:ilvl w:val="0"/>
          <w:numId w:val="3"/>
        </w:numPr>
        <w:tabs>
          <w:tab w:val="left" w:pos="0"/>
          <w:tab w:val="left" w:pos="142"/>
        </w:tabs>
        <w:spacing w:after="0" w:line="240" w:lineRule="auto"/>
        <w:ind w:left="0" w:hanging="284"/>
        <w:jc w:val="both"/>
        <w:rPr>
          <w:rFonts w:ascii="Times New Roman" w:hAnsi="Times New Roman" w:cs="Times New Roman"/>
          <w:sz w:val="24"/>
          <w:szCs w:val="24"/>
        </w:rPr>
      </w:pPr>
      <w:r w:rsidRPr="006F1242">
        <w:rPr>
          <w:rFonts w:ascii="Times New Roman" w:hAnsi="Times New Roman" w:cs="Times New Roman"/>
          <w:sz w:val="24"/>
          <w:szCs w:val="24"/>
        </w:rPr>
        <w:t xml:space="preserve">Kopš </w:t>
      </w:r>
      <w:proofErr w:type="gramStart"/>
      <w:r w:rsidRPr="006F1242">
        <w:rPr>
          <w:rFonts w:ascii="Times New Roman" w:hAnsi="Times New Roman" w:cs="Times New Roman"/>
          <w:sz w:val="24"/>
          <w:szCs w:val="24"/>
        </w:rPr>
        <w:t>2005.gada</w:t>
      </w:r>
      <w:proofErr w:type="gramEnd"/>
      <w:r w:rsidRPr="006F1242">
        <w:rPr>
          <w:rFonts w:ascii="Times New Roman" w:hAnsi="Times New Roman" w:cs="Times New Roman"/>
          <w:sz w:val="24"/>
          <w:szCs w:val="24"/>
        </w:rPr>
        <w:t xml:space="preserve"> 1.oktobra kriminālprocesā ir ieviests izmeklēšanas tiesneša institūts, kas Kriminālprocesa likumā noteiktajos gadījumos un kārtībā kontrolē cilvēktiesību ievērošanu kriminālprocesos līdz lietas iztiesāšanas uzsākšanai</w:t>
      </w:r>
      <w:r w:rsidR="006F1242" w:rsidRPr="006F1242">
        <w:rPr>
          <w:rFonts w:ascii="Times New Roman" w:hAnsi="Times New Roman" w:cs="Times New Roman"/>
          <w:sz w:val="24"/>
          <w:szCs w:val="24"/>
        </w:rPr>
        <w:t xml:space="preserve"> (skatīt</w:t>
      </w:r>
      <w:r w:rsidR="000125F1" w:rsidRPr="006F1242">
        <w:rPr>
          <w:rFonts w:ascii="Times New Roman" w:hAnsi="Times New Roman" w:cs="Times New Roman"/>
          <w:sz w:val="24"/>
          <w:szCs w:val="24"/>
        </w:rPr>
        <w:t xml:space="preserve"> 47.rindkopu)</w:t>
      </w:r>
      <w:r w:rsidRPr="006F1242">
        <w:rPr>
          <w:rFonts w:ascii="Times New Roman" w:hAnsi="Times New Roman" w:cs="Times New Roman"/>
          <w:sz w:val="24"/>
          <w:szCs w:val="24"/>
        </w:rPr>
        <w:t>.</w:t>
      </w:r>
    </w:p>
    <w:p w:rsidR="009A3588" w:rsidRPr="00643FCE" w:rsidRDefault="009A3588" w:rsidP="00703A54">
      <w:pPr>
        <w:tabs>
          <w:tab w:val="left" w:pos="0"/>
          <w:tab w:val="left" w:pos="142"/>
        </w:tabs>
        <w:spacing w:after="0" w:line="240" w:lineRule="auto"/>
        <w:jc w:val="both"/>
        <w:rPr>
          <w:rFonts w:ascii="Times New Roman" w:hAnsi="Times New Roman" w:cs="Times New Roman"/>
          <w:sz w:val="24"/>
          <w:szCs w:val="24"/>
        </w:rPr>
      </w:pPr>
    </w:p>
    <w:p w:rsidR="00B97066" w:rsidRPr="006F1242" w:rsidRDefault="00D3210A" w:rsidP="00703A54">
      <w:pPr>
        <w:numPr>
          <w:ilvl w:val="0"/>
          <w:numId w:val="3"/>
        </w:numPr>
        <w:tabs>
          <w:tab w:val="left" w:pos="0"/>
          <w:tab w:val="left" w:pos="142"/>
        </w:tabs>
        <w:spacing w:after="0" w:line="240" w:lineRule="auto"/>
        <w:ind w:left="0" w:hanging="284"/>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Saskaņā ar Kriminālprocesa likuma </w:t>
      </w:r>
      <w:proofErr w:type="gramStart"/>
      <w:r w:rsidRPr="00643FCE">
        <w:rPr>
          <w:rFonts w:ascii="Times New Roman" w:eastAsia="Times New Roman" w:hAnsi="Times New Roman" w:cs="Times New Roman"/>
          <w:sz w:val="24"/>
          <w:szCs w:val="24"/>
        </w:rPr>
        <w:t>14.pantu</w:t>
      </w:r>
      <w:proofErr w:type="gramEnd"/>
      <w:r w:rsidRPr="00643FCE">
        <w:rPr>
          <w:rFonts w:ascii="Times New Roman" w:eastAsia="Times New Roman" w:hAnsi="Times New Roman" w:cs="Times New Roman"/>
          <w:sz w:val="24"/>
          <w:szCs w:val="24"/>
        </w:rPr>
        <w:t xml:space="preserve"> ikvienam ir tiesības uz kriminālprocesa pabeigšanu saprātīgā termiņā, </w:t>
      </w:r>
      <w:r w:rsidR="00D84682" w:rsidRPr="00643FCE">
        <w:rPr>
          <w:rFonts w:ascii="Times New Roman" w:eastAsia="Times New Roman" w:hAnsi="Times New Roman" w:cs="Times New Roman"/>
          <w:sz w:val="24"/>
          <w:szCs w:val="24"/>
        </w:rPr>
        <w:t>tas ir</w:t>
      </w:r>
      <w:r w:rsidRPr="00643FCE">
        <w:rPr>
          <w:rFonts w:ascii="Times New Roman" w:eastAsia="Times New Roman" w:hAnsi="Times New Roman" w:cs="Times New Roman"/>
          <w:sz w:val="24"/>
          <w:szCs w:val="24"/>
        </w:rPr>
        <w:t xml:space="preserve">, bez neattaisnotas novilcināšanas. Procesa virzītājs izvēlas konkrētiem apstākļiem atbilstošo vienkāršāko kriminālprocesa veidu un nepieļauj neattaisnotu iejaukšanos personas dzīvē un nepamatotus izdevumus. Saprātīga termiņa neievērošana var būt pamats kriminālprocesa izbeigšanai likumā noteiktajā kārtībā. Ņemot vērā Latvijas tiesu </w:t>
      </w:r>
      <w:r w:rsidR="00F81F80" w:rsidRPr="00643FCE">
        <w:rPr>
          <w:rFonts w:ascii="Times New Roman" w:eastAsia="Times New Roman" w:hAnsi="Times New Roman" w:cs="Times New Roman"/>
          <w:sz w:val="24"/>
          <w:szCs w:val="24"/>
        </w:rPr>
        <w:t xml:space="preserve">un prokuratūras iestāžu praksi, </w:t>
      </w:r>
      <w:r w:rsidR="00F81F80" w:rsidRPr="00643FCE">
        <w:rPr>
          <w:rFonts w:ascii="Times New Roman" w:hAnsi="Times New Roman" w:cs="Times New Roman"/>
          <w:sz w:val="24"/>
          <w:szCs w:val="24"/>
        </w:rPr>
        <w:t xml:space="preserve">Kriminālprocesa likuma </w:t>
      </w:r>
      <w:proofErr w:type="gramStart"/>
      <w:r w:rsidR="00F81F80" w:rsidRPr="00643FCE">
        <w:rPr>
          <w:rFonts w:ascii="Times New Roman" w:hAnsi="Times New Roman" w:cs="Times New Roman"/>
          <w:sz w:val="24"/>
          <w:szCs w:val="24"/>
        </w:rPr>
        <w:t>14.pantā</w:t>
      </w:r>
      <w:proofErr w:type="gramEnd"/>
      <w:r w:rsidR="00F81F80" w:rsidRPr="00643FCE">
        <w:rPr>
          <w:rFonts w:ascii="Times New Roman" w:hAnsi="Times New Roman" w:cs="Times New Roman"/>
          <w:sz w:val="24"/>
          <w:szCs w:val="24"/>
        </w:rPr>
        <w:t xml:space="preserve"> ietvertais regulējums (tiesības uz kriminālprocesa pabeigšanu saprātīgā termiņā, kuru pārkāpšanas gadījumā tiesas varēja izbeigt kriminālprocesu vai samazināt sodu) un Krimināllikuma </w:t>
      </w:r>
      <w:r w:rsidR="00F81F80" w:rsidRPr="00643FCE">
        <w:rPr>
          <w:rFonts w:ascii="Times New Roman" w:hAnsi="Times New Roman" w:cs="Times New Roman"/>
          <w:bCs/>
          <w:sz w:val="24"/>
          <w:szCs w:val="24"/>
        </w:rPr>
        <w:t>49.</w:t>
      </w:r>
      <w:r w:rsidR="00F81F80" w:rsidRPr="00643FCE">
        <w:rPr>
          <w:rFonts w:ascii="Times New Roman" w:hAnsi="Times New Roman" w:cs="Times New Roman"/>
          <w:bCs/>
          <w:sz w:val="24"/>
          <w:szCs w:val="24"/>
          <w:vertAlign w:val="superscript"/>
        </w:rPr>
        <w:t>1</w:t>
      </w:r>
      <w:r w:rsidR="00F81F80" w:rsidRPr="00643FCE">
        <w:rPr>
          <w:rFonts w:ascii="Times New Roman" w:hAnsi="Times New Roman" w:cs="Times New Roman"/>
          <w:bCs/>
          <w:sz w:val="24"/>
          <w:szCs w:val="24"/>
        </w:rPr>
        <w:t>pants (</w:t>
      </w:r>
      <w:r w:rsidR="00F81F80" w:rsidRPr="00643FCE">
        <w:rPr>
          <w:rFonts w:ascii="Times New Roman" w:hAnsi="Times New Roman" w:cs="Times New Roman"/>
          <w:sz w:val="24"/>
          <w:szCs w:val="24"/>
        </w:rPr>
        <w:t xml:space="preserve">ja nav ievērotas personas tiesības uz kriminālprocesa pabeigšanu saprātīgā termiņā, tiesa var noteikt zemāku sodu vai </w:t>
      </w:r>
      <w:r w:rsidR="00F81F80" w:rsidRPr="006F1242">
        <w:rPr>
          <w:rFonts w:ascii="Times New Roman" w:hAnsi="Times New Roman" w:cs="Times New Roman"/>
          <w:sz w:val="24"/>
          <w:szCs w:val="24"/>
        </w:rPr>
        <w:t>vieglāku soda veidu) ir ļāvuši ECT secināt, ka izveidotais mehānisms ir efektīvs līdzeklis apsūdzētā tiesību uz lietas savlaicīgu izskatīšanu aizsardzībai</w:t>
      </w:r>
      <w:r w:rsidR="00CE1FE9" w:rsidRPr="006F1242">
        <w:rPr>
          <w:rStyle w:val="FootnoteReference"/>
          <w:rFonts w:ascii="Times New Roman" w:hAnsi="Times New Roman" w:cs="Times New Roman"/>
          <w:sz w:val="24"/>
          <w:szCs w:val="24"/>
        </w:rPr>
        <w:footnoteReference w:id="15"/>
      </w:r>
      <w:r w:rsidR="00F81F80" w:rsidRPr="006F1242">
        <w:rPr>
          <w:rFonts w:ascii="Times New Roman" w:hAnsi="Times New Roman" w:cs="Times New Roman"/>
          <w:sz w:val="24"/>
          <w:szCs w:val="24"/>
        </w:rPr>
        <w:t xml:space="preserve">. Tas savukārt nozīmē, ka ECT neskatīs pēc būtības sūdzības par pārmērīgi ilgu procesu, </w:t>
      </w:r>
      <w:r w:rsidR="009213D6">
        <w:rPr>
          <w:rFonts w:ascii="Times New Roman" w:hAnsi="Times New Roman" w:cs="Times New Roman"/>
          <w:sz w:val="24"/>
          <w:szCs w:val="24"/>
        </w:rPr>
        <w:t>j</w:t>
      </w:r>
      <w:r w:rsidR="00F81F80" w:rsidRPr="006F1242">
        <w:rPr>
          <w:rFonts w:ascii="Times New Roman" w:hAnsi="Times New Roman" w:cs="Times New Roman"/>
          <w:sz w:val="24"/>
          <w:szCs w:val="24"/>
        </w:rPr>
        <w:t xml:space="preserve">a nacionālā līmenī sūdzību iesniegusī persona nav centusies izmantot Kriminālprocesa likuma </w:t>
      </w:r>
      <w:proofErr w:type="gramStart"/>
      <w:r w:rsidR="00F81F80" w:rsidRPr="006F1242">
        <w:rPr>
          <w:rFonts w:ascii="Times New Roman" w:hAnsi="Times New Roman" w:cs="Times New Roman"/>
          <w:sz w:val="24"/>
          <w:szCs w:val="24"/>
        </w:rPr>
        <w:t>14.pantu</w:t>
      </w:r>
      <w:proofErr w:type="gramEnd"/>
      <w:r w:rsidR="00F81F80" w:rsidRPr="006F1242">
        <w:rPr>
          <w:rFonts w:ascii="Times New Roman" w:hAnsi="Times New Roman" w:cs="Times New Roman"/>
          <w:sz w:val="24"/>
          <w:szCs w:val="24"/>
        </w:rPr>
        <w:t xml:space="preserve">. </w:t>
      </w:r>
    </w:p>
    <w:p w:rsidR="00B97066" w:rsidRPr="006F1242" w:rsidRDefault="00B97066" w:rsidP="00703A54">
      <w:pPr>
        <w:tabs>
          <w:tab w:val="left" w:pos="0"/>
          <w:tab w:val="left" w:pos="142"/>
        </w:tabs>
        <w:spacing w:after="0" w:line="240" w:lineRule="auto"/>
        <w:contextualSpacing/>
        <w:jc w:val="both"/>
        <w:rPr>
          <w:rFonts w:ascii="Times New Roman" w:hAnsi="Times New Roman" w:cs="Times New Roman"/>
          <w:sz w:val="24"/>
          <w:szCs w:val="24"/>
        </w:rPr>
      </w:pPr>
    </w:p>
    <w:p w:rsidR="008B04E5" w:rsidRPr="006F1242" w:rsidRDefault="006F1242" w:rsidP="00703A54">
      <w:pPr>
        <w:numPr>
          <w:ilvl w:val="0"/>
          <w:numId w:val="3"/>
        </w:numPr>
        <w:tabs>
          <w:tab w:val="left" w:pos="0"/>
          <w:tab w:val="left" w:pos="142"/>
        </w:tabs>
        <w:spacing w:after="0" w:line="240" w:lineRule="auto"/>
        <w:ind w:left="0" w:hanging="284"/>
        <w:contextualSpacing/>
        <w:jc w:val="both"/>
        <w:rPr>
          <w:rFonts w:ascii="Times New Roman" w:hAnsi="Times New Roman" w:cs="Times New Roman"/>
          <w:sz w:val="24"/>
          <w:szCs w:val="24"/>
        </w:rPr>
      </w:pPr>
      <w:r w:rsidRPr="006F1242">
        <w:rPr>
          <w:rFonts w:ascii="Times New Roman" w:hAnsi="Times New Roman" w:cs="Times New Roman"/>
          <w:sz w:val="24"/>
          <w:szCs w:val="24"/>
        </w:rPr>
        <w:t xml:space="preserve">Kriminālprocesa likuma </w:t>
      </w:r>
      <w:proofErr w:type="gramStart"/>
      <w:r w:rsidRPr="006F1242">
        <w:rPr>
          <w:rFonts w:ascii="Times New Roman" w:hAnsi="Times New Roman" w:cs="Times New Roman"/>
          <w:sz w:val="24"/>
          <w:szCs w:val="24"/>
        </w:rPr>
        <w:t>11.</w:t>
      </w:r>
      <w:r w:rsidR="008B04E5" w:rsidRPr="006F1242">
        <w:rPr>
          <w:rFonts w:ascii="Times New Roman" w:hAnsi="Times New Roman" w:cs="Times New Roman"/>
          <w:sz w:val="24"/>
          <w:szCs w:val="24"/>
        </w:rPr>
        <w:t>pants</w:t>
      </w:r>
      <w:proofErr w:type="gramEnd"/>
      <w:r w:rsidR="008B04E5" w:rsidRPr="006F1242">
        <w:rPr>
          <w:rFonts w:ascii="Times New Roman" w:hAnsi="Times New Roman" w:cs="Times New Roman"/>
          <w:sz w:val="24"/>
          <w:szCs w:val="24"/>
        </w:rPr>
        <w:t xml:space="preserve"> noteic, ka personai, kurai ir tiesības uz aizstāvību, cietušajam un viņa pārstāvim, lieciniekam, speciālistam, ekspertam, revidentam, kā arī citām personām, </w:t>
      </w:r>
      <w:r w:rsidR="000A4F84" w:rsidRPr="006F1242">
        <w:rPr>
          <w:rFonts w:ascii="Times New Roman" w:hAnsi="Times New Roman" w:cs="Times New Roman"/>
          <w:sz w:val="24"/>
          <w:szCs w:val="24"/>
        </w:rPr>
        <w:t>kas ir iesaistītas</w:t>
      </w:r>
      <w:r w:rsidR="008B04E5" w:rsidRPr="006F1242">
        <w:rPr>
          <w:rFonts w:ascii="Times New Roman" w:hAnsi="Times New Roman" w:cs="Times New Roman"/>
          <w:sz w:val="24"/>
          <w:szCs w:val="24"/>
        </w:rPr>
        <w:t xml:space="preserve"> kriminālprocesā, ja tās neprot valsts valodu, procesuālo darbību veikšanas laikā ir tiesības lietot valodu, kuru šīs personas prot, un bez atlīdzības izmantot tulka palīdzību, kura piedalīšanos nodrošina procesa virzītājs. Personai, kurai ir tiesības uz aizstāvību, ja tā neprot valsts valodu, ir tiesības lietot valodu, kuru šī persona prot, un likumā noteiktajos gadījumos tikšanās laikā ar aizstāvi bez atlīdzības izmantot procesa virzīt</w:t>
      </w:r>
      <w:r w:rsidR="005C1CFA" w:rsidRPr="006F1242">
        <w:rPr>
          <w:rFonts w:ascii="Times New Roman" w:hAnsi="Times New Roman" w:cs="Times New Roman"/>
          <w:sz w:val="24"/>
          <w:szCs w:val="24"/>
        </w:rPr>
        <w:t>āja no</w:t>
      </w:r>
      <w:r w:rsidRPr="006F1242">
        <w:rPr>
          <w:rFonts w:ascii="Times New Roman" w:hAnsi="Times New Roman" w:cs="Times New Roman"/>
          <w:sz w:val="24"/>
          <w:szCs w:val="24"/>
        </w:rPr>
        <w:t>drošinātu tulka palīdzību (skatīt</w:t>
      </w:r>
      <w:r w:rsidR="005C1CFA" w:rsidRPr="006F1242">
        <w:rPr>
          <w:rFonts w:ascii="Times New Roman" w:hAnsi="Times New Roman" w:cs="Times New Roman"/>
          <w:sz w:val="24"/>
          <w:szCs w:val="24"/>
        </w:rPr>
        <w:t xml:space="preserve"> </w:t>
      </w:r>
      <w:r w:rsidR="00AB625C" w:rsidRPr="006F1242">
        <w:rPr>
          <w:rFonts w:ascii="Times New Roman" w:hAnsi="Times New Roman" w:cs="Times New Roman"/>
          <w:sz w:val="24"/>
          <w:szCs w:val="24"/>
        </w:rPr>
        <w:t>22</w:t>
      </w:r>
      <w:r w:rsidR="00AB625C">
        <w:rPr>
          <w:rFonts w:ascii="Times New Roman" w:hAnsi="Times New Roman" w:cs="Times New Roman"/>
          <w:sz w:val="24"/>
          <w:szCs w:val="24"/>
        </w:rPr>
        <w:t>0</w:t>
      </w:r>
      <w:r w:rsidR="005C1CFA" w:rsidRPr="006F1242">
        <w:rPr>
          <w:rFonts w:ascii="Times New Roman" w:hAnsi="Times New Roman" w:cs="Times New Roman"/>
          <w:sz w:val="24"/>
          <w:szCs w:val="24"/>
        </w:rPr>
        <w:t>.rindkopu)</w:t>
      </w:r>
      <w:r w:rsidR="008B04E5" w:rsidRPr="006F1242">
        <w:rPr>
          <w:rFonts w:ascii="Times New Roman" w:hAnsi="Times New Roman" w:cs="Times New Roman"/>
          <w:sz w:val="24"/>
          <w:szCs w:val="24"/>
        </w:rPr>
        <w:t>.</w:t>
      </w:r>
    </w:p>
    <w:p w:rsidR="009A3588" w:rsidRPr="006F1242" w:rsidRDefault="009A3588" w:rsidP="00703A54">
      <w:pPr>
        <w:spacing w:after="0" w:line="240" w:lineRule="auto"/>
        <w:rPr>
          <w:rFonts w:ascii="Times New Roman" w:hAnsi="Times New Roman" w:cs="Times New Roman"/>
          <w:sz w:val="24"/>
          <w:szCs w:val="24"/>
        </w:rPr>
      </w:pPr>
    </w:p>
    <w:p w:rsidR="009A3588" w:rsidRPr="00643FCE" w:rsidRDefault="00D3210A" w:rsidP="00703A54">
      <w:pPr>
        <w:numPr>
          <w:ilvl w:val="0"/>
          <w:numId w:val="3"/>
        </w:numPr>
        <w:tabs>
          <w:tab w:val="left" w:pos="0"/>
          <w:tab w:val="left" w:pos="142"/>
        </w:tabs>
        <w:spacing w:after="0" w:line="240" w:lineRule="auto"/>
        <w:ind w:left="0" w:hanging="360"/>
        <w:contextualSpacing/>
        <w:jc w:val="both"/>
        <w:rPr>
          <w:rFonts w:ascii="Times New Roman" w:hAnsi="Times New Roman" w:cs="Times New Roman"/>
          <w:sz w:val="24"/>
          <w:szCs w:val="24"/>
        </w:rPr>
      </w:pPr>
      <w:r w:rsidRPr="006F1242">
        <w:rPr>
          <w:rFonts w:ascii="Times New Roman" w:eastAsia="Times New Roman" w:hAnsi="Times New Roman" w:cs="Times New Roman"/>
          <w:sz w:val="24"/>
          <w:szCs w:val="24"/>
        </w:rPr>
        <w:t xml:space="preserve">Kriminālprocesa </w:t>
      </w:r>
      <w:r w:rsidR="007A6384" w:rsidRPr="006F1242">
        <w:rPr>
          <w:rFonts w:ascii="Times New Roman" w:eastAsia="Times New Roman" w:hAnsi="Times New Roman" w:cs="Times New Roman"/>
          <w:sz w:val="24"/>
          <w:szCs w:val="24"/>
        </w:rPr>
        <w:t xml:space="preserve">likuma </w:t>
      </w:r>
      <w:proofErr w:type="gramStart"/>
      <w:r w:rsidRPr="006F1242">
        <w:rPr>
          <w:rFonts w:ascii="Times New Roman" w:eastAsia="Times New Roman" w:hAnsi="Times New Roman" w:cs="Times New Roman"/>
          <w:sz w:val="24"/>
          <w:szCs w:val="24"/>
        </w:rPr>
        <w:t>22.pants</w:t>
      </w:r>
      <w:proofErr w:type="gramEnd"/>
      <w:r w:rsidRPr="006F1242">
        <w:rPr>
          <w:rFonts w:ascii="Times New Roman" w:eastAsia="Times New Roman" w:hAnsi="Times New Roman" w:cs="Times New Roman"/>
          <w:sz w:val="24"/>
          <w:szCs w:val="24"/>
        </w:rPr>
        <w:t xml:space="preserve"> nodrošina procesuālas tiesības</w:t>
      </w:r>
      <w:r w:rsidRPr="00643FCE">
        <w:rPr>
          <w:rFonts w:ascii="Times New Roman" w:eastAsia="Times New Roman" w:hAnsi="Times New Roman" w:cs="Times New Roman"/>
          <w:sz w:val="24"/>
          <w:szCs w:val="24"/>
        </w:rPr>
        <w:t xml:space="preserve"> ikvienai personai, kurai ar noziedzīgu nodarījumu radīts kaitējums, ņemot vērā tās morālo aizskārumu, fiziskās ciešanas un mantisko zaudējumu, pieprasīt</w:t>
      </w:r>
      <w:r w:rsidR="00E81639" w:rsidRPr="00643FCE">
        <w:rPr>
          <w:rFonts w:ascii="Times New Roman" w:eastAsia="Times New Roman" w:hAnsi="Times New Roman" w:cs="Times New Roman"/>
          <w:sz w:val="24"/>
          <w:szCs w:val="24"/>
        </w:rPr>
        <w:t xml:space="preserve"> atlīdzinājumu par nodarīto kaitējumu</w:t>
      </w:r>
      <w:r w:rsidRPr="00643FCE">
        <w:rPr>
          <w:rFonts w:ascii="Times New Roman" w:eastAsia="Times New Roman" w:hAnsi="Times New Roman" w:cs="Times New Roman"/>
          <w:sz w:val="24"/>
          <w:szCs w:val="24"/>
        </w:rPr>
        <w:t>.</w:t>
      </w:r>
    </w:p>
    <w:p w:rsidR="009A3588" w:rsidRPr="00643FCE" w:rsidRDefault="009A3588" w:rsidP="00703A54">
      <w:pPr>
        <w:spacing w:after="0" w:line="240" w:lineRule="auto"/>
        <w:ind w:hanging="284"/>
        <w:jc w:val="both"/>
        <w:rPr>
          <w:rFonts w:ascii="Times New Roman" w:hAnsi="Times New Roman" w:cs="Times New Roman"/>
          <w:sz w:val="24"/>
          <w:szCs w:val="24"/>
        </w:rPr>
      </w:pPr>
    </w:p>
    <w:p w:rsidR="009A3588" w:rsidRPr="00643FCE" w:rsidRDefault="00D3210A" w:rsidP="00703A54">
      <w:pPr>
        <w:spacing w:after="0" w:line="240" w:lineRule="auto"/>
        <w:jc w:val="both"/>
        <w:rPr>
          <w:rFonts w:ascii="Times New Roman" w:hAnsi="Times New Roman" w:cs="Times New Roman"/>
          <w:sz w:val="24"/>
          <w:szCs w:val="24"/>
        </w:rPr>
      </w:pPr>
      <w:r w:rsidRPr="00643FCE">
        <w:rPr>
          <w:rFonts w:ascii="Times New Roman" w:eastAsia="Times New Roman" w:hAnsi="Times New Roman" w:cs="Times New Roman"/>
          <w:i/>
          <w:sz w:val="24"/>
          <w:szCs w:val="24"/>
        </w:rPr>
        <w:lastRenderedPageBreak/>
        <w:t>Administratīvais process</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tabs>
          <w:tab w:val="left" w:pos="0"/>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Vispārējo tiesiskās aizsardzības līdzekļu kontekstā īpaši jāuzver administratīvo tiesu loma. Tās uzsāka savu darbību </w:t>
      </w:r>
      <w:proofErr w:type="gramStart"/>
      <w:r w:rsidRPr="00643FCE">
        <w:rPr>
          <w:rFonts w:ascii="Times New Roman" w:eastAsia="Times New Roman" w:hAnsi="Times New Roman" w:cs="Times New Roman"/>
          <w:sz w:val="24"/>
          <w:szCs w:val="24"/>
        </w:rPr>
        <w:t>2004.gada</w:t>
      </w:r>
      <w:proofErr w:type="gramEnd"/>
      <w:r w:rsidRPr="00643FCE">
        <w:rPr>
          <w:rFonts w:ascii="Times New Roman" w:eastAsia="Times New Roman" w:hAnsi="Times New Roman" w:cs="Times New Roman"/>
          <w:sz w:val="24"/>
          <w:szCs w:val="24"/>
        </w:rPr>
        <w:t xml:space="preserve"> 1.februārī, kad stājās spēkā Administratīvā procesa likumu. Administratīvās tiesas pēc personas pieteikuma veic kontroli pār iestādes izdota administratīvā akta vai iestādes faktiskās rīcības tiesiskumu </w:t>
      </w:r>
      <w:r w:rsidR="006E72A3" w:rsidRPr="00FC658A">
        <w:rPr>
          <w:rFonts w:ascii="Times New Roman" w:hAnsi="Times New Roman" w:cs="Times New Roman"/>
          <w:sz w:val="24"/>
          <w:szCs w:val="24"/>
        </w:rPr>
        <w:t>vai lietderības apsvērumiem rīcības brīvības ietvaros. Administratīvā tiesa noskaidro privātpersonas publiski tiesisko</w:t>
      </w:r>
      <w:r w:rsidR="0017455D">
        <w:rPr>
          <w:rFonts w:ascii="Times New Roman" w:hAnsi="Times New Roman" w:cs="Times New Roman"/>
          <w:sz w:val="24"/>
          <w:szCs w:val="24"/>
        </w:rPr>
        <w:t>s</w:t>
      </w:r>
      <w:r w:rsidR="006E72A3" w:rsidRPr="00FC658A">
        <w:rPr>
          <w:rFonts w:ascii="Times New Roman" w:hAnsi="Times New Roman" w:cs="Times New Roman"/>
          <w:sz w:val="24"/>
          <w:szCs w:val="24"/>
        </w:rPr>
        <w:t xml:space="preserve"> pienākumu</w:t>
      </w:r>
      <w:r w:rsidR="0017455D">
        <w:rPr>
          <w:rFonts w:ascii="Times New Roman" w:hAnsi="Times New Roman" w:cs="Times New Roman"/>
          <w:sz w:val="24"/>
          <w:szCs w:val="24"/>
        </w:rPr>
        <w:t>s</w:t>
      </w:r>
      <w:r w:rsidR="006E72A3" w:rsidRPr="00FC658A">
        <w:rPr>
          <w:rFonts w:ascii="Times New Roman" w:hAnsi="Times New Roman" w:cs="Times New Roman"/>
          <w:sz w:val="24"/>
          <w:szCs w:val="24"/>
        </w:rPr>
        <w:t xml:space="preserve"> vai tiesības un izskata no publisko tiesību līguma izrietošos strīdus</w:t>
      </w:r>
      <w:r w:rsidRPr="0017455D">
        <w:rPr>
          <w:rFonts w:ascii="Times New Roman" w:eastAsia="Times New Roman" w:hAnsi="Times New Roman" w:cs="Times New Roman"/>
          <w:sz w:val="24"/>
          <w:szCs w:val="24"/>
        </w:rPr>
        <w:t xml:space="preserve">. </w:t>
      </w:r>
      <w:r w:rsidRPr="00643FCE">
        <w:rPr>
          <w:rFonts w:ascii="Times New Roman" w:eastAsia="Times New Roman" w:hAnsi="Times New Roman" w:cs="Times New Roman"/>
          <w:sz w:val="24"/>
          <w:szCs w:val="24"/>
        </w:rPr>
        <w:t xml:space="preserve">Šis ir </w:t>
      </w:r>
      <w:r w:rsidR="0002548C" w:rsidRPr="00643FCE">
        <w:rPr>
          <w:rFonts w:ascii="Times New Roman" w:eastAsia="Times New Roman" w:hAnsi="Times New Roman" w:cs="Times New Roman"/>
          <w:sz w:val="24"/>
          <w:szCs w:val="24"/>
        </w:rPr>
        <w:t>efektīvs tiesību</w:t>
      </w:r>
      <w:r w:rsidRPr="00643FCE">
        <w:rPr>
          <w:rFonts w:ascii="Times New Roman" w:eastAsia="Times New Roman" w:hAnsi="Times New Roman" w:cs="Times New Roman"/>
          <w:sz w:val="24"/>
          <w:szCs w:val="24"/>
        </w:rPr>
        <w:t xml:space="preserve"> aizsardzības līdzeklis, kurš ir pieejams fiziskajām un juridiskajām personām, taj</w:t>
      </w:r>
      <w:r w:rsidR="0002548C" w:rsidRPr="00643FCE">
        <w:rPr>
          <w:rFonts w:ascii="Times New Roman" w:eastAsia="Times New Roman" w:hAnsi="Times New Roman" w:cs="Times New Roman"/>
          <w:sz w:val="24"/>
          <w:szCs w:val="24"/>
        </w:rPr>
        <w:t>ā</w:t>
      </w:r>
      <w:r w:rsidRPr="00643FCE">
        <w:rPr>
          <w:rFonts w:ascii="Times New Roman" w:eastAsia="Times New Roman" w:hAnsi="Times New Roman" w:cs="Times New Roman"/>
          <w:sz w:val="24"/>
          <w:szCs w:val="24"/>
        </w:rPr>
        <w:t xml:space="preserve"> </w:t>
      </w:r>
      <w:r w:rsidR="00FA3365" w:rsidRPr="00643FCE">
        <w:rPr>
          <w:rFonts w:ascii="Times New Roman" w:eastAsia="Times New Roman" w:hAnsi="Times New Roman" w:cs="Times New Roman"/>
          <w:sz w:val="24"/>
          <w:szCs w:val="24"/>
        </w:rPr>
        <w:t>skaitā</w:t>
      </w:r>
      <w:r w:rsidRPr="00643FCE">
        <w:rPr>
          <w:rFonts w:ascii="Times New Roman" w:eastAsia="Times New Roman" w:hAnsi="Times New Roman" w:cs="Times New Roman"/>
          <w:sz w:val="24"/>
          <w:szCs w:val="24"/>
        </w:rPr>
        <w:t xml:space="preserve"> mazāk aizsargātām sabiedrības grupām. Administratīvajās tiesās ar pieteikumu var vērsties ikviens, kura</w:t>
      </w:r>
      <w:r w:rsidR="00B05DFD" w:rsidRPr="00643FCE">
        <w:rPr>
          <w:rFonts w:ascii="Times New Roman" w:eastAsia="Times New Roman" w:hAnsi="Times New Roman" w:cs="Times New Roman"/>
          <w:sz w:val="24"/>
          <w:szCs w:val="24"/>
        </w:rPr>
        <w:t xml:space="preserve"> </w:t>
      </w:r>
      <w:r w:rsidRPr="00643FCE">
        <w:rPr>
          <w:rFonts w:ascii="Times New Roman" w:eastAsia="Times New Roman" w:hAnsi="Times New Roman" w:cs="Times New Roman"/>
          <w:sz w:val="24"/>
          <w:szCs w:val="24"/>
        </w:rPr>
        <w:t xml:space="preserve">likumā noteiktās (subjektīvās) tiesības ir aizskārusi valsts iestāde. Administratīvās tiesas par tiesību aizskārumu var </w:t>
      </w:r>
      <w:r w:rsidR="00B05DFD" w:rsidRPr="00643FCE">
        <w:rPr>
          <w:rFonts w:ascii="Times New Roman" w:eastAsia="Times New Roman" w:hAnsi="Times New Roman" w:cs="Times New Roman"/>
          <w:sz w:val="24"/>
          <w:szCs w:val="24"/>
        </w:rPr>
        <w:t>piešķirt</w:t>
      </w:r>
      <w:r w:rsidRPr="00643FCE">
        <w:rPr>
          <w:rFonts w:ascii="Times New Roman" w:eastAsia="Times New Roman" w:hAnsi="Times New Roman" w:cs="Times New Roman"/>
          <w:sz w:val="24"/>
          <w:szCs w:val="24"/>
        </w:rPr>
        <w:t xml:space="preserve"> </w:t>
      </w:r>
      <w:r w:rsidR="00CF4F36">
        <w:rPr>
          <w:rFonts w:ascii="Times New Roman" w:eastAsia="Times New Roman" w:hAnsi="Times New Roman" w:cs="Times New Roman"/>
          <w:sz w:val="24"/>
          <w:szCs w:val="24"/>
        </w:rPr>
        <w:t>atlīdzinājumu</w:t>
      </w:r>
      <w:r w:rsidRPr="00643FCE">
        <w:rPr>
          <w:rFonts w:ascii="Times New Roman" w:eastAsia="Times New Roman" w:hAnsi="Times New Roman" w:cs="Times New Roman"/>
          <w:sz w:val="24"/>
          <w:szCs w:val="24"/>
        </w:rPr>
        <w:t>.</w:t>
      </w:r>
    </w:p>
    <w:p w:rsidR="009A3588" w:rsidRPr="00643FCE" w:rsidRDefault="009A3588" w:rsidP="00703A54">
      <w:pPr>
        <w:tabs>
          <w:tab w:val="left" w:pos="360"/>
        </w:tabs>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Administratīvā tiesa, atšķirībā no tiesām, kuras izskata civillietas un krimināllietas, noskaidrojot apstākļus lietā, darbojas saskaņā ar objektīvās izmeklēšanas principu, </w:t>
      </w:r>
      <w:r w:rsidR="00D84682" w:rsidRPr="00643FCE">
        <w:rPr>
          <w:rFonts w:ascii="Times New Roman" w:eastAsia="Times New Roman" w:hAnsi="Times New Roman" w:cs="Times New Roman"/>
          <w:sz w:val="24"/>
          <w:szCs w:val="24"/>
        </w:rPr>
        <w:t>tas ir</w:t>
      </w:r>
      <w:r w:rsidRPr="00643FCE">
        <w:rPr>
          <w:rFonts w:ascii="Times New Roman" w:eastAsia="Times New Roman" w:hAnsi="Times New Roman" w:cs="Times New Roman"/>
          <w:sz w:val="24"/>
          <w:szCs w:val="24"/>
        </w:rPr>
        <w:t>, nepieciešamības gadījumā var pati savākt pierādījumus pēc savas iniciatīvas, kā arī dot administratīvā procesa dalībniekiem norādījumus un ieteikumus, lai prasījuma robežās noskaidrotu patiesos lietas apstākļus un panāktu tiesisku un taisnīgu lietas izskatīšanu.</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tabs>
          <w:tab w:val="left" w:pos="142"/>
        </w:tabs>
        <w:spacing w:after="0" w:line="240" w:lineRule="auto"/>
        <w:ind w:left="0" w:right="45"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Svarīgi atzīmēt, ka administratīvais process iestādē privātpersonai ir bez maksas, bet par pieteikuma iesniegšanu tiesā personai ir jāmaksā valsts nodeva, no kuras samaksas atsevišķos likumā norādītajos gadījumos persona var tikt atbrīvota. Arī pati tiesa var pieņemt lēmumu samazināt valsts nodevas apmēru vai pilnībā atbrīvot personu no tās samaksas.  </w:t>
      </w:r>
    </w:p>
    <w:p w:rsidR="009A3588" w:rsidRPr="00643FCE" w:rsidRDefault="009A3588" w:rsidP="00703A54">
      <w:pPr>
        <w:tabs>
          <w:tab w:val="left" w:pos="142"/>
        </w:tabs>
        <w:spacing w:after="0" w:line="240" w:lineRule="auto"/>
        <w:ind w:right="45"/>
        <w:jc w:val="both"/>
        <w:rPr>
          <w:rFonts w:ascii="Times New Roman" w:hAnsi="Times New Roman" w:cs="Times New Roman"/>
          <w:sz w:val="24"/>
          <w:szCs w:val="24"/>
        </w:rPr>
      </w:pPr>
    </w:p>
    <w:p w:rsidR="009A3588" w:rsidRPr="00643FCE"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Personai, vēršoties administratīvajā tiesā, ir Administratīvā procesa likumā noteiktās tiesības lūgt, lai tiktu piemērots viens no pieejamajiem pagaidu aizsardzības līdzekļiem, proti, administratīvā akta un faktiskās rīcības darbības apturēšana un atjaunošana, pagaidu noregulējums un tiesas sprieduma nekavējoša izpilde. </w:t>
      </w:r>
    </w:p>
    <w:p w:rsidR="009A3588" w:rsidRPr="00643FCE" w:rsidRDefault="009A3588" w:rsidP="00703A54">
      <w:pPr>
        <w:spacing w:after="0" w:line="240" w:lineRule="auto"/>
        <w:ind w:left="720"/>
        <w:rPr>
          <w:rFonts w:ascii="Times New Roman" w:hAnsi="Times New Roman" w:cs="Times New Roman"/>
          <w:sz w:val="24"/>
          <w:szCs w:val="24"/>
        </w:rPr>
      </w:pPr>
    </w:p>
    <w:p w:rsidR="005C3668" w:rsidRPr="00643FCE"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Administratīvā procesa likuma </w:t>
      </w:r>
      <w:proofErr w:type="gramStart"/>
      <w:r w:rsidRPr="00643FCE">
        <w:rPr>
          <w:rFonts w:ascii="Times New Roman" w:eastAsia="Times New Roman" w:hAnsi="Times New Roman" w:cs="Times New Roman"/>
          <w:sz w:val="24"/>
          <w:szCs w:val="24"/>
        </w:rPr>
        <w:t>92.pants</w:t>
      </w:r>
      <w:proofErr w:type="gramEnd"/>
      <w:r w:rsidRPr="00643FCE">
        <w:rPr>
          <w:rFonts w:ascii="Times New Roman" w:eastAsia="Times New Roman" w:hAnsi="Times New Roman" w:cs="Times New Roman"/>
          <w:sz w:val="24"/>
          <w:szCs w:val="24"/>
        </w:rPr>
        <w:t xml:space="preserve"> paredz, ka ikviens ir tiesīgs prasīt atbilstīgu atlīdzinājumu par mantiskajiem zaudējumiem vai personisko kaitējumu, arī morālo kaitējumu, kas viņam nodarīts ar administratīvo aktu vai iestādes faktisko rīcību. </w:t>
      </w:r>
    </w:p>
    <w:p w:rsidR="00573226" w:rsidRPr="00643FCE" w:rsidRDefault="00573226" w:rsidP="00703A54">
      <w:pPr>
        <w:tabs>
          <w:tab w:val="left" w:pos="142"/>
        </w:tabs>
        <w:spacing w:after="0" w:line="240" w:lineRule="auto"/>
        <w:contextualSpacing/>
        <w:jc w:val="both"/>
        <w:rPr>
          <w:rFonts w:ascii="Times New Roman" w:hAnsi="Times New Roman" w:cs="Times New Roman"/>
          <w:sz w:val="24"/>
          <w:szCs w:val="24"/>
        </w:rPr>
      </w:pPr>
    </w:p>
    <w:p w:rsidR="005C3668" w:rsidRPr="00643FCE" w:rsidRDefault="005C3668"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ECT ir atzinusi Latvijas </w:t>
      </w:r>
      <w:r w:rsidRPr="00643FCE">
        <w:rPr>
          <w:rFonts w:ascii="Times New Roman" w:hAnsi="Times New Roman" w:cs="Times New Roman"/>
          <w:sz w:val="24"/>
          <w:szCs w:val="24"/>
        </w:rPr>
        <w:t>administratīvo tiesu kā efektīvu (kompensējošu) nacionālo tiesību aizsardzības līdzekli gan teorijā, gan praksē personas sūdzībām par sadzīves apstākļiem brīvības atņemšanas vietās</w:t>
      </w:r>
      <w:r w:rsidRPr="00643FCE">
        <w:rPr>
          <w:rStyle w:val="FootnoteReference"/>
          <w:rFonts w:ascii="Times New Roman" w:hAnsi="Times New Roman" w:cs="Times New Roman"/>
          <w:sz w:val="24"/>
          <w:szCs w:val="24"/>
        </w:rPr>
        <w:footnoteReference w:id="16"/>
      </w:r>
      <w:r w:rsidRPr="00643FCE">
        <w:rPr>
          <w:rFonts w:ascii="Times New Roman" w:hAnsi="Times New Roman" w:cs="Times New Roman"/>
          <w:sz w:val="24"/>
          <w:szCs w:val="24"/>
        </w:rPr>
        <w:t>, sūdzībām par pilna ķermeņa pārmeklēšanu, par pārtikas nenodrošināšanu, eskortējot uz tiesas sēdi, kā arī par sezonai piemērota apģērba nenodrošināšanu, par atteikumu atļaut ilgstošu satikšanos</w:t>
      </w:r>
      <w:r w:rsidRPr="00643FCE">
        <w:rPr>
          <w:rStyle w:val="FootnoteReference"/>
          <w:rFonts w:ascii="Times New Roman" w:hAnsi="Times New Roman" w:cs="Times New Roman"/>
          <w:sz w:val="24"/>
          <w:szCs w:val="24"/>
        </w:rPr>
        <w:footnoteReference w:id="17"/>
      </w:r>
      <w:r w:rsidRPr="00643FCE">
        <w:rPr>
          <w:rFonts w:ascii="Times New Roman" w:hAnsi="Times New Roman" w:cs="Times New Roman"/>
          <w:sz w:val="24"/>
          <w:szCs w:val="24"/>
        </w:rPr>
        <w:t xml:space="preserve"> un par veselības aprūpes nenodrošināšanu brīvības atņemšanas vietās</w:t>
      </w:r>
      <w:r w:rsidRPr="00643FCE">
        <w:rPr>
          <w:rStyle w:val="FootnoteReference"/>
          <w:rFonts w:ascii="Times New Roman" w:hAnsi="Times New Roman" w:cs="Times New Roman"/>
          <w:sz w:val="24"/>
          <w:szCs w:val="24"/>
        </w:rPr>
        <w:footnoteReference w:id="18"/>
      </w:r>
      <w:r w:rsidRPr="00643FCE">
        <w:rPr>
          <w:rFonts w:ascii="Times New Roman" w:hAnsi="Times New Roman" w:cs="Times New Roman"/>
          <w:sz w:val="24"/>
          <w:szCs w:val="24"/>
        </w:rPr>
        <w:t>. Tas savukārt nozīmē, ka personai ir pienākums izmantot šo mehānismu pirms vēršanās ar sūdzību ECT.</w:t>
      </w:r>
    </w:p>
    <w:p w:rsidR="009A3588" w:rsidRPr="00643FCE" w:rsidRDefault="009A3588" w:rsidP="00703A54">
      <w:pPr>
        <w:tabs>
          <w:tab w:val="left" w:pos="360"/>
        </w:tabs>
        <w:spacing w:after="0" w:line="240" w:lineRule="auto"/>
        <w:jc w:val="both"/>
        <w:rPr>
          <w:rFonts w:ascii="Times New Roman" w:hAnsi="Times New Roman" w:cs="Times New Roman"/>
          <w:sz w:val="24"/>
          <w:szCs w:val="24"/>
        </w:rPr>
      </w:pPr>
    </w:p>
    <w:p w:rsidR="009A3588" w:rsidRDefault="00D3210A" w:rsidP="00703A54">
      <w:pPr>
        <w:spacing w:after="0" w:line="240" w:lineRule="auto"/>
        <w:rPr>
          <w:rFonts w:ascii="Times New Roman" w:eastAsia="Times New Roman" w:hAnsi="Times New Roman" w:cs="Times New Roman"/>
          <w:i/>
          <w:sz w:val="24"/>
          <w:szCs w:val="24"/>
        </w:rPr>
      </w:pPr>
      <w:r w:rsidRPr="00643FCE">
        <w:rPr>
          <w:rFonts w:ascii="Times New Roman" w:eastAsia="Times New Roman" w:hAnsi="Times New Roman" w:cs="Times New Roman"/>
          <w:i/>
          <w:sz w:val="24"/>
          <w:szCs w:val="24"/>
        </w:rPr>
        <w:t>Konstitucionālās sūdzības izskatīšanas process Satversmes tiesā</w:t>
      </w:r>
    </w:p>
    <w:p w:rsidR="006F1242" w:rsidRPr="00643FCE" w:rsidRDefault="006F1242" w:rsidP="00703A54">
      <w:pPr>
        <w:spacing w:after="0" w:line="240" w:lineRule="auto"/>
        <w:rPr>
          <w:rFonts w:ascii="Times New Roman" w:hAnsi="Times New Roman" w:cs="Times New Roman"/>
          <w:sz w:val="24"/>
          <w:szCs w:val="24"/>
        </w:rPr>
      </w:pPr>
    </w:p>
    <w:p w:rsidR="009A3588" w:rsidRPr="00643FCE"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Jebkurai personai Satversmē noteikto pamattiesību aizskāruma gadījumā ir tiesības iesniegt konstitucionālo sūdzību par likumu un Latvijas parakstīto vai noslēgto starptautisko līgumu atbilstību Satversmei, citu normatīvo aktu vai to daļu atbilstību augstāka juridiska spēka tiesību normām (aktiem), kā arī Latvijas nacionālo tiesību normu atbilstību tiem Latvijas noslēgtajiem starptautiskajiem līgumiem, kuri nav pretrunā ar Satversmi. </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Par Satversmes tiesas kā tiesiskās aizsardzības līdzekļa efektivitāti liecina, pirmkārt, tas, ka pieteikumi tiek izskatīti salīdzinoši īsā </w:t>
      </w:r>
      <w:r w:rsidR="005F6F75" w:rsidRPr="00643FCE">
        <w:rPr>
          <w:rFonts w:ascii="Times New Roman" w:eastAsia="Times New Roman" w:hAnsi="Times New Roman" w:cs="Times New Roman"/>
          <w:sz w:val="24"/>
          <w:szCs w:val="24"/>
        </w:rPr>
        <w:t>laikā</w:t>
      </w:r>
      <w:r w:rsidRPr="00643FCE">
        <w:rPr>
          <w:rFonts w:ascii="Times New Roman" w:eastAsia="Times New Roman" w:hAnsi="Times New Roman" w:cs="Times New Roman"/>
          <w:sz w:val="24"/>
          <w:szCs w:val="24"/>
        </w:rPr>
        <w:t xml:space="preserve"> (aptuveni 5-11 mēneši). Otrkārt, konstitucionālās sūdzības iesniegšanas procedūra ir vienkārša, par pieteikuma iesniegšanu valsts nodevas nav </w:t>
      </w:r>
      <w:r w:rsidR="005F6F75" w:rsidRPr="00643FCE">
        <w:rPr>
          <w:rFonts w:ascii="Times New Roman" w:eastAsia="Times New Roman" w:hAnsi="Times New Roman" w:cs="Times New Roman"/>
          <w:sz w:val="24"/>
          <w:szCs w:val="24"/>
        </w:rPr>
        <w:t>jāmaksā</w:t>
      </w:r>
      <w:r w:rsidRPr="00643FCE">
        <w:rPr>
          <w:rFonts w:ascii="Times New Roman" w:eastAsia="Times New Roman" w:hAnsi="Times New Roman" w:cs="Times New Roman"/>
          <w:sz w:val="24"/>
          <w:szCs w:val="24"/>
        </w:rPr>
        <w:t>. Turklāt, ja konstitucionālās sūdzības izskatīšana ir vispārsvarīga vai ja tiesību aizsardzība ar vispārējiem tiesību aizsardzības līdzekļiem nevar novērst būtisku kaitējumu sūdzības iesniedzējam, Satversmes tiesa var lemt par sūdzības izskatīšanu</w:t>
      </w:r>
      <w:proofErr w:type="gramStart"/>
      <w:r w:rsidRPr="00643FCE">
        <w:rPr>
          <w:rFonts w:ascii="Times New Roman" w:eastAsia="Times New Roman" w:hAnsi="Times New Roman" w:cs="Times New Roman"/>
          <w:sz w:val="24"/>
          <w:szCs w:val="24"/>
        </w:rPr>
        <w:t xml:space="preserve"> pirms ir izmantoti visi pārējie tiesību aizsardzības līdzekļi</w:t>
      </w:r>
      <w:proofErr w:type="gramEnd"/>
      <w:r w:rsidRPr="00643FCE">
        <w:rPr>
          <w:rFonts w:ascii="Times New Roman" w:eastAsia="Times New Roman" w:hAnsi="Times New Roman" w:cs="Times New Roman"/>
          <w:sz w:val="24"/>
          <w:szCs w:val="24"/>
        </w:rPr>
        <w:t xml:space="preserve">. </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Konstitucionālajā sūdzībā jāietver juridiskais pamatojums, norādot, ar kādu tiesību aktu ir aizskartas Satversmē nostiprinātās tiesības. Konstitucionālo sūdzību var iesniegt sešu mēnešu laikā pēc pēdējās institūcijas nolēmuma spēkā stāšanās, vai, ja nav iespēju aizstāvēt pamattiesības ar vispārējiem tiesību aizsardzības līdzekļiem, sešu mēnešu laikā no pamattiesību aizskāruma brīža.</w:t>
      </w:r>
    </w:p>
    <w:p w:rsidR="009A3588" w:rsidRPr="00643FCE" w:rsidRDefault="009A3588" w:rsidP="00703A54">
      <w:pPr>
        <w:spacing w:after="0" w:line="240" w:lineRule="auto"/>
        <w:ind w:left="720"/>
        <w:rPr>
          <w:rFonts w:ascii="Times New Roman" w:hAnsi="Times New Roman" w:cs="Times New Roman"/>
          <w:sz w:val="24"/>
          <w:szCs w:val="24"/>
        </w:rPr>
      </w:pPr>
    </w:p>
    <w:p w:rsidR="00FB3F6C" w:rsidRPr="00643FCE"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Satversmes tiesas spriedumam ir vispārsaistošs rak</w:t>
      </w:r>
      <w:r w:rsidR="00507862" w:rsidRPr="00643FCE">
        <w:rPr>
          <w:rFonts w:ascii="Times New Roman" w:eastAsia="Times New Roman" w:hAnsi="Times New Roman" w:cs="Times New Roman"/>
          <w:sz w:val="24"/>
          <w:szCs w:val="24"/>
        </w:rPr>
        <w:t>sturs</w:t>
      </w:r>
      <w:r w:rsidRPr="00643FCE">
        <w:rPr>
          <w:rFonts w:ascii="Times New Roman" w:eastAsia="Times New Roman" w:hAnsi="Times New Roman" w:cs="Times New Roman"/>
          <w:sz w:val="24"/>
          <w:szCs w:val="24"/>
        </w:rPr>
        <w:t>. Satversmes tiesa var ne tikai atcelt kādu tiesību normu kā Satversmei neatbilstošu, bet arī izlemt par izmaiņām tiesību normu interpretācijā, neatceļot to.</w:t>
      </w:r>
      <w:r w:rsidRPr="00643FCE">
        <w:rPr>
          <w:rFonts w:ascii="Times New Roman" w:eastAsia="Times New Roman" w:hAnsi="Times New Roman" w:cs="Times New Roman"/>
          <w:sz w:val="24"/>
          <w:szCs w:val="24"/>
          <w:vertAlign w:val="superscript"/>
        </w:rPr>
        <w:footnoteReference w:id="19"/>
      </w:r>
      <w:r w:rsidRPr="00643FCE">
        <w:rPr>
          <w:rFonts w:ascii="Times New Roman" w:eastAsia="Times New Roman" w:hAnsi="Times New Roman" w:cs="Times New Roman"/>
          <w:sz w:val="24"/>
          <w:szCs w:val="24"/>
        </w:rPr>
        <w:t xml:space="preserve"> </w:t>
      </w:r>
    </w:p>
    <w:p w:rsidR="00FB3F6C" w:rsidRPr="00643FCE" w:rsidRDefault="00FB3F6C" w:rsidP="00703A54">
      <w:pPr>
        <w:tabs>
          <w:tab w:val="left" w:pos="142"/>
        </w:tabs>
        <w:spacing w:after="0" w:line="240" w:lineRule="auto"/>
        <w:contextualSpacing/>
        <w:jc w:val="both"/>
        <w:rPr>
          <w:rFonts w:ascii="Times New Roman" w:hAnsi="Times New Roman" w:cs="Times New Roman"/>
          <w:sz w:val="24"/>
          <w:szCs w:val="24"/>
        </w:rPr>
      </w:pPr>
    </w:p>
    <w:p w:rsidR="004D5D58" w:rsidRPr="00643FCE" w:rsidRDefault="00D457F3"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hAnsi="Times New Roman" w:cs="Times New Roman"/>
          <w:sz w:val="24"/>
          <w:szCs w:val="24"/>
        </w:rPr>
        <w:t>ECT Latvijas lietās ir atzinusi, ka, gadījumā, ja iesniedzējs uzskata, ka kāda tiesību norma neatbilst Satversmei, un šādu tiesību aizsardzība tiek garantēta Satversmē, vēršanās ar pieteikumu Satversmes tiesā par apstrīdēto normu neatbilstību Satversmei ir uzskatāma par efektīvu tiesību aizsardzības līdzekli</w:t>
      </w:r>
      <w:r w:rsidRPr="00643FCE">
        <w:rPr>
          <w:rStyle w:val="FootnoteReference"/>
          <w:rFonts w:ascii="Times New Roman" w:hAnsi="Times New Roman" w:cs="Times New Roman"/>
          <w:sz w:val="24"/>
          <w:szCs w:val="24"/>
        </w:rPr>
        <w:footnoteReference w:id="20"/>
      </w:r>
      <w:r w:rsidRPr="00643FCE">
        <w:rPr>
          <w:rFonts w:ascii="Times New Roman" w:hAnsi="Times New Roman" w:cs="Times New Roman"/>
          <w:sz w:val="24"/>
          <w:szCs w:val="24"/>
        </w:rPr>
        <w:t>. Tas nozīmē, ka personai ir pienākums izmantot šo mehānismu pirms vēršanās ar sūdzību ECT.</w:t>
      </w:r>
    </w:p>
    <w:p w:rsidR="004D5D58" w:rsidRPr="00643FCE" w:rsidRDefault="004D5D58" w:rsidP="00703A54">
      <w:pPr>
        <w:spacing w:after="0" w:line="240" w:lineRule="auto"/>
        <w:jc w:val="both"/>
        <w:rPr>
          <w:rFonts w:ascii="Times New Roman" w:eastAsia="Times New Roman" w:hAnsi="Times New Roman" w:cs="Times New Roman"/>
          <w:i/>
          <w:sz w:val="24"/>
          <w:szCs w:val="24"/>
        </w:rPr>
      </w:pPr>
    </w:p>
    <w:p w:rsidR="009A3588" w:rsidRPr="00643FCE" w:rsidRDefault="00D3210A" w:rsidP="00703A54">
      <w:pPr>
        <w:spacing w:after="0" w:line="240" w:lineRule="auto"/>
        <w:rPr>
          <w:rFonts w:ascii="Times New Roman" w:hAnsi="Times New Roman" w:cs="Times New Roman"/>
          <w:sz w:val="24"/>
          <w:szCs w:val="24"/>
        </w:rPr>
      </w:pPr>
      <w:r w:rsidRPr="00643FCE">
        <w:rPr>
          <w:rFonts w:ascii="Times New Roman" w:eastAsia="Times New Roman" w:hAnsi="Times New Roman" w:cs="Times New Roman"/>
          <w:i/>
          <w:sz w:val="24"/>
          <w:szCs w:val="24"/>
        </w:rPr>
        <w:t>Par valsts kompensāciju cietušajiem</w:t>
      </w:r>
    </w:p>
    <w:p w:rsidR="009A3588" w:rsidRPr="00643FCE" w:rsidRDefault="009A3588" w:rsidP="00703A54">
      <w:pPr>
        <w:spacing w:after="0" w:line="240" w:lineRule="auto"/>
        <w:rPr>
          <w:rFonts w:ascii="Times New Roman" w:hAnsi="Times New Roman" w:cs="Times New Roman"/>
          <w:sz w:val="24"/>
          <w:szCs w:val="24"/>
        </w:rPr>
      </w:pPr>
    </w:p>
    <w:p w:rsidR="009A3588" w:rsidRPr="00643FCE" w:rsidRDefault="00D3210A" w:rsidP="00703A54">
      <w:pPr>
        <w:pStyle w:val="ListParagraph"/>
        <w:numPr>
          <w:ilvl w:val="0"/>
          <w:numId w:val="3"/>
        </w:numPr>
        <w:tabs>
          <w:tab w:val="left" w:pos="0"/>
          <w:tab w:val="left" w:pos="142"/>
          <w:tab w:val="left" w:pos="480"/>
        </w:tabs>
        <w:spacing w:after="0" w:line="240" w:lineRule="auto"/>
        <w:ind w:left="0" w:hanging="284"/>
        <w:jc w:val="both"/>
        <w:rPr>
          <w:rFonts w:ascii="Times New Roman" w:hAnsi="Times New Roman" w:cs="Times New Roman"/>
          <w:sz w:val="24"/>
          <w:szCs w:val="24"/>
        </w:rPr>
      </w:pPr>
      <w:proofErr w:type="gramStart"/>
      <w:r w:rsidRPr="00643FCE">
        <w:rPr>
          <w:rFonts w:ascii="Times New Roman" w:eastAsia="Times New Roman" w:hAnsi="Times New Roman" w:cs="Times New Roman"/>
          <w:sz w:val="24"/>
          <w:szCs w:val="24"/>
        </w:rPr>
        <w:t>2006.gada</w:t>
      </w:r>
      <w:proofErr w:type="gramEnd"/>
      <w:r w:rsidR="009D3C03" w:rsidRPr="00643FCE">
        <w:rPr>
          <w:rFonts w:ascii="Times New Roman" w:eastAsia="Times New Roman" w:hAnsi="Times New Roman" w:cs="Times New Roman"/>
          <w:sz w:val="24"/>
          <w:szCs w:val="24"/>
        </w:rPr>
        <w:t xml:space="preserve"> 20.jūnijā stājās spēkā likums </w:t>
      </w:r>
      <w:r w:rsidR="00EF690F" w:rsidRPr="00643FCE">
        <w:rPr>
          <w:rFonts w:ascii="Times New Roman" w:eastAsia="Times New Roman" w:hAnsi="Times New Roman" w:cs="Times New Roman"/>
          <w:sz w:val="24"/>
          <w:szCs w:val="24"/>
        </w:rPr>
        <w:t>“</w:t>
      </w:r>
      <w:r w:rsidRPr="00643FCE">
        <w:rPr>
          <w:rFonts w:ascii="Times New Roman" w:eastAsia="Times New Roman" w:hAnsi="Times New Roman" w:cs="Times New Roman"/>
          <w:sz w:val="24"/>
          <w:szCs w:val="24"/>
        </w:rPr>
        <w:t>Par valsts kompensāciju cietušajiem</w:t>
      </w:r>
      <w:r w:rsidR="00EF690F" w:rsidRPr="00643FCE">
        <w:rPr>
          <w:rFonts w:ascii="Times New Roman" w:eastAsia="Times New Roman" w:hAnsi="Times New Roman" w:cs="Times New Roman"/>
          <w:sz w:val="24"/>
          <w:szCs w:val="24"/>
        </w:rPr>
        <w:t>”. Tā</w:t>
      </w:r>
      <w:r w:rsidRPr="00643FCE">
        <w:rPr>
          <w:rFonts w:ascii="Times New Roman" w:eastAsia="Times New Roman" w:hAnsi="Times New Roman" w:cs="Times New Roman"/>
          <w:sz w:val="24"/>
          <w:szCs w:val="24"/>
        </w:rPr>
        <w:t xml:space="preserve"> mērķis ir nodrošināt fiziskajai personai, kura Kriminālprocesa likumā noteiktajā kārtībā ir atzīta par cietušo, tiesības saņemt valsts kompensāciju. Minētais likums paredz, ka cietušajam ir tiesības saņemt valsts kompensāciju par tīša noziedzīga nodarījuma rezultātā radīto morālo aizskārumu, fiziskajām ciešanām vai mantisko zaudējumu, ja noziedzīga nodarījuma rezultātā iestājusies personas nāve vai cietušajam nodarīti smagi, vidēja smaguma miesas bojājumi, aizskarta personas dzimumneaizskaramība, cietušais ir cilvēku tirdzniecības upuris, vai cietušais inficēts ar cilvēka imūndeficīta vīrusu, B vai C hepatītu. Cietušajam ir tiesības uz valsts kompensāciju arī tad, ja noziedzīga nodarījuma izdarītājs </w:t>
      </w:r>
      <w:r w:rsidRPr="00643FCE">
        <w:rPr>
          <w:rFonts w:ascii="Times New Roman" w:eastAsia="Times New Roman" w:hAnsi="Times New Roman" w:cs="Times New Roman"/>
          <w:sz w:val="24"/>
          <w:szCs w:val="24"/>
        </w:rPr>
        <w:lastRenderedPageBreak/>
        <w:t xml:space="preserve">vai viņa līdzdalībnieks nav noskaidrots, vai nav saucams pie kriminālatbildības. </w:t>
      </w:r>
    </w:p>
    <w:p w:rsidR="009A3588" w:rsidRPr="00643FCE" w:rsidRDefault="009A3588" w:rsidP="00703A54">
      <w:pPr>
        <w:tabs>
          <w:tab w:val="left" w:pos="0"/>
          <w:tab w:val="left" w:pos="360"/>
          <w:tab w:val="left" w:pos="480"/>
        </w:tabs>
        <w:spacing w:after="0" w:line="240" w:lineRule="auto"/>
        <w:jc w:val="both"/>
        <w:rPr>
          <w:rFonts w:ascii="Times New Roman" w:hAnsi="Times New Roman" w:cs="Times New Roman"/>
          <w:sz w:val="24"/>
          <w:szCs w:val="24"/>
        </w:rPr>
      </w:pPr>
    </w:p>
    <w:p w:rsidR="002765BD" w:rsidRPr="00643FCE" w:rsidRDefault="00283CCE" w:rsidP="00703A54">
      <w:pPr>
        <w:numPr>
          <w:ilvl w:val="0"/>
          <w:numId w:val="3"/>
        </w:numPr>
        <w:tabs>
          <w:tab w:val="left" w:pos="0"/>
          <w:tab w:val="left" w:pos="142"/>
          <w:tab w:val="left" w:pos="480"/>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N</w:t>
      </w:r>
      <w:r w:rsidR="00D3210A" w:rsidRPr="00643FCE">
        <w:rPr>
          <w:rFonts w:ascii="Times New Roman" w:eastAsia="Times New Roman" w:hAnsi="Times New Roman" w:cs="Times New Roman"/>
          <w:sz w:val="24"/>
          <w:szCs w:val="24"/>
        </w:rPr>
        <w:t>oziedzīgā nodarījumā cietušajam kompensācijas apmēru aprēķina, ņemot vērā minimālās mēneša darba algas apmēru, kāds noteikts brīdī, kad persona atzīta par cietušo. Valsts kompensācijas pieprasījumu izskata un attiecīgu lēmumu par kompensācijas izmaksāšanu vai atteikumu to izmaksāt pieņem Juridiskās palīdzības administrācija</w:t>
      </w:r>
      <w:r w:rsidR="00472C8C">
        <w:rPr>
          <w:rFonts w:ascii="Times New Roman" w:eastAsia="Times New Roman" w:hAnsi="Times New Roman" w:cs="Times New Roman"/>
          <w:sz w:val="24"/>
          <w:szCs w:val="24"/>
        </w:rPr>
        <w:t xml:space="preserve"> (skatīt </w:t>
      </w:r>
      <w:r w:rsidR="006E129E" w:rsidRPr="00643FCE">
        <w:rPr>
          <w:rFonts w:ascii="Times New Roman" w:eastAsia="Times New Roman" w:hAnsi="Times New Roman" w:cs="Times New Roman"/>
          <w:sz w:val="24"/>
          <w:szCs w:val="24"/>
        </w:rPr>
        <w:t>13</w:t>
      </w:r>
      <w:r w:rsidR="0013279B">
        <w:rPr>
          <w:rFonts w:ascii="Times New Roman" w:eastAsia="Times New Roman" w:hAnsi="Times New Roman" w:cs="Times New Roman"/>
          <w:sz w:val="24"/>
          <w:szCs w:val="24"/>
        </w:rPr>
        <w:t>4</w:t>
      </w:r>
      <w:r w:rsidR="00D3210A" w:rsidRPr="00643FCE">
        <w:rPr>
          <w:rFonts w:ascii="Times New Roman" w:eastAsia="Times New Roman" w:hAnsi="Times New Roman" w:cs="Times New Roman"/>
          <w:sz w:val="24"/>
          <w:szCs w:val="24"/>
        </w:rPr>
        <w:t>.</w:t>
      </w:r>
      <w:r w:rsidR="006E129E" w:rsidRPr="00643FCE">
        <w:rPr>
          <w:rFonts w:ascii="Times New Roman" w:eastAsia="Times New Roman" w:hAnsi="Times New Roman" w:cs="Times New Roman"/>
          <w:sz w:val="24"/>
          <w:szCs w:val="24"/>
        </w:rPr>
        <w:t>rindkopu).</w:t>
      </w:r>
      <w:r w:rsidR="00D3210A" w:rsidRPr="00643FCE">
        <w:rPr>
          <w:rFonts w:ascii="Times New Roman" w:eastAsia="Times New Roman" w:hAnsi="Times New Roman" w:cs="Times New Roman"/>
          <w:sz w:val="24"/>
          <w:szCs w:val="24"/>
        </w:rPr>
        <w:t xml:space="preserve"> Minētos lēmumus var apstrīdēt Tieslietu ministrijā, kuras lēmumu savukārt var pārsūdzēt administratīvajā tiesā.</w:t>
      </w:r>
    </w:p>
    <w:p w:rsidR="002765BD" w:rsidRPr="00643FCE" w:rsidRDefault="002765BD" w:rsidP="00703A54">
      <w:pPr>
        <w:tabs>
          <w:tab w:val="left" w:pos="0"/>
          <w:tab w:val="left" w:pos="142"/>
          <w:tab w:val="left" w:pos="480"/>
        </w:tabs>
        <w:spacing w:after="0" w:line="240" w:lineRule="auto"/>
        <w:jc w:val="both"/>
        <w:rPr>
          <w:rFonts w:ascii="Times New Roman" w:eastAsia="Times New Roman" w:hAnsi="Times New Roman" w:cs="Times New Roman"/>
          <w:i/>
          <w:sz w:val="24"/>
          <w:szCs w:val="24"/>
        </w:rPr>
      </w:pPr>
    </w:p>
    <w:p w:rsidR="009A3588" w:rsidRPr="00643FCE" w:rsidRDefault="00D3210A" w:rsidP="00703A54">
      <w:pPr>
        <w:tabs>
          <w:tab w:val="left" w:pos="0"/>
          <w:tab w:val="left" w:pos="142"/>
          <w:tab w:val="left" w:pos="480"/>
        </w:tabs>
        <w:spacing w:after="0" w:line="240" w:lineRule="auto"/>
        <w:jc w:val="both"/>
        <w:rPr>
          <w:rFonts w:ascii="Times New Roman" w:hAnsi="Times New Roman" w:cs="Times New Roman"/>
          <w:sz w:val="24"/>
          <w:szCs w:val="24"/>
        </w:rPr>
      </w:pPr>
      <w:r w:rsidRPr="00643FCE">
        <w:rPr>
          <w:rFonts w:ascii="Times New Roman" w:eastAsia="Times New Roman" w:hAnsi="Times New Roman" w:cs="Times New Roman"/>
          <w:i/>
          <w:sz w:val="24"/>
          <w:szCs w:val="24"/>
        </w:rPr>
        <w:t>Valsts pārvaldes iestāžu nodarīto zaudējumu atlīdzināšanas likums</w:t>
      </w:r>
    </w:p>
    <w:p w:rsidR="009A3588" w:rsidRPr="00643FCE" w:rsidRDefault="009A3588" w:rsidP="00703A54">
      <w:pPr>
        <w:spacing w:after="0" w:line="240" w:lineRule="auto"/>
        <w:ind w:hanging="426"/>
        <w:rPr>
          <w:rFonts w:ascii="Times New Roman" w:hAnsi="Times New Roman" w:cs="Times New Roman"/>
          <w:sz w:val="24"/>
          <w:szCs w:val="24"/>
        </w:rPr>
      </w:pPr>
    </w:p>
    <w:p w:rsidR="009A3588" w:rsidRPr="00643FCE" w:rsidRDefault="00D3210A" w:rsidP="00703A54">
      <w:pPr>
        <w:numPr>
          <w:ilvl w:val="0"/>
          <w:numId w:val="3"/>
        </w:numPr>
        <w:tabs>
          <w:tab w:val="left" w:pos="0"/>
          <w:tab w:val="left" w:pos="142"/>
          <w:tab w:val="left" w:pos="480"/>
        </w:tabs>
        <w:spacing w:after="0" w:line="240" w:lineRule="auto"/>
        <w:ind w:left="0" w:hanging="360"/>
        <w:contextualSpacing/>
        <w:jc w:val="both"/>
        <w:rPr>
          <w:rFonts w:ascii="Times New Roman" w:hAnsi="Times New Roman" w:cs="Times New Roman"/>
          <w:sz w:val="24"/>
          <w:szCs w:val="24"/>
        </w:rPr>
      </w:pPr>
      <w:proofErr w:type="gramStart"/>
      <w:r w:rsidRPr="00643FCE">
        <w:rPr>
          <w:rFonts w:ascii="Times New Roman" w:eastAsia="Times New Roman" w:hAnsi="Times New Roman" w:cs="Times New Roman"/>
          <w:sz w:val="24"/>
          <w:szCs w:val="24"/>
        </w:rPr>
        <w:t>2005.gada</w:t>
      </w:r>
      <w:proofErr w:type="gramEnd"/>
      <w:r w:rsidRPr="00643FCE">
        <w:rPr>
          <w:rFonts w:ascii="Times New Roman" w:eastAsia="Times New Roman" w:hAnsi="Times New Roman" w:cs="Times New Roman"/>
          <w:sz w:val="24"/>
          <w:szCs w:val="24"/>
        </w:rPr>
        <w:t xml:space="preserve"> Valsts pārvaldes iestāžu nodarīto zaudējumu atlīdzināšanas likuma mērķis ir nodrošināt privātpersonai Satversmē un </w:t>
      </w:r>
      <w:hyperlink r:id="rId9">
        <w:r w:rsidRPr="00643FCE">
          <w:rPr>
            <w:rFonts w:ascii="Times New Roman" w:eastAsia="Times New Roman" w:hAnsi="Times New Roman" w:cs="Times New Roman"/>
            <w:sz w:val="24"/>
            <w:szCs w:val="24"/>
          </w:rPr>
          <w:t>Administratīvā procesa likumā</w:t>
        </w:r>
      </w:hyperlink>
      <w:r w:rsidRPr="00643FCE">
        <w:rPr>
          <w:rFonts w:ascii="Times New Roman" w:eastAsia="Times New Roman" w:hAnsi="Times New Roman" w:cs="Times New Roman"/>
          <w:sz w:val="24"/>
          <w:szCs w:val="24"/>
        </w:rPr>
        <w:t xml:space="preserve"> noteiktās tiesības uz atbilstīgu atlīdzinājumu par mantisko zaudējumu vai personisko kaitējumu, arī morālo kaitējumu, kas tai nodarīts ar valsts pārvaldes iestādes prettiesisku administratīvo aktu vai prettiesisku faktisko rīcību. </w:t>
      </w:r>
      <w:r w:rsidR="002765BD" w:rsidRPr="00643FCE">
        <w:rPr>
          <w:rFonts w:ascii="Times New Roman" w:eastAsia="Times New Roman" w:hAnsi="Times New Roman" w:cs="Times New Roman"/>
          <w:sz w:val="24"/>
          <w:szCs w:val="24"/>
        </w:rPr>
        <w:t>L</w:t>
      </w:r>
      <w:r w:rsidRPr="00643FCE">
        <w:rPr>
          <w:rFonts w:ascii="Times New Roman" w:eastAsia="Times New Roman" w:hAnsi="Times New Roman" w:cs="Times New Roman"/>
          <w:sz w:val="24"/>
          <w:szCs w:val="24"/>
        </w:rPr>
        <w:t>ikums nosaka zaudējuma atlīdzinājuma pamata un apmēra noteikšanas nosacījumus, kā arī nosaka kārtību, kādā iestāde izvērtē zaudējuma atlīdzinājuma gadījumus, pieņem lēmumu par zaudējuma atlīdzinājumu un nodrošina zaudējuma atlīdzinājuma izpildi.</w:t>
      </w:r>
    </w:p>
    <w:p w:rsidR="009A3588" w:rsidRPr="00643FCE" w:rsidRDefault="009A3588" w:rsidP="00703A54">
      <w:pPr>
        <w:tabs>
          <w:tab w:val="left" w:pos="0"/>
          <w:tab w:val="left" w:pos="142"/>
          <w:tab w:val="left" w:pos="480"/>
        </w:tabs>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tabs>
          <w:tab w:val="left" w:pos="0"/>
          <w:tab w:val="left" w:pos="142"/>
          <w:tab w:val="left" w:pos="480"/>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Zaudējuma atlīdzinājumu ir tiesības pieprasīt cietušajam, proti, privātpersonai, kas ir prettiesiska administratīvā akta adresāts vai trešā persona </w:t>
      </w:r>
      <w:hyperlink r:id="rId10">
        <w:r w:rsidRPr="00643FCE">
          <w:rPr>
            <w:rFonts w:ascii="Times New Roman" w:eastAsia="Times New Roman" w:hAnsi="Times New Roman" w:cs="Times New Roman"/>
            <w:sz w:val="24"/>
            <w:szCs w:val="24"/>
          </w:rPr>
          <w:t>Administratīvā procesa likuma</w:t>
        </w:r>
      </w:hyperlink>
      <w:r w:rsidRPr="00643FCE">
        <w:rPr>
          <w:rFonts w:ascii="Times New Roman" w:eastAsia="Times New Roman" w:hAnsi="Times New Roman" w:cs="Times New Roman"/>
          <w:sz w:val="24"/>
          <w:szCs w:val="24"/>
        </w:rPr>
        <w:t xml:space="preserve"> izpratnē, kā arī privātpersonai, pret kuru ir tieši vērsta vai kuru tieši skar iestādes prettiesiska faktiskā rīcība. Cietušais var būt arī iestādes prettiesiskas rīcības rezultātā bojā gājušas fiziskās personas tuvinieks.</w:t>
      </w:r>
    </w:p>
    <w:p w:rsidR="009A3588" w:rsidRPr="00643FCE" w:rsidRDefault="009A3588" w:rsidP="00703A54">
      <w:pPr>
        <w:spacing w:after="0" w:line="240" w:lineRule="auto"/>
        <w:rPr>
          <w:rFonts w:ascii="Times New Roman" w:hAnsi="Times New Roman" w:cs="Times New Roman"/>
          <w:sz w:val="24"/>
          <w:szCs w:val="24"/>
        </w:rPr>
      </w:pPr>
    </w:p>
    <w:p w:rsidR="009A3588" w:rsidRPr="00643FCE" w:rsidRDefault="00D3210A" w:rsidP="00703A54">
      <w:pPr>
        <w:spacing w:after="0" w:line="240" w:lineRule="auto"/>
        <w:rPr>
          <w:rFonts w:ascii="Times New Roman" w:hAnsi="Times New Roman" w:cs="Times New Roman"/>
          <w:sz w:val="24"/>
          <w:szCs w:val="24"/>
        </w:rPr>
      </w:pPr>
      <w:r w:rsidRPr="00643FCE">
        <w:rPr>
          <w:rFonts w:ascii="Times New Roman" w:eastAsia="Times New Roman" w:hAnsi="Times New Roman" w:cs="Times New Roman"/>
          <w:i/>
          <w:sz w:val="24"/>
          <w:szCs w:val="24"/>
        </w:rPr>
        <w:t>Par izziņas iestādes, prokuratūras vai tiesas nelikumīgas vai nepamatotas rīcības rezultātā nodarīto zaudējumu atlīdzināšanu</w:t>
      </w:r>
    </w:p>
    <w:p w:rsidR="009A3588" w:rsidRPr="00643FCE" w:rsidRDefault="009A3588" w:rsidP="00703A54">
      <w:pPr>
        <w:spacing w:after="0" w:line="240" w:lineRule="auto"/>
        <w:rPr>
          <w:rFonts w:ascii="Times New Roman" w:hAnsi="Times New Roman" w:cs="Times New Roman"/>
          <w:sz w:val="24"/>
          <w:szCs w:val="24"/>
        </w:rPr>
      </w:pPr>
    </w:p>
    <w:p w:rsidR="009A3588" w:rsidRPr="00643FCE" w:rsidRDefault="00D3210A" w:rsidP="00703A54">
      <w:pPr>
        <w:numPr>
          <w:ilvl w:val="0"/>
          <w:numId w:val="3"/>
        </w:numPr>
        <w:tabs>
          <w:tab w:val="left" w:pos="142"/>
        </w:tabs>
        <w:spacing w:after="0" w:line="240" w:lineRule="auto"/>
        <w:ind w:left="0" w:hanging="357"/>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Saskaņ</w:t>
      </w:r>
      <w:r w:rsidR="009D3C03" w:rsidRPr="00643FCE">
        <w:rPr>
          <w:rFonts w:ascii="Times New Roman" w:eastAsia="Times New Roman" w:hAnsi="Times New Roman" w:cs="Times New Roman"/>
          <w:sz w:val="24"/>
          <w:szCs w:val="24"/>
        </w:rPr>
        <w:t xml:space="preserve">ā ar </w:t>
      </w:r>
      <w:proofErr w:type="gramStart"/>
      <w:r w:rsidR="009D3C03" w:rsidRPr="00643FCE">
        <w:rPr>
          <w:rFonts w:ascii="Times New Roman" w:eastAsia="Times New Roman" w:hAnsi="Times New Roman" w:cs="Times New Roman"/>
          <w:sz w:val="24"/>
          <w:szCs w:val="24"/>
        </w:rPr>
        <w:t>1998.gada</w:t>
      </w:r>
      <w:proofErr w:type="gramEnd"/>
      <w:r w:rsidR="009D3C03" w:rsidRPr="00643FCE">
        <w:rPr>
          <w:rFonts w:ascii="Times New Roman" w:eastAsia="Times New Roman" w:hAnsi="Times New Roman" w:cs="Times New Roman"/>
          <w:sz w:val="24"/>
          <w:szCs w:val="24"/>
        </w:rPr>
        <w:t xml:space="preserve"> 28.maija likumu </w:t>
      </w:r>
      <w:r w:rsidR="002765BD" w:rsidRPr="00643FCE">
        <w:rPr>
          <w:rFonts w:ascii="Times New Roman" w:eastAsia="Times New Roman" w:hAnsi="Times New Roman" w:cs="Times New Roman"/>
          <w:sz w:val="24"/>
          <w:szCs w:val="24"/>
        </w:rPr>
        <w:t>“</w:t>
      </w:r>
      <w:r w:rsidRPr="00643FCE">
        <w:rPr>
          <w:rFonts w:ascii="Times New Roman" w:eastAsia="Times New Roman" w:hAnsi="Times New Roman" w:cs="Times New Roman"/>
          <w:sz w:val="24"/>
          <w:szCs w:val="24"/>
        </w:rPr>
        <w:t>Par izziņas iestādes, prokuratūras vai tiesas nelikumīgas vai nepamatotas rīcības rezultātā nodarīto zaudējumu atlīdzināšanu</w:t>
      </w:r>
      <w:r w:rsidR="0029028E">
        <w:rPr>
          <w:rFonts w:ascii="Times New Roman" w:eastAsia="Times New Roman" w:hAnsi="Times New Roman" w:cs="Times New Roman"/>
          <w:sz w:val="24"/>
          <w:szCs w:val="24"/>
        </w:rPr>
        <w:t>”</w:t>
      </w:r>
      <w:r w:rsidRPr="00643FCE">
        <w:rPr>
          <w:rFonts w:ascii="Times New Roman" w:eastAsia="Times New Roman" w:hAnsi="Times New Roman" w:cs="Times New Roman"/>
          <w:sz w:val="24"/>
          <w:szCs w:val="24"/>
        </w:rPr>
        <w:t>, ja izziņas iestāde, prokuratūra vai tiesa nelikumīgas vai nepamatotas rīcības rezultātā, tiem pildot dienesta pienākumus, fiziskajām personām ir nodarījušas zaudējumus,</w:t>
      </w:r>
      <w:r w:rsidRPr="00643FCE">
        <w:rPr>
          <w:rFonts w:ascii="Times New Roman" w:eastAsia="Arial" w:hAnsi="Times New Roman" w:cs="Times New Roman"/>
          <w:sz w:val="24"/>
          <w:szCs w:val="24"/>
        </w:rPr>
        <w:t xml:space="preserve"> </w:t>
      </w:r>
      <w:r w:rsidRPr="00643FCE">
        <w:rPr>
          <w:rFonts w:ascii="Times New Roman" w:eastAsia="Times New Roman" w:hAnsi="Times New Roman" w:cs="Times New Roman"/>
          <w:sz w:val="24"/>
          <w:szCs w:val="24"/>
        </w:rPr>
        <w:t xml:space="preserve">tām ir pienākums šos zaudējumus atlīdzināt. Likums paredz, ka tiesiskais pamats nodarīto zaudējumu atlīdzināšanai ir: 1) attaisnojošs tiesas spriedums neatkarīgi no attaisnošanas motīviem; 2) krimināllietas izbeigšana personu reabilitējošu apstākļu dēļ; 3) administratīvā aresta atzīšana par </w:t>
      </w:r>
      <w:proofErr w:type="gramStart"/>
      <w:r w:rsidR="002A4089" w:rsidRPr="00643FCE">
        <w:rPr>
          <w:rFonts w:ascii="Times New Roman" w:eastAsia="Times New Roman" w:hAnsi="Times New Roman" w:cs="Times New Roman"/>
          <w:sz w:val="24"/>
          <w:szCs w:val="24"/>
        </w:rPr>
        <w:t>nelikumīg</w:t>
      </w:r>
      <w:r w:rsidR="002A4089">
        <w:rPr>
          <w:rFonts w:ascii="Times New Roman" w:eastAsia="Times New Roman" w:hAnsi="Times New Roman" w:cs="Times New Roman"/>
          <w:sz w:val="24"/>
          <w:szCs w:val="24"/>
        </w:rPr>
        <w:t>u</w:t>
      </w:r>
      <w:r w:rsidR="002A4089" w:rsidRPr="00643FCE">
        <w:rPr>
          <w:rFonts w:ascii="Times New Roman" w:eastAsia="Times New Roman" w:hAnsi="Times New Roman" w:cs="Times New Roman"/>
          <w:sz w:val="24"/>
          <w:szCs w:val="24"/>
        </w:rPr>
        <w:t xml:space="preserve"> </w:t>
      </w:r>
      <w:r w:rsidRPr="00643FCE">
        <w:rPr>
          <w:rFonts w:ascii="Times New Roman" w:eastAsia="Times New Roman" w:hAnsi="Times New Roman" w:cs="Times New Roman"/>
          <w:sz w:val="24"/>
          <w:szCs w:val="24"/>
        </w:rPr>
        <w:t>un administratīvā</w:t>
      </w:r>
      <w:r w:rsidR="002A4089">
        <w:rPr>
          <w:rFonts w:ascii="Times New Roman" w:eastAsia="Times New Roman" w:hAnsi="Times New Roman" w:cs="Times New Roman"/>
          <w:sz w:val="24"/>
          <w:szCs w:val="24"/>
        </w:rPr>
        <w:t>s</w:t>
      </w:r>
      <w:proofErr w:type="gramEnd"/>
      <w:r w:rsidRPr="00643FCE">
        <w:rPr>
          <w:rFonts w:ascii="Times New Roman" w:eastAsia="Times New Roman" w:hAnsi="Times New Roman" w:cs="Times New Roman"/>
          <w:sz w:val="24"/>
          <w:szCs w:val="24"/>
        </w:rPr>
        <w:t xml:space="preserve"> lietvedības izbeigšana.</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tabs>
          <w:tab w:val="left" w:pos="142"/>
        </w:tabs>
        <w:spacing w:after="0" w:line="240" w:lineRule="auto"/>
        <w:ind w:left="0" w:hanging="357"/>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Saskaņā ar iepriekšminēto likumu persona ir tiesīga prasīt zaudējumu atlīdzību šādos gadījumos: 1) tai piespriests kriminālsods, un tā šo sodu izcietusi; 2) tai piemērots drošības līdzeklis – apcietinājums vai mājas arests; 3) tā tikusi aizturēta Kriminālprocesa likumā noteiktajā kārtībā; 4) tai piemēroti </w:t>
      </w:r>
      <w:hyperlink r:id="rId11">
        <w:r w:rsidRPr="00643FCE">
          <w:rPr>
            <w:rFonts w:ascii="Times New Roman" w:eastAsia="Times New Roman" w:hAnsi="Times New Roman" w:cs="Times New Roman"/>
            <w:sz w:val="24"/>
            <w:szCs w:val="24"/>
          </w:rPr>
          <w:t>Krimināllikumā</w:t>
        </w:r>
      </w:hyperlink>
      <w:r w:rsidRPr="00643FCE">
        <w:rPr>
          <w:rFonts w:ascii="Times New Roman" w:eastAsia="Times New Roman" w:hAnsi="Times New Roman" w:cs="Times New Roman"/>
          <w:sz w:val="24"/>
          <w:szCs w:val="24"/>
        </w:rPr>
        <w:t xml:space="preserve"> paredzētie medicīniska rakstura piespiedu līdzekļi; 5) tā piespiedu kārtā ievietota ārstniecības iestādē Kriminālprocesa likumā noteiktajā kārtībā; 6) kā apsūdzētais krimināllietā tā atstādināta no amata; 7) tai piemērots administratīvais sods – administratīvais arests; 8) tā sakarā ar saukšanu pie kriminālatbildības izmantojusi zvērināta advokāta juridisko palīdzību. Persona nav tiesīga saņemt zaudējumu atlīdzību, ja ir pierādīts, ka pirmstiesas izmeklēšanas vai iztiesāšanas gaitā tā apzināti uzņēmusies citas personas vainu vai citādi ar apzinātām darbībām izraisījusi tai nodarīto zaudējumu rašanos.</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D3210A" w:rsidP="00703A54">
      <w:pPr>
        <w:tabs>
          <w:tab w:val="left" w:pos="709"/>
        </w:tabs>
        <w:spacing w:after="0" w:line="240" w:lineRule="auto"/>
        <w:ind w:right="-319"/>
        <w:rPr>
          <w:rFonts w:ascii="Times New Roman" w:hAnsi="Times New Roman" w:cs="Times New Roman"/>
          <w:sz w:val="24"/>
          <w:szCs w:val="24"/>
        </w:rPr>
      </w:pPr>
      <w:r w:rsidRPr="00643FCE">
        <w:rPr>
          <w:rFonts w:ascii="Times New Roman" w:eastAsia="Times New Roman" w:hAnsi="Times New Roman" w:cs="Times New Roman"/>
          <w:i/>
          <w:sz w:val="24"/>
          <w:szCs w:val="24"/>
        </w:rPr>
        <w:lastRenderedPageBreak/>
        <w:t>Valsts bērnu tiesību aizsardzības inspekcija</w:t>
      </w:r>
    </w:p>
    <w:p w:rsidR="009A3588" w:rsidRPr="00643FCE" w:rsidRDefault="009A3588" w:rsidP="00703A54">
      <w:pPr>
        <w:tabs>
          <w:tab w:val="left" w:pos="0"/>
          <w:tab w:val="left" w:pos="142"/>
        </w:tabs>
        <w:spacing w:after="0" w:line="240" w:lineRule="auto"/>
        <w:ind w:right="-319"/>
        <w:jc w:val="both"/>
        <w:rPr>
          <w:rFonts w:ascii="Times New Roman" w:hAnsi="Times New Roman" w:cs="Times New Roman"/>
          <w:sz w:val="24"/>
          <w:szCs w:val="24"/>
        </w:rPr>
      </w:pPr>
    </w:p>
    <w:p w:rsidR="009A3588" w:rsidRPr="00643FCE" w:rsidRDefault="00D3210A" w:rsidP="00703A54">
      <w:pPr>
        <w:numPr>
          <w:ilvl w:val="0"/>
          <w:numId w:val="3"/>
        </w:numPr>
        <w:tabs>
          <w:tab w:val="left" w:pos="0"/>
          <w:tab w:val="left" w:pos="142"/>
          <w:tab w:val="left" w:pos="993"/>
        </w:tabs>
        <w:spacing w:after="0" w:line="240" w:lineRule="auto"/>
        <w:ind w:left="0" w:right="-319"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Bērnu tiesību aizsardzības sistēmu un tās darbības pamatprincipus regulē Bērnu tiesību aizsardzības likums. Sistēmā ietilpst pašvaldību sociālie dienesti, policija, izglītības, ārstniecības, sociālās aprūpes iestādes. Minēto institūciju sadarbības efektivitāte ir viens no priekšnosacījumiem bērnu tiesību aizsardzības sistēmas kvalitatīvai funkcionēšanai. </w:t>
      </w:r>
    </w:p>
    <w:p w:rsidR="009A3588" w:rsidRPr="00643FCE" w:rsidRDefault="009A3588" w:rsidP="00703A54">
      <w:pPr>
        <w:tabs>
          <w:tab w:val="left" w:pos="0"/>
          <w:tab w:val="left" w:pos="142"/>
        </w:tabs>
        <w:spacing w:after="0" w:line="240" w:lineRule="auto"/>
        <w:ind w:right="-319"/>
        <w:jc w:val="both"/>
        <w:rPr>
          <w:rFonts w:ascii="Times New Roman" w:hAnsi="Times New Roman" w:cs="Times New Roman"/>
          <w:sz w:val="24"/>
          <w:szCs w:val="24"/>
        </w:rPr>
      </w:pPr>
    </w:p>
    <w:p w:rsidR="009A3588" w:rsidRPr="00643FCE" w:rsidRDefault="00D3210A" w:rsidP="00703A54">
      <w:pPr>
        <w:numPr>
          <w:ilvl w:val="0"/>
          <w:numId w:val="3"/>
        </w:numPr>
        <w:tabs>
          <w:tab w:val="left" w:pos="0"/>
          <w:tab w:val="left" w:pos="142"/>
        </w:tabs>
        <w:spacing w:after="0" w:line="240" w:lineRule="auto"/>
        <w:ind w:left="0" w:right="-319"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Labklājības ministrijas pārraudzībā darbojas Valsts bērnu tiesību aizsardzības inspekcija. Inspekcijas uzdevums ir uzraudzīt bērnu tiesību ievērošanu, sniegt metodisko palīdzību, kā arī īstenot izglītojošus un informatīvus pasākumus. Inspekcija veic bērnu tiesību ievērošanas pārbaudes institūcijās, bez vecāku gādības palikušo bērnu lietu pārbaudes, publisko sporta un izklaides vietu pārbaudes, bāriņtiesu lietvedībā esošo bērnu un citu rīcībnespējīgo personu lietu pārbaudes. Inspekcija ir pilnvarota izskatīt administratīvo pārkāpumu lietas par bērnu tiesību aizsardzības noteikumu pārkāpumiem (par fizisku vai emocionālo vardarbību pret bērnu, ko izdarījušas institūciju amatpersonas vai darbinieki un par bērnu nelikumīgu iesaistīšanu pasākumos). </w:t>
      </w:r>
    </w:p>
    <w:p w:rsidR="009A3588" w:rsidRPr="00643FCE" w:rsidRDefault="009A3588" w:rsidP="00703A54">
      <w:pPr>
        <w:spacing w:after="0" w:line="240" w:lineRule="auto"/>
        <w:ind w:left="720"/>
        <w:rPr>
          <w:rFonts w:ascii="Times New Roman" w:hAnsi="Times New Roman" w:cs="Times New Roman"/>
          <w:sz w:val="24"/>
          <w:szCs w:val="24"/>
        </w:rPr>
      </w:pPr>
    </w:p>
    <w:p w:rsidR="0014703D" w:rsidRPr="00643FCE" w:rsidRDefault="00D3210A" w:rsidP="00703A54">
      <w:pPr>
        <w:numPr>
          <w:ilvl w:val="0"/>
          <w:numId w:val="3"/>
        </w:numPr>
        <w:tabs>
          <w:tab w:val="left" w:pos="0"/>
          <w:tab w:val="left" w:pos="142"/>
        </w:tabs>
        <w:spacing w:after="0" w:line="240" w:lineRule="auto"/>
        <w:ind w:left="0" w:right="-319"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Tāpat Inspekcija sniedz metodisko palīdzību un ieteikumus konstatēto pārkāpumu bērnu tiesību aizsardzības novēršanai, rīko apmācības sociālās aprūpes speciālistiem, bērnu ārpusģimenes iestāžu darbiniekiem un citiem valsts pārvaldes un tiesībsargājošo iestāžu darbiniekiem par īpatnībām darbā ar bērniem, bērnu personisko un mantisko interešu nodrošināšanā, u.c.</w:t>
      </w:r>
    </w:p>
    <w:p w:rsidR="0014703D" w:rsidRPr="00643FCE" w:rsidRDefault="0014703D" w:rsidP="00703A54">
      <w:pPr>
        <w:pStyle w:val="ListParagraph"/>
        <w:spacing w:after="0" w:line="240" w:lineRule="auto"/>
        <w:rPr>
          <w:rFonts w:ascii="Times New Roman" w:eastAsia="Times New Roman" w:hAnsi="Times New Roman" w:cs="Times New Roman"/>
          <w:sz w:val="24"/>
          <w:szCs w:val="24"/>
        </w:rPr>
      </w:pPr>
    </w:p>
    <w:p w:rsidR="0030453B" w:rsidRPr="0030453B" w:rsidRDefault="0030453B" w:rsidP="0030453B">
      <w:pPr>
        <w:numPr>
          <w:ilvl w:val="0"/>
          <w:numId w:val="3"/>
        </w:numPr>
        <w:tabs>
          <w:tab w:val="left" w:pos="0"/>
          <w:tab w:val="left" w:pos="142"/>
        </w:tabs>
        <w:spacing w:after="0" w:line="240" w:lineRule="auto"/>
        <w:ind w:left="0" w:right="-319" w:hanging="360"/>
        <w:contextualSpacing/>
        <w:jc w:val="both"/>
        <w:rPr>
          <w:rFonts w:ascii="Times New Roman" w:hAnsi="Times New Roman" w:cs="Times New Roman"/>
          <w:sz w:val="24"/>
          <w:szCs w:val="24"/>
        </w:rPr>
      </w:pPr>
      <w:proofErr w:type="gramStart"/>
      <w:r w:rsidRPr="0030453B">
        <w:rPr>
          <w:rFonts w:ascii="Times New Roman" w:eastAsia="Times New Roman" w:hAnsi="Times New Roman" w:cs="Times New Roman"/>
          <w:sz w:val="24"/>
          <w:szCs w:val="24"/>
        </w:rPr>
        <w:t>2012.gadā</w:t>
      </w:r>
      <w:proofErr w:type="gramEnd"/>
      <w:r w:rsidRPr="0030453B">
        <w:rPr>
          <w:rFonts w:ascii="Times New Roman" w:eastAsia="Times New Roman" w:hAnsi="Times New Roman" w:cs="Times New Roman"/>
          <w:sz w:val="24"/>
          <w:szCs w:val="24"/>
        </w:rPr>
        <w:t xml:space="preserve"> Inspekcijas darbībai no valsts piešķirtā finansējuma tika izlietoti LVL 576 012  (~ EUR 819 591) apmērā, 2013.gadā - LVL 588 943 (~ EUR 837 990)  apmērā, 2014.gadā – EUR 843 522 </w:t>
      </w:r>
      <w:r w:rsidRPr="0030453B">
        <w:t xml:space="preserve">, </w:t>
      </w:r>
      <w:r w:rsidRPr="0030453B">
        <w:rPr>
          <w:rFonts w:ascii="Times New Roman" w:eastAsia="Times New Roman" w:hAnsi="Times New Roman" w:cs="Times New Roman"/>
          <w:sz w:val="24"/>
          <w:szCs w:val="24"/>
        </w:rPr>
        <w:t>2015.gadā – EUR 920 556.</w:t>
      </w:r>
    </w:p>
    <w:p w:rsidR="00150D1A" w:rsidRPr="00643FCE" w:rsidRDefault="00150D1A" w:rsidP="00703A54">
      <w:pPr>
        <w:spacing w:after="0" w:line="240" w:lineRule="auto"/>
        <w:jc w:val="both"/>
        <w:rPr>
          <w:rFonts w:ascii="Times New Roman" w:eastAsia="Times New Roman" w:hAnsi="Times New Roman" w:cs="Times New Roman"/>
          <w:i/>
          <w:sz w:val="24"/>
          <w:szCs w:val="24"/>
        </w:rPr>
      </w:pPr>
    </w:p>
    <w:p w:rsidR="009A3588" w:rsidRPr="00643FCE" w:rsidRDefault="00D3210A" w:rsidP="00703A54">
      <w:pPr>
        <w:spacing w:after="0" w:line="240" w:lineRule="auto"/>
        <w:jc w:val="both"/>
        <w:rPr>
          <w:rFonts w:ascii="Times New Roman" w:hAnsi="Times New Roman" w:cs="Times New Roman"/>
          <w:sz w:val="24"/>
          <w:szCs w:val="24"/>
        </w:rPr>
      </w:pPr>
      <w:r w:rsidRPr="00643FCE">
        <w:rPr>
          <w:rFonts w:ascii="Times New Roman" w:eastAsia="Times New Roman" w:hAnsi="Times New Roman" w:cs="Times New Roman"/>
          <w:i/>
          <w:sz w:val="24"/>
          <w:szCs w:val="24"/>
        </w:rPr>
        <w:t>Bērnu tiesību aizsardzības komisija</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tabs>
          <w:tab w:val="left" w:pos="0"/>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Bērnu tiesību aizsardzības komisija ir koleģiāla konsultatīva institūcija, kuras darbības mērķis ir sekmēt, lai Latvijā t</w:t>
      </w:r>
      <w:r w:rsidR="00FE2F0E" w:rsidRPr="00643FCE">
        <w:rPr>
          <w:rFonts w:ascii="Times New Roman" w:eastAsia="Times New Roman" w:hAnsi="Times New Roman" w:cs="Times New Roman"/>
          <w:sz w:val="24"/>
          <w:szCs w:val="24"/>
        </w:rPr>
        <w:t>iktu</w:t>
      </w:r>
      <w:r w:rsidRPr="00643FCE">
        <w:rPr>
          <w:rFonts w:ascii="Times New Roman" w:eastAsia="Times New Roman" w:hAnsi="Times New Roman" w:cs="Times New Roman"/>
          <w:sz w:val="24"/>
          <w:szCs w:val="24"/>
        </w:rPr>
        <w:t xml:space="preserve"> ieviesta ANO </w:t>
      </w:r>
      <w:proofErr w:type="gramStart"/>
      <w:r w:rsidRPr="00643FCE">
        <w:rPr>
          <w:rFonts w:ascii="Times New Roman" w:eastAsia="Times New Roman" w:hAnsi="Times New Roman" w:cs="Times New Roman"/>
          <w:sz w:val="24"/>
          <w:szCs w:val="24"/>
        </w:rPr>
        <w:t>1989.gada</w:t>
      </w:r>
      <w:proofErr w:type="gramEnd"/>
      <w:r w:rsidRPr="00643FCE">
        <w:rPr>
          <w:rFonts w:ascii="Times New Roman" w:eastAsia="Times New Roman" w:hAnsi="Times New Roman" w:cs="Times New Roman"/>
          <w:sz w:val="24"/>
          <w:szCs w:val="24"/>
        </w:rPr>
        <w:t xml:space="preserve"> Konvencija par bērna tiesībām un izpildītas ANO Bērna tiesību komitejas noslēguma secinājumi. Komisija tika izveidota ar labklājības ministra rīkojumu </w:t>
      </w:r>
      <w:proofErr w:type="gramStart"/>
      <w:r w:rsidRPr="00643FCE">
        <w:rPr>
          <w:rFonts w:ascii="Times New Roman" w:eastAsia="Times New Roman" w:hAnsi="Times New Roman" w:cs="Times New Roman"/>
          <w:sz w:val="24"/>
          <w:szCs w:val="24"/>
        </w:rPr>
        <w:t>2013.gadā</w:t>
      </w:r>
      <w:proofErr w:type="gramEnd"/>
      <w:r w:rsidRPr="00643FCE">
        <w:rPr>
          <w:rFonts w:ascii="Times New Roman" w:eastAsia="Times New Roman" w:hAnsi="Times New Roman" w:cs="Times New Roman"/>
          <w:sz w:val="24"/>
          <w:szCs w:val="24"/>
        </w:rPr>
        <w:t xml:space="preserve">. Komisijas sastāvā </w:t>
      </w:r>
      <w:r w:rsidR="002A4089" w:rsidRPr="00643FCE">
        <w:rPr>
          <w:rFonts w:ascii="Times New Roman" w:eastAsia="Times New Roman" w:hAnsi="Times New Roman" w:cs="Times New Roman"/>
          <w:sz w:val="24"/>
          <w:szCs w:val="24"/>
        </w:rPr>
        <w:t>darboj</w:t>
      </w:r>
      <w:r w:rsidR="002A4089">
        <w:rPr>
          <w:rFonts w:ascii="Times New Roman" w:eastAsia="Times New Roman" w:hAnsi="Times New Roman" w:cs="Times New Roman"/>
          <w:sz w:val="24"/>
          <w:szCs w:val="24"/>
        </w:rPr>
        <w:t>a</w:t>
      </w:r>
      <w:r w:rsidR="002A4089" w:rsidRPr="00643FCE">
        <w:rPr>
          <w:rFonts w:ascii="Times New Roman" w:eastAsia="Times New Roman" w:hAnsi="Times New Roman" w:cs="Times New Roman"/>
          <w:sz w:val="24"/>
          <w:szCs w:val="24"/>
        </w:rPr>
        <w:t xml:space="preserve">s </w:t>
      </w:r>
      <w:r w:rsidRPr="00643FCE">
        <w:rPr>
          <w:rFonts w:ascii="Times New Roman" w:eastAsia="Times New Roman" w:hAnsi="Times New Roman" w:cs="Times New Roman"/>
          <w:sz w:val="24"/>
          <w:szCs w:val="24"/>
        </w:rPr>
        <w:t xml:space="preserve">vairāku nozaru ministri, </w:t>
      </w:r>
      <w:r w:rsidRPr="00643FCE">
        <w:rPr>
          <w:rFonts w:ascii="Times New Roman" w:eastAsia="Times New Roman" w:hAnsi="Times New Roman" w:cs="Times New Roman"/>
          <w:color w:val="1B1D1F"/>
          <w:sz w:val="24"/>
          <w:szCs w:val="24"/>
        </w:rPr>
        <w:t>Ārlietu ministrijas Latvijas pārstāvis starptautiskajās cilvēktiesību institūcijās</w:t>
      </w:r>
      <w:r w:rsidRPr="00643FCE">
        <w:rPr>
          <w:rFonts w:ascii="Times New Roman" w:eastAsia="Times New Roman" w:hAnsi="Times New Roman" w:cs="Times New Roman"/>
          <w:sz w:val="24"/>
          <w:szCs w:val="24"/>
        </w:rPr>
        <w:t>, Tiesībsargs, kā arī vairāku NVO pārstāvji. Komisija sanāk uz sēdi ne retāk kā reizi gadā. Pašlaik atbildīgās institūcijas diskutē par iespējamiem uzlabojumiem</w:t>
      </w:r>
      <w:r w:rsidR="00472C8C">
        <w:rPr>
          <w:rFonts w:ascii="Times New Roman" w:eastAsia="Times New Roman" w:hAnsi="Times New Roman" w:cs="Times New Roman"/>
          <w:sz w:val="24"/>
          <w:szCs w:val="24"/>
        </w:rPr>
        <w:t>, lai paaugstinātu šīs komisijas darba efektivitāti</w:t>
      </w:r>
      <w:r w:rsidRPr="00643FCE">
        <w:rPr>
          <w:rFonts w:ascii="Times New Roman" w:eastAsia="Times New Roman" w:hAnsi="Times New Roman" w:cs="Times New Roman"/>
          <w:sz w:val="24"/>
          <w:szCs w:val="24"/>
        </w:rPr>
        <w:t>.</w:t>
      </w:r>
    </w:p>
    <w:p w:rsidR="009A3588" w:rsidRPr="00643FCE" w:rsidRDefault="009A3588" w:rsidP="00703A54">
      <w:pPr>
        <w:tabs>
          <w:tab w:val="left" w:pos="0"/>
          <w:tab w:val="left" w:pos="142"/>
        </w:tabs>
        <w:spacing w:after="0" w:line="240" w:lineRule="auto"/>
        <w:jc w:val="both"/>
        <w:rPr>
          <w:rFonts w:ascii="Times New Roman" w:hAnsi="Times New Roman" w:cs="Times New Roman"/>
          <w:sz w:val="24"/>
          <w:szCs w:val="24"/>
        </w:rPr>
      </w:pPr>
    </w:p>
    <w:p w:rsidR="009A3588" w:rsidRPr="00643FCE" w:rsidRDefault="00D3210A" w:rsidP="00703A54">
      <w:pPr>
        <w:spacing w:after="0" w:line="240" w:lineRule="auto"/>
        <w:jc w:val="both"/>
        <w:rPr>
          <w:rFonts w:ascii="Times New Roman" w:hAnsi="Times New Roman" w:cs="Times New Roman"/>
          <w:sz w:val="24"/>
          <w:szCs w:val="24"/>
        </w:rPr>
      </w:pPr>
      <w:r w:rsidRPr="00643FCE">
        <w:rPr>
          <w:rFonts w:ascii="Times New Roman" w:eastAsia="Times New Roman" w:hAnsi="Times New Roman" w:cs="Times New Roman"/>
          <w:i/>
          <w:sz w:val="24"/>
          <w:szCs w:val="24"/>
        </w:rPr>
        <w:t>Bāriņtiesas</w:t>
      </w:r>
    </w:p>
    <w:p w:rsidR="009A3588" w:rsidRPr="00643FCE" w:rsidRDefault="009A3588" w:rsidP="00703A54">
      <w:pPr>
        <w:spacing w:after="0" w:line="240" w:lineRule="auto"/>
        <w:jc w:val="both"/>
        <w:rPr>
          <w:rFonts w:ascii="Times New Roman" w:hAnsi="Times New Roman" w:cs="Times New Roman"/>
          <w:sz w:val="24"/>
          <w:szCs w:val="24"/>
        </w:rPr>
      </w:pPr>
    </w:p>
    <w:p w:rsidR="001239F6" w:rsidRPr="00643FCE" w:rsidRDefault="001239F6"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Bāriņtiesa ir novada vai republikas pilsētas pašvaldības izveidota aizbildnības un aizgādnības iestāde, kas prioritāri nodrošina bērna vai aizgādnībā esošās personas tiesību un tiesisko interešu aizsardzību. Bāriņtiesas pienākums ir nodrošināt bērnam ārpusģimenes aprūpi pie aizbildņa vai audžuģimenē, un tikai tad, ja tas nav iespējams – aprūpes iestādē. Latvijas teritorijā pašlaik darbojas 132 bāriņtiesas. Bāriņtiesu darbību regulē jauns Bāriņtiesu likums, kas stājās spēkā </w:t>
      </w:r>
      <w:proofErr w:type="gramStart"/>
      <w:r w:rsidRPr="00643FCE">
        <w:rPr>
          <w:rFonts w:ascii="Times New Roman" w:eastAsia="Times New Roman" w:hAnsi="Times New Roman" w:cs="Times New Roman"/>
          <w:sz w:val="24"/>
          <w:szCs w:val="24"/>
        </w:rPr>
        <w:t>2007.gadā</w:t>
      </w:r>
      <w:proofErr w:type="gramEnd"/>
      <w:r w:rsidRPr="00643FCE">
        <w:rPr>
          <w:rFonts w:ascii="Times New Roman" w:eastAsia="Times New Roman" w:hAnsi="Times New Roman" w:cs="Times New Roman"/>
          <w:sz w:val="24"/>
          <w:szCs w:val="24"/>
        </w:rPr>
        <w:t>.</w:t>
      </w:r>
    </w:p>
    <w:p w:rsidR="009A3588" w:rsidRPr="00643FCE" w:rsidRDefault="009A3588" w:rsidP="00703A54">
      <w:pPr>
        <w:tabs>
          <w:tab w:val="left" w:pos="0"/>
          <w:tab w:val="left" w:pos="142"/>
        </w:tabs>
        <w:spacing w:after="0" w:line="240" w:lineRule="auto"/>
        <w:jc w:val="both"/>
        <w:rPr>
          <w:rFonts w:ascii="Times New Roman" w:hAnsi="Times New Roman" w:cs="Times New Roman"/>
          <w:sz w:val="24"/>
          <w:szCs w:val="24"/>
        </w:rPr>
      </w:pPr>
    </w:p>
    <w:p w:rsidR="00D0014E" w:rsidRPr="00643FCE" w:rsidRDefault="00D3210A" w:rsidP="00703A54">
      <w:pPr>
        <w:numPr>
          <w:ilvl w:val="0"/>
          <w:numId w:val="3"/>
        </w:numPr>
        <w:tabs>
          <w:tab w:val="left" w:pos="0"/>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Bāriņtiesu lēmumu pieņemšanas kārtība un darba organizācija ir vērsta uz maksimālu bērna tiesību un interešu aizsardzību un nodrošināšanu. Bāriņtiesas lēmumi stājas spēkā un izpildāmi nekavējoties; persona tos var pārsūdzēt administratīvajā tiesā. Pieteikuma </w:t>
      </w:r>
      <w:r w:rsidRPr="00643FCE">
        <w:rPr>
          <w:rFonts w:ascii="Times New Roman" w:eastAsia="Times New Roman" w:hAnsi="Times New Roman" w:cs="Times New Roman"/>
          <w:sz w:val="24"/>
          <w:szCs w:val="24"/>
        </w:rPr>
        <w:lastRenderedPageBreak/>
        <w:t>iesniegšana tiesā neaptur bāriņtiesas lēmuma darbību.</w:t>
      </w:r>
    </w:p>
    <w:p w:rsidR="00A3286C" w:rsidRPr="00643FCE" w:rsidRDefault="00A3286C" w:rsidP="00703A54">
      <w:pPr>
        <w:tabs>
          <w:tab w:val="left" w:pos="0"/>
          <w:tab w:val="left" w:pos="142"/>
        </w:tabs>
        <w:spacing w:after="0" w:line="240" w:lineRule="auto"/>
        <w:contextualSpacing/>
        <w:jc w:val="both"/>
        <w:rPr>
          <w:rFonts w:ascii="Times New Roman" w:hAnsi="Times New Roman" w:cs="Times New Roman"/>
          <w:sz w:val="24"/>
          <w:szCs w:val="24"/>
        </w:rPr>
      </w:pPr>
    </w:p>
    <w:p w:rsidR="009A3588" w:rsidRDefault="00D3210A" w:rsidP="00703A54">
      <w:pPr>
        <w:spacing w:after="0" w:line="240" w:lineRule="auto"/>
        <w:rPr>
          <w:rFonts w:ascii="Times New Roman" w:eastAsia="Times New Roman" w:hAnsi="Times New Roman" w:cs="Times New Roman"/>
          <w:i/>
          <w:sz w:val="24"/>
          <w:szCs w:val="24"/>
        </w:rPr>
      </w:pPr>
      <w:r w:rsidRPr="00643FCE">
        <w:rPr>
          <w:rFonts w:ascii="Times New Roman" w:eastAsia="Times New Roman" w:hAnsi="Times New Roman" w:cs="Times New Roman"/>
          <w:i/>
          <w:sz w:val="24"/>
          <w:szCs w:val="24"/>
        </w:rPr>
        <w:t>Juridiskās palīdzības administrācija</w:t>
      </w:r>
    </w:p>
    <w:p w:rsidR="00472C8C" w:rsidRPr="00643FCE" w:rsidRDefault="00472C8C" w:rsidP="00703A54">
      <w:pPr>
        <w:spacing w:after="0" w:line="240" w:lineRule="auto"/>
        <w:rPr>
          <w:rFonts w:ascii="Times New Roman" w:hAnsi="Times New Roman" w:cs="Times New Roman"/>
          <w:sz w:val="24"/>
          <w:szCs w:val="24"/>
        </w:rPr>
      </w:pPr>
    </w:p>
    <w:p w:rsidR="009A3588" w:rsidRPr="00643FCE" w:rsidRDefault="00B92E9F"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FC658A">
        <w:rPr>
          <w:rFonts w:ascii="Times New Roman" w:hAnsi="Times New Roman" w:cs="Times New Roman"/>
          <w:sz w:val="24"/>
          <w:szCs w:val="24"/>
        </w:rPr>
        <w:t xml:space="preserve">Tieslietu ministrijas padotībā kopš </w:t>
      </w:r>
      <w:proofErr w:type="gramStart"/>
      <w:r w:rsidRPr="00FC658A">
        <w:rPr>
          <w:rFonts w:ascii="Times New Roman" w:hAnsi="Times New Roman" w:cs="Times New Roman"/>
          <w:sz w:val="24"/>
          <w:szCs w:val="24"/>
        </w:rPr>
        <w:t>2006.gada</w:t>
      </w:r>
      <w:proofErr w:type="gramEnd"/>
      <w:r w:rsidRPr="00FC658A">
        <w:rPr>
          <w:rFonts w:ascii="Times New Roman" w:hAnsi="Times New Roman" w:cs="Times New Roman"/>
          <w:sz w:val="24"/>
          <w:szCs w:val="24"/>
        </w:rPr>
        <w:t xml:space="preserve"> 1.janvāra darbojas Juridiskās palīdzības administrācija. Juridiskās palīdzības administrācija ir atbildīga par juridiskās palīdzības piešķiršanu un nodrošināšanu (saņemot personas iesniegumu, pieņem attiecīgo lēmumu) ārpus tiesas un tiesvedībā civillietās un noteikta veida administratīvajās lietās (piemēram, patvēruma jautājumos un citos likumā minētos gadījumos), kā arī sevišķi orientējoties uz palīdzības sniegšanu atsevišķām personu grupām (piemēram, maznodrošinātām vai trūcīgām personām). Attiecībā uz kriminālprocesu pastāv cits juridiskās palīdzības nodrošināšanas mehānisms, proti, kriminālprocesa virzītājs (policija, prokuratūra, tiesa) Kriminālproces</w:t>
      </w:r>
      <w:r w:rsidR="00B36292" w:rsidRPr="00B36292">
        <w:rPr>
          <w:rFonts w:ascii="Times New Roman" w:hAnsi="Times New Roman" w:cs="Times New Roman"/>
          <w:sz w:val="24"/>
          <w:szCs w:val="24"/>
        </w:rPr>
        <w:t>a likumā noteiktajos gadījumos</w:t>
      </w:r>
      <w:r w:rsidR="00B36292">
        <w:rPr>
          <w:rFonts w:ascii="Times New Roman" w:hAnsi="Times New Roman" w:cs="Times New Roman"/>
          <w:sz w:val="24"/>
          <w:szCs w:val="24"/>
        </w:rPr>
        <w:t xml:space="preserve">, </w:t>
      </w:r>
      <w:r w:rsidRPr="00FC658A">
        <w:rPr>
          <w:rFonts w:ascii="Times New Roman" w:hAnsi="Times New Roman" w:cs="Times New Roman"/>
          <w:sz w:val="24"/>
          <w:szCs w:val="24"/>
        </w:rPr>
        <w:t>pastāvot likumā noteiktajiem kritēriji</w:t>
      </w:r>
      <w:r w:rsidR="00B36292" w:rsidRPr="00B36292">
        <w:rPr>
          <w:rFonts w:ascii="Times New Roman" w:hAnsi="Times New Roman" w:cs="Times New Roman"/>
          <w:sz w:val="24"/>
          <w:szCs w:val="24"/>
        </w:rPr>
        <w:t>em</w:t>
      </w:r>
      <w:r w:rsidR="00B36292">
        <w:rPr>
          <w:rFonts w:ascii="Times New Roman" w:hAnsi="Times New Roman" w:cs="Times New Roman"/>
          <w:sz w:val="24"/>
          <w:szCs w:val="24"/>
        </w:rPr>
        <w:t>,</w:t>
      </w:r>
      <w:r w:rsidRPr="00FC658A">
        <w:rPr>
          <w:rFonts w:ascii="Times New Roman" w:hAnsi="Times New Roman" w:cs="Times New Roman"/>
          <w:sz w:val="24"/>
          <w:szCs w:val="24"/>
        </w:rPr>
        <w:t xml:space="preserve"> un kārtībā ir atbildīgs par aizstāvja vai pārstāvja uzaicināšanu personai juridiskās palīdzības sniegšanai. Šajā gadījumā Juridiskās palīdzības administrācija veic sniegtās juridiskās palīdzības apmaksu</w:t>
      </w:r>
      <w:r w:rsidR="00D3210A" w:rsidRPr="00643FCE">
        <w:rPr>
          <w:rFonts w:ascii="Times New Roman" w:eastAsia="Times New Roman" w:hAnsi="Times New Roman" w:cs="Times New Roman"/>
          <w:sz w:val="24"/>
          <w:szCs w:val="24"/>
        </w:rPr>
        <w:t xml:space="preserve">. </w:t>
      </w:r>
    </w:p>
    <w:p w:rsidR="009A3588" w:rsidRPr="00643FCE" w:rsidRDefault="009A3588" w:rsidP="00703A54">
      <w:pPr>
        <w:tabs>
          <w:tab w:val="left" w:pos="142"/>
        </w:tabs>
        <w:spacing w:after="0" w:line="240" w:lineRule="auto"/>
        <w:ind w:hanging="426"/>
        <w:jc w:val="both"/>
        <w:rPr>
          <w:rFonts w:ascii="Times New Roman" w:hAnsi="Times New Roman" w:cs="Times New Roman"/>
          <w:sz w:val="24"/>
          <w:szCs w:val="24"/>
        </w:rPr>
      </w:pPr>
    </w:p>
    <w:p w:rsidR="009A3588" w:rsidRPr="00643FCE" w:rsidRDefault="00B92E9F"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FC658A">
        <w:rPr>
          <w:rFonts w:ascii="Times New Roman" w:hAnsi="Times New Roman" w:cs="Times New Roman"/>
          <w:color w:val="auto"/>
          <w:sz w:val="24"/>
          <w:szCs w:val="24"/>
        </w:rPr>
        <w:t>Pamatojoties uz likumu “Par valsts kompensāciju cietušajiem”, Juridiskās palīdzības administrācija lemj par valsts kompensāciju izmaksu tīšos noziedzīgos nodarījumos cietušajiem (skatīt pielikumā Nr.5), kā arī nodrošina noziedzīgos nodarījumos cietušos ar informatīvu atbalstu</w:t>
      </w:r>
      <w:r w:rsidR="00D3210A" w:rsidRPr="00643FCE">
        <w:rPr>
          <w:rFonts w:ascii="Times New Roman" w:eastAsia="Times New Roman" w:hAnsi="Times New Roman" w:cs="Times New Roman"/>
          <w:sz w:val="24"/>
          <w:szCs w:val="24"/>
        </w:rPr>
        <w:t xml:space="preserve">. </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C32288"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C32288">
        <w:rPr>
          <w:rFonts w:ascii="Times New Roman" w:eastAsia="Times New Roman" w:hAnsi="Times New Roman" w:cs="Times New Roman"/>
          <w:sz w:val="24"/>
          <w:szCs w:val="24"/>
        </w:rPr>
        <w:t>2002.-</w:t>
      </w:r>
      <w:proofErr w:type="gramStart"/>
      <w:r w:rsidRPr="00C32288">
        <w:rPr>
          <w:rFonts w:ascii="Times New Roman" w:eastAsia="Times New Roman" w:hAnsi="Times New Roman" w:cs="Times New Roman"/>
          <w:sz w:val="24"/>
          <w:szCs w:val="24"/>
        </w:rPr>
        <w:t>2015.gadā</w:t>
      </w:r>
      <w:proofErr w:type="gramEnd"/>
      <w:r w:rsidRPr="00C32288">
        <w:rPr>
          <w:rFonts w:ascii="Times New Roman" w:eastAsia="Times New Roman" w:hAnsi="Times New Roman" w:cs="Times New Roman"/>
          <w:sz w:val="24"/>
          <w:szCs w:val="24"/>
        </w:rPr>
        <w:t xml:space="preserve"> Administrācijas darbībai </w:t>
      </w:r>
      <w:r w:rsidR="009C2299" w:rsidRPr="00C32288">
        <w:rPr>
          <w:rFonts w:ascii="Times New Roman" w:eastAsia="Times New Roman" w:hAnsi="Times New Roman" w:cs="Times New Roman"/>
          <w:sz w:val="24"/>
          <w:szCs w:val="24"/>
        </w:rPr>
        <w:t>ir piešķirti</w:t>
      </w:r>
      <w:r w:rsidRPr="00C32288">
        <w:rPr>
          <w:rFonts w:ascii="Times New Roman" w:eastAsia="Times New Roman" w:hAnsi="Times New Roman" w:cs="Times New Roman"/>
          <w:sz w:val="24"/>
          <w:szCs w:val="24"/>
        </w:rPr>
        <w:t xml:space="preserve"> līdzekļi</w:t>
      </w:r>
      <w:r w:rsidR="00960461" w:rsidRPr="00C32288">
        <w:rPr>
          <w:rFonts w:ascii="Times New Roman" w:eastAsia="Times New Roman" w:hAnsi="Times New Roman" w:cs="Times New Roman"/>
          <w:sz w:val="24"/>
          <w:szCs w:val="24"/>
        </w:rPr>
        <w:t xml:space="preserve"> </w:t>
      </w:r>
      <w:r w:rsidR="00B076E2" w:rsidRPr="00C32288">
        <w:rPr>
          <w:rFonts w:ascii="Times New Roman" w:eastAsia="Times New Roman" w:hAnsi="Times New Roman" w:cs="Times New Roman"/>
          <w:sz w:val="24"/>
          <w:szCs w:val="24"/>
        </w:rPr>
        <w:t>EUR</w:t>
      </w:r>
      <w:r w:rsidR="00B076E2" w:rsidRPr="00C32288">
        <w:rPr>
          <w:rFonts w:ascii="Times New Roman" w:eastAsia="Times New Roman" w:hAnsi="Times New Roman" w:cs="Times New Roman"/>
          <w:color w:val="auto"/>
          <w:sz w:val="24"/>
          <w:szCs w:val="24"/>
        </w:rPr>
        <w:t xml:space="preserve"> </w:t>
      </w:r>
      <w:r w:rsidR="00960461" w:rsidRPr="00C32288">
        <w:rPr>
          <w:rFonts w:ascii="Times New Roman" w:eastAsia="Times New Roman" w:hAnsi="Times New Roman" w:cs="Times New Roman"/>
          <w:color w:val="auto"/>
          <w:sz w:val="24"/>
          <w:szCs w:val="24"/>
        </w:rPr>
        <w:t xml:space="preserve">255 717 41 </w:t>
      </w:r>
      <w:r w:rsidRPr="00C32288">
        <w:rPr>
          <w:rFonts w:ascii="Times New Roman" w:eastAsia="Times New Roman" w:hAnsi="Times New Roman" w:cs="Times New Roman"/>
          <w:sz w:val="24"/>
          <w:szCs w:val="24"/>
        </w:rPr>
        <w:t>apmērā</w:t>
      </w:r>
      <w:r w:rsidR="00A60D69" w:rsidRPr="00C32288">
        <w:rPr>
          <w:rFonts w:ascii="Times New Roman" w:eastAsia="Times New Roman" w:hAnsi="Times New Roman" w:cs="Times New Roman"/>
          <w:sz w:val="24"/>
          <w:szCs w:val="24"/>
        </w:rPr>
        <w:t>.</w:t>
      </w:r>
    </w:p>
    <w:p w:rsidR="009A3588" w:rsidRPr="00C32288" w:rsidRDefault="009A3588" w:rsidP="00703A54">
      <w:pPr>
        <w:spacing w:after="0" w:line="240" w:lineRule="auto"/>
        <w:ind w:hanging="426"/>
        <w:jc w:val="both"/>
        <w:rPr>
          <w:rFonts w:ascii="Times New Roman" w:hAnsi="Times New Roman" w:cs="Times New Roman"/>
          <w:sz w:val="24"/>
          <w:szCs w:val="24"/>
        </w:rPr>
      </w:pPr>
    </w:p>
    <w:p w:rsidR="006F0DF3" w:rsidRPr="00C32288" w:rsidRDefault="006F0DF3" w:rsidP="00703A54">
      <w:pPr>
        <w:tabs>
          <w:tab w:val="left" w:pos="142"/>
        </w:tabs>
        <w:spacing w:after="0" w:line="240" w:lineRule="auto"/>
        <w:contextualSpacing/>
        <w:jc w:val="both"/>
        <w:rPr>
          <w:rFonts w:ascii="Times New Roman" w:eastAsia="Times New Roman" w:hAnsi="Times New Roman" w:cs="Times New Roman"/>
          <w:i/>
          <w:color w:val="auto"/>
          <w:sz w:val="24"/>
          <w:szCs w:val="24"/>
        </w:rPr>
      </w:pPr>
      <w:r w:rsidRPr="00C32288">
        <w:rPr>
          <w:rFonts w:ascii="Times New Roman" w:eastAsia="Times New Roman" w:hAnsi="Times New Roman" w:cs="Times New Roman"/>
          <w:i/>
          <w:color w:val="auto"/>
          <w:sz w:val="24"/>
          <w:szCs w:val="24"/>
        </w:rPr>
        <w:t xml:space="preserve">Veselības inspekcija </w:t>
      </w:r>
    </w:p>
    <w:p w:rsidR="006F0DF3" w:rsidRPr="00C32288" w:rsidRDefault="006F0DF3" w:rsidP="00703A54">
      <w:pPr>
        <w:tabs>
          <w:tab w:val="left" w:pos="142"/>
        </w:tabs>
        <w:spacing w:after="0" w:line="240" w:lineRule="auto"/>
        <w:contextualSpacing/>
        <w:jc w:val="both"/>
        <w:rPr>
          <w:rFonts w:ascii="Times New Roman" w:eastAsia="Times New Roman" w:hAnsi="Times New Roman" w:cs="Times New Roman"/>
          <w:color w:val="auto"/>
          <w:sz w:val="24"/>
          <w:szCs w:val="24"/>
        </w:rPr>
      </w:pPr>
    </w:p>
    <w:p w:rsidR="006F0DF3" w:rsidRPr="00C32288" w:rsidRDefault="006F0DF3" w:rsidP="00703A54">
      <w:pPr>
        <w:numPr>
          <w:ilvl w:val="0"/>
          <w:numId w:val="3"/>
        </w:numPr>
        <w:tabs>
          <w:tab w:val="left" w:pos="142"/>
        </w:tabs>
        <w:spacing w:after="0" w:line="240" w:lineRule="auto"/>
        <w:ind w:left="0" w:hanging="360"/>
        <w:contextualSpacing/>
        <w:jc w:val="both"/>
        <w:rPr>
          <w:rFonts w:ascii="Times New Roman" w:eastAsia="Times New Roman" w:hAnsi="Times New Roman" w:cs="Times New Roman"/>
          <w:color w:val="auto"/>
          <w:sz w:val="24"/>
          <w:szCs w:val="24"/>
        </w:rPr>
      </w:pPr>
      <w:r w:rsidRPr="00C32288">
        <w:rPr>
          <w:rFonts w:ascii="Times New Roman" w:eastAsia="Times New Roman" w:hAnsi="Times New Roman" w:cs="Times New Roman"/>
          <w:color w:val="auto"/>
          <w:sz w:val="24"/>
          <w:szCs w:val="24"/>
        </w:rPr>
        <w:t>Veselības inspekcija ir Veselības ministrijas padotības iestāde, un tās darbības virzieni ir šādi: ārstniecības iestāžu kontrole; veselības aprūpes pakalpojumu pieejamības un valsts budžeta līdzekļu izlietojuma uzraudzība un kontrole; veselības aprūpes kvalitātes un darbspējas ekspertīzes kontrole; ārstniecības iestāžu, ārstniecības personu un ārstniecības atbalsta personu reģistra uzturēšana; farmaceitiskās, veterinārfarmaceitiskās darbības uzņēmumu un zāļu aprites kontrole; paaugstināta riska subjektu kontrole; iedzīvotāju veselību ietekmējošo vides faktoru uzraudzība; ķīmisko vielu, ķīmisko maisījumu kosmētikas līdzekļu, tabakas izstrādājumu, elektronisko cigarešu uzraudzība Latvijas tirgū; medicīnisko ierīču izplatīšanas un lietošanas (ekspluatācijas) uzraudzība.</w:t>
      </w:r>
    </w:p>
    <w:p w:rsidR="006F0DF3" w:rsidRPr="00C32288" w:rsidRDefault="006F0DF3" w:rsidP="00703A54">
      <w:pPr>
        <w:tabs>
          <w:tab w:val="left" w:pos="142"/>
        </w:tabs>
        <w:spacing w:after="0" w:line="240" w:lineRule="auto"/>
        <w:contextualSpacing/>
        <w:jc w:val="both"/>
        <w:rPr>
          <w:rFonts w:ascii="Times New Roman" w:eastAsia="Times New Roman" w:hAnsi="Times New Roman" w:cs="Times New Roman"/>
          <w:color w:val="auto"/>
          <w:sz w:val="24"/>
          <w:szCs w:val="24"/>
        </w:rPr>
      </w:pPr>
    </w:p>
    <w:p w:rsidR="006F0DF3" w:rsidRPr="00C32288" w:rsidRDefault="006F0DF3" w:rsidP="00703A54">
      <w:pPr>
        <w:numPr>
          <w:ilvl w:val="0"/>
          <w:numId w:val="3"/>
        </w:numPr>
        <w:tabs>
          <w:tab w:val="left" w:pos="142"/>
        </w:tabs>
        <w:spacing w:after="0" w:line="240" w:lineRule="auto"/>
        <w:ind w:left="0" w:hanging="360"/>
        <w:contextualSpacing/>
        <w:jc w:val="both"/>
        <w:rPr>
          <w:rFonts w:ascii="Times New Roman" w:eastAsia="Times New Roman" w:hAnsi="Times New Roman" w:cs="Times New Roman"/>
          <w:color w:val="auto"/>
          <w:sz w:val="24"/>
          <w:szCs w:val="24"/>
        </w:rPr>
      </w:pPr>
      <w:r w:rsidRPr="00C32288">
        <w:rPr>
          <w:rFonts w:ascii="Times New Roman" w:eastAsia="Times New Roman" w:hAnsi="Times New Roman" w:cs="Times New Roman"/>
          <w:color w:val="auto"/>
          <w:sz w:val="24"/>
          <w:szCs w:val="24"/>
        </w:rPr>
        <w:t xml:space="preserve">Saskaroties ar sniegtās veselības aprūpes kvalitātes un darbnespējas ekspertīzes problēmām (piemēram, veselības aprūpes kvalitāte ārstniecības iestādē, veselības aprūpes kvalitāte ieslodzījuma vietās), ikvienai personai ir tiesības vērsties Veselības inspekcijā ar iesniegumu. Izskatot iesniegumus par veselības aprūpes un darbnespējas ekspertīzes kvalitāti, Veselības inspekcija </w:t>
      </w:r>
      <w:r w:rsidR="00155846" w:rsidRPr="00C32288">
        <w:rPr>
          <w:rFonts w:ascii="Times New Roman" w:eastAsia="Times New Roman" w:hAnsi="Times New Roman" w:cs="Times New Roman"/>
          <w:color w:val="auto"/>
          <w:sz w:val="24"/>
          <w:szCs w:val="24"/>
        </w:rPr>
        <w:t>izvērtē</w:t>
      </w:r>
      <w:r w:rsidRPr="00C32288">
        <w:rPr>
          <w:rFonts w:ascii="Times New Roman" w:eastAsia="Times New Roman" w:hAnsi="Times New Roman" w:cs="Times New Roman"/>
          <w:color w:val="auto"/>
          <w:sz w:val="24"/>
          <w:szCs w:val="24"/>
        </w:rPr>
        <w:t xml:space="preserve"> medicīnisko dokumentāciju, saņem ārstniecības personu paskaidrojumus, nepieciešamības gadījumos izbrauc uz ārstniecības iestādi vai ieslodzījuma vietu, sastāda atzinumu. Par pieņemto lēmumu Veselības inspekcija informē iesniedzēju. </w:t>
      </w:r>
      <w:r w:rsidR="00AE5259" w:rsidRPr="00C32288">
        <w:rPr>
          <w:rFonts w:ascii="Times New Roman" w:eastAsia="Times New Roman" w:hAnsi="Times New Roman" w:cs="Times New Roman"/>
          <w:color w:val="auto"/>
          <w:sz w:val="24"/>
          <w:szCs w:val="24"/>
        </w:rPr>
        <w:t>I</w:t>
      </w:r>
      <w:r w:rsidRPr="00C32288">
        <w:rPr>
          <w:rFonts w:ascii="Times New Roman" w:eastAsia="Times New Roman" w:hAnsi="Times New Roman" w:cs="Times New Roman"/>
          <w:color w:val="auto"/>
          <w:sz w:val="24"/>
          <w:szCs w:val="24"/>
        </w:rPr>
        <w:t>esniedzējam ir tiesības apstrīdēt Veselības inspekcijas lēmumu iestādes vadītājam, bet pēc tam pārsūdzēt to administratīvajā tiesā.</w:t>
      </w:r>
    </w:p>
    <w:p w:rsidR="006F0DF3" w:rsidRPr="00C32288" w:rsidRDefault="006F0DF3" w:rsidP="00703A54">
      <w:pPr>
        <w:tabs>
          <w:tab w:val="left" w:pos="142"/>
        </w:tabs>
        <w:spacing w:after="0" w:line="240" w:lineRule="auto"/>
        <w:contextualSpacing/>
        <w:jc w:val="both"/>
        <w:rPr>
          <w:rFonts w:ascii="Times New Roman" w:eastAsia="Times New Roman" w:hAnsi="Times New Roman" w:cs="Times New Roman"/>
          <w:color w:val="auto"/>
          <w:sz w:val="24"/>
          <w:szCs w:val="24"/>
        </w:rPr>
      </w:pPr>
    </w:p>
    <w:p w:rsidR="006F0DF3" w:rsidRPr="00C32288" w:rsidRDefault="006F0DF3" w:rsidP="00703A54">
      <w:pPr>
        <w:numPr>
          <w:ilvl w:val="0"/>
          <w:numId w:val="3"/>
        </w:numPr>
        <w:tabs>
          <w:tab w:val="left" w:pos="142"/>
        </w:tabs>
        <w:spacing w:after="0" w:line="240" w:lineRule="auto"/>
        <w:ind w:left="0" w:hanging="360"/>
        <w:contextualSpacing/>
        <w:jc w:val="both"/>
        <w:rPr>
          <w:rFonts w:ascii="Times New Roman" w:eastAsia="Times New Roman" w:hAnsi="Times New Roman" w:cs="Times New Roman"/>
          <w:color w:val="auto"/>
          <w:sz w:val="24"/>
          <w:szCs w:val="24"/>
        </w:rPr>
      </w:pPr>
      <w:r w:rsidRPr="00C32288">
        <w:rPr>
          <w:rFonts w:ascii="Times New Roman" w:eastAsia="Times New Roman" w:hAnsi="Times New Roman" w:cs="Times New Roman"/>
          <w:color w:val="auto"/>
          <w:sz w:val="24"/>
          <w:szCs w:val="24"/>
        </w:rPr>
        <w:t>Veselības inspekcija atbilstoši komp</w:t>
      </w:r>
      <w:r w:rsidR="009C2299" w:rsidRPr="00C32288">
        <w:rPr>
          <w:rFonts w:ascii="Times New Roman" w:eastAsia="Times New Roman" w:hAnsi="Times New Roman" w:cs="Times New Roman"/>
          <w:color w:val="auto"/>
          <w:sz w:val="24"/>
          <w:szCs w:val="24"/>
        </w:rPr>
        <w:t>etencei izskata iesniegumus par</w:t>
      </w:r>
      <w:r w:rsidRPr="00C32288">
        <w:rPr>
          <w:rFonts w:ascii="Times New Roman" w:eastAsia="Times New Roman" w:hAnsi="Times New Roman" w:cs="Times New Roman"/>
          <w:color w:val="auto"/>
          <w:sz w:val="24"/>
          <w:szCs w:val="24"/>
        </w:rPr>
        <w:t xml:space="preserve"> veselības aprūpes pakalpojumu pieejamību un apmaksu; higiēnas prasību ievērošanu paaugstināta riska objektos, dzeramā ūdens kvalitāti un vides ietekmējošiem faktoriem; tirgū pieejamo ķīmisko vielu, ķīmisko maisījumu, kosmētikas līdzekļu, tabakas izstrādājumu, </w:t>
      </w:r>
      <w:r w:rsidRPr="00C32288">
        <w:rPr>
          <w:rFonts w:ascii="Times New Roman" w:eastAsia="Times New Roman" w:hAnsi="Times New Roman" w:cs="Times New Roman"/>
          <w:color w:val="auto"/>
          <w:sz w:val="24"/>
          <w:szCs w:val="24"/>
        </w:rPr>
        <w:lastRenderedPageBreak/>
        <w:t xml:space="preserve">elektronisko cigarešu atbilstību </w:t>
      </w:r>
      <w:r w:rsidRPr="00C32288">
        <w:rPr>
          <w:rFonts w:ascii="Times New Roman" w:hAnsi="Times New Roman" w:cs="Times New Roman"/>
          <w:color w:val="auto"/>
          <w:sz w:val="24"/>
          <w:szCs w:val="24"/>
        </w:rPr>
        <w:t>normatīvajos aktos noteiktajām prasībām</w:t>
      </w:r>
      <w:r w:rsidRPr="00C32288">
        <w:rPr>
          <w:rFonts w:ascii="Times New Roman" w:eastAsia="Times New Roman" w:hAnsi="Times New Roman" w:cs="Times New Roman"/>
          <w:color w:val="auto"/>
          <w:sz w:val="24"/>
          <w:szCs w:val="24"/>
        </w:rPr>
        <w:t>; medicīnas ierīču izplatīšanas un ekspluatācijas prasību ievērošanu. Izskatot šādus iesniegumus, nepieciešamības gadījumos tiek veikti laboratoriskie izmeklējumi.</w:t>
      </w:r>
    </w:p>
    <w:p w:rsidR="006F0DF3" w:rsidRPr="00C32288" w:rsidRDefault="006F0DF3" w:rsidP="00703A54">
      <w:pPr>
        <w:tabs>
          <w:tab w:val="left" w:pos="142"/>
        </w:tabs>
        <w:spacing w:after="0" w:line="240" w:lineRule="auto"/>
        <w:contextualSpacing/>
        <w:jc w:val="both"/>
        <w:rPr>
          <w:rFonts w:ascii="Times New Roman" w:eastAsia="Times New Roman" w:hAnsi="Times New Roman" w:cs="Times New Roman"/>
          <w:color w:val="auto"/>
          <w:sz w:val="24"/>
          <w:szCs w:val="24"/>
        </w:rPr>
      </w:pPr>
    </w:p>
    <w:p w:rsidR="006F0DF3" w:rsidRPr="00C32288" w:rsidRDefault="00364D2C" w:rsidP="00703A54">
      <w:pPr>
        <w:numPr>
          <w:ilvl w:val="0"/>
          <w:numId w:val="3"/>
        </w:numPr>
        <w:tabs>
          <w:tab w:val="left" w:pos="142"/>
        </w:tabs>
        <w:spacing w:after="0" w:line="240" w:lineRule="auto"/>
        <w:ind w:left="0" w:hanging="360"/>
        <w:contextualSpacing/>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2004.-</w:t>
      </w:r>
      <w:proofErr w:type="gramStart"/>
      <w:r>
        <w:rPr>
          <w:rFonts w:ascii="Times New Roman" w:eastAsia="Times New Roman" w:hAnsi="Times New Roman" w:cs="Times New Roman"/>
          <w:color w:val="auto"/>
          <w:sz w:val="24"/>
          <w:szCs w:val="24"/>
        </w:rPr>
        <w:t>2016.gadā</w:t>
      </w:r>
      <w:proofErr w:type="gramEnd"/>
      <w:r>
        <w:rPr>
          <w:rFonts w:ascii="Times New Roman" w:eastAsia="Times New Roman" w:hAnsi="Times New Roman" w:cs="Times New Roman"/>
          <w:color w:val="auto"/>
          <w:sz w:val="24"/>
          <w:szCs w:val="24"/>
        </w:rPr>
        <w:t>  Veselības inspekcijas (tika izveidota 2007.gadā, reorganizējot un apvienojot Veselības ministrijas padotībā esošās tiešās pārvaldes iestādes - Medicīniskās aprūpes un darbspējas eksper</w:t>
      </w:r>
      <w:r>
        <w:rPr>
          <w:rFonts w:ascii="Times New Roman" w:eastAsia="Times New Roman" w:hAnsi="Times New Roman" w:cs="Times New Roman"/>
          <w:color w:val="auto"/>
          <w:sz w:val="24"/>
          <w:szCs w:val="24"/>
        </w:rPr>
        <w:softHyphen/>
        <w:t>tīzes kvalitātes kontroles inspekciju, Valsts farmācijas inspekciju un Valsts sanitāro inspekciju) darbībai ir piešķirti līdzekļi 46,17 milj.  EUR apmērā</w:t>
      </w:r>
      <w:r w:rsidR="006F0DF3" w:rsidRPr="00C32288">
        <w:rPr>
          <w:rFonts w:ascii="Times New Roman" w:eastAsia="Times New Roman" w:hAnsi="Times New Roman" w:cs="Times New Roman"/>
          <w:color w:val="auto"/>
          <w:sz w:val="24"/>
          <w:szCs w:val="24"/>
        </w:rPr>
        <w:t>.</w:t>
      </w:r>
    </w:p>
    <w:p w:rsidR="006F0DF3" w:rsidRPr="00C32288" w:rsidRDefault="006F0DF3" w:rsidP="00703A54">
      <w:pPr>
        <w:tabs>
          <w:tab w:val="left" w:pos="142"/>
        </w:tabs>
        <w:spacing w:after="0" w:line="240" w:lineRule="auto"/>
        <w:jc w:val="both"/>
        <w:rPr>
          <w:rFonts w:ascii="Times New Roman" w:hAnsi="Times New Roman" w:cs="Times New Roman"/>
          <w:color w:val="FF0000"/>
          <w:sz w:val="24"/>
          <w:szCs w:val="24"/>
        </w:rPr>
      </w:pPr>
    </w:p>
    <w:p w:rsidR="006F0DF3" w:rsidRPr="00C32288" w:rsidRDefault="006F0DF3" w:rsidP="00703A54">
      <w:pPr>
        <w:tabs>
          <w:tab w:val="left" w:pos="142"/>
        </w:tabs>
        <w:spacing w:after="0" w:line="240" w:lineRule="auto"/>
        <w:contextualSpacing/>
        <w:jc w:val="both"/>
        <w:rPr>
          <w:rFonts w:ascii="Times New Roman" w:eastAsia="Times New Roman" w:hAnsi="Times New Roman" w:cs="Times New Roman"/>
          <w:i/>
          <w:color w:val="auto"/>
          <w:sz w:val="24"/>
          <w:szCs w:val="24"/>
        </w:rPr>
      </w:pPr>
      <w:r w:rsidRPr="00C32288">
        <w:rPr>
          <w:rFonts w:ascii="Times New Roman" w:eastAsia="Times New Roman" w:hAnsi="Times New Roman" w:cs="Times New Roman"/>
          <w:i/>
          <w:color w:val="auto"/>
          <w:sz w:val="24"/>
          <w:szCs w:val="24"/>
        </w:rPr>
        <w:t>Ārstniecības riska fonds</w:t>
      </w:r>
    </w:p>
    <w:p w:rsidR="006F0DF3" w:rsidRPr="00C32288" w:rsidRDefault="006F0DF3" w:rsidP="00703A54">
      <w:pPr>
        <w:tabs>
          <w:tab w:val="left" w:pos="142"/>
        </w:tabs>
        <w:spacing w:after="0" w:line="240" w:lineRule="auto"/>
        <w:jc w:val="both"/>
        <w:rPr>
          <w:rFonts w:ascii="Times New Roman" w:hAnsi="Times New Roman" w:cs="Times New Roman"/>
          <w:color w:val="auto"/>
          <w:sz w:val="24"/>
          <w:szCs w:val="24"/>
        </w:rPr>
      </w:pPr>
    </w:p>
    <w:p w:rsidR="00AC4851" w:rsidRPr="00C32288" w:rsidRDefault="00033902" w:rsidP="00703A54">
      <w:pPr>
        <w:numPr>
          <w:ilvl w:val="0"/>
          <w:numId w:val="3"/>
        </w:numPr>
        <w:tabs>
          <w:tab w:val="left" w:pos="142"/>
        </w:tabs>
        <w:spacing w:after="0" w:line="240" w:lineRule="auto"/>
        <w:ind w:left="0" w:hanging="360"/>
        <w:contextualSpacing/>
        <w:jc w:val="both"/>
        <w:rPr>
          <w:rFonts w:ascii="Times New Roman" w:eastAsia="Times New Roman" w:hAnsi="Times New Roman" w:cs="Times New Roman"/>
          <w:color w:val="auto"/>
          <w:sz w:val="24"/>
          <w:szCs w:val="24"/>
        </w:rPr>
      </w:pPr>
      <w:r w:rsidRPr="00C32288">
        <w:rPr>
          <w:rFonts w:ascii="Times New Roman" w:eastAsia="Times New Roman" w:hAnsi="Times New Roman" w:cs="Times New Roman"/>
          <w:color w:val="auto"/>
          <w:sz w:val="24"/>
          <w:szCs w:val="24"/>
        </w:rPr>
        <w:t xml:space="preserve">Kopš </w:t>
      </w:r>
      <w:proofErr w:type="gramStart"/>
      <w:r w:rsidRPr="00C32288">
        <w:rPr>
          <w:rFonts w:ascii="Times New Roman" w:eastAsia="Times New Roman" w:hAnsi="Times New Roman" w:cs="Times New Roman"/>
          <w:color w:val="auto"/>
          <w:sz w:val="24"/>
          <w:szCs w:val="24"/>
        </w:rPr>
        <w:t>2013.gada</w:t>
      </w:r>
      <w:proofErr w:type="gramEnd"/>
      <w:r w:rsidRPr="00C32288">
        <w:rPr>
          <w:rFonts w:ascii="Times New Roman" w:eastAsia="Times New Roman" w:hAnsi="Times New Roman" w:cs="Times New Roman"/>
          <w:color w:val="auto"/>
          <w:sz w:val="24"/>
          <w:szCs w:val="24"/>
        </w:rPr>
        <w:t xml:space="preserve"> 25.oktobra, kad darbību uzsāka Nacionālais veselības dienesta administrētais </w:t>
      </w:r>
      <w:r w:rsidR="006F0DF3" w:rsidRPr="00C32288">
        <w:rPr>
          <w:rFonts w:ascii="Times New Roman" w:eastAsia="Times New Roman" w:hAnsi="Times New Roman" w:cs="Times New Roman"/>
          <w:color w:val="auto"/>
          <w:sz w:val="24"/>
          <w:szCs w:val="24"/>
        </w:rPr>
        <w:t>Ārstniecības riska fond</w:t>
      </w:r>
      <w:r w:rsidRPr="00C32288">
        <w:rPr>
          <w:rFonts w:ascii="Times New Roman" w:eastAsia="Times New Roman" w:hAnsi="Times New Roman" w:cs="Times New Roman"/>
          <w:color w:val="auto"/>
          <w:sz w:val="24"/>
          <w:szCs w:val="24"/>
        </w:rPr>
        <w:t xml:space="preserve">s, </w:t>
      </w:r>
      <w:r w:rsidR="006F0DF3" w:rsidRPr="00C32288">
        <w:rPr>
          <w:rFonts w:ascii="Times New Roman" w:eastAsia="Times New Roman" w:hAnsi="Times New Roman" w:cs="Times New Roman"/>
          <w:color w:val="auto"/>
          <w:sz w:val="24"/>
          <w:szCs w:val="24"/>
        </w:rPr>
        <w:t xml:space="preserve">Latvijā pastāv iespēja ārpustiesas kārtībā saņemt atlīdzību par veselības aprūpes procesa laikā nodarītu kaitējumu pacienta dzīvībai vai veselībai. Proti, </w:t>
      </w:r>
      <w:r w:rsidR="000F4DA9" w:rsidRPr="00C32288">
        <w:rPr>
          <w:rFonts w:ascii="Times New Roman" w:eastAsia="Times New Roman" w:hAnsi="Times New Roman" w:cs="Times New Roman"/>
          <w:color w:val="auto"/>
          <w:sz w:val="24"/>
          <w:szCs w:val="24"/>
        </w:rPr>
        <w:t>šis f</w:t>
      </w:r>
      <w:r w:rsidRPr="00C32288">
        <w:rPr>
          <w:rFonts w:ascii="Times New Roman" w:eastAsia="Times New Roman" w:hAnsi="Times New Roman" w:cs="Times New Roman"/>
          <w:color w:val="auto"/>
          <w:sz w:val="24"/>
          <w:szCs w:val="24"/>
        </w:rPr>
        <w:t>onds</w:t>
      </w:r>
      <w:r w:rsidR="006F0DF3" w:rsidRPr="00C32288">
        <w:rPr>
          <w:rFonts w:ascii="Times New Roman" w:eastAsia="Times New Roman" w:hAnsi="Times New Roman" w:cs="Times New Roman"/>
          <w:color w:val="auto"/>
          <w:sz w:val="24"/>
          <w:szCs w:val="24"/>
        </w:rPr>
        <w:t xml:space="preserve"> nodrošina iespēju pacientam saņemt atlīdzību par viņa dzīvībai vai v</w:t>
      </w:r>
      <w:r w:rsidR="004D47CD" w:rsidRPr="00C32288">
        <w:rPr>
          <w:rFonts w:ascii="Times New Roman" w:eastAsia="Times New Roman" w:hAnsi="Times New Roman" w:cs="Times New Roman"/>
          <w:color w:val="auto"/>
          <w:sz w:val="24"/>
          <w:szCs w:val="24"/>
        </w:rPr>
        <w:t>eselībai nodarīto kaitējumu (tajā</w:t>
      </w:r>
      <w:r w:rsidR="006F0DF3" w:rsidRPr="00C32288">
        <w:rPr>
          <w:rFonts w:ascii="Times New Roman" w:eastAsia="Times New Roman" w:hAnsi="Times New Roman" w:cs="Times New Roman"/>
          <w:color w:val="auto"/>
          <w:sz w:val="24"/>
          <w:szCs w:val="24"/>
        </w:rPr>
        <w:t xml:space="preserve"> skaitā arī morālo kaitējumu), kā arī par izdevumiem, kas saistīti ar ārstniecību, ja tā ir bijusi nepieciešama, lai novērstu vai mazinātu šādu nodarīto kaitējumu. Atlīdzības prasījums jāiesniedz ne vēlāk kā divu gadu laikā no kaitējuma atklāšanas dienas, taču ne vēlāk kā trīs gadu laikā no tā nodarīša</w:t>
      </w:r>
      <w:r w:rsidR="00AA7E4E" w:rsidRPr="00C32288">
        <w:rPr>
          <w:rFonts w:ascii="Times New Roman" w:eastAsia="Times New Roman" w:hAnsi="Times New Roman" w:cs="Times New Roman"/>
          <w:color w:val="auto"/>
          <w:sz w:val="24"/>
          <w:szCs w:val="24"/>
        </w:rPr>
        <w:t xml:space="preserve">nas dienas. </w:t>
      </w:r>
      <w:r w:rsidR="006F0DF3" w:rsidRPr="00C32288">
        <w:rPr>
          <w:rFonts w:ascii="Times New Roman" w:eastAsia="Times New Roman" w:hAnsi="Times New Roman" w:cs="Times New Roman"/>
          <w:color w:val="auto"/>
          <w:sz w:val="24"/>
          <w:szCs w:val="24"/>
        </w:rPr>
        <w:t xml:space="preserve">Maksimālais atlīdzības apjoms par pacienta dzīvībai vai veselībai nodarīto kaitējumu ir </w:t>
      </w:r>
      <w:r w:rsidRPr="00C32288">
        <w:rPr>
          <w:rFonts w:ascii="Times New Roman" w:eastAsia="Times New Roman" w:hAnsi="Times New Roman" w:cs="Times New Roman"/>
          <w:color w:val="auto"/>
          <w:sz w:val="24"/>
          <w:szCs w:val="24"/>
        </w:rPr>
        <w:t xml:space="preserve">EUR </w:t>
      </w:r>
      <w:r w:rsidR="00C32288" w:rsidRPr="00C32288">
        <w:rPr>
          <w:rFonts w:ascii="Times New Roman" w:eastAsia="Times New Roman" w:hAnsi="Times New Roman" w:cs="Times New Roman"/>
          <w:color w:val="auto"/>
          <w:sz w:val="24"/>
          <w:szCs w:val="24"/>
        </w:rPr>
        <w:t xml:space="preserve">142 </w:t>
      </w:r>
      <w:r w:rsidR="006F0DF3" w:rsidRPr="00C32288">
        <w:rPr>
          <w:rFonts w:ascii="Times New Roman" w:eastAsia="Times New Roman" w:hAnsi="Times New Roman" w:cs="Times New Roman"/>
          <w:color w:val="auto"/>
          <w:sz w:val="24"/>
          <w:szCs w:val="24"/>
        </w:rPr>
        <w:t xml:space="preserve">290. </w:t>
      </w:r>
    </w:p>
    <w:p w:rsidR="00AC4851" w:rsidRPr="00C32288" w:rsidRDefault="00AC4851" w:rsidP="00703A54">
      <w:pPr>
        <w:tabs>
          <w:tab w:val="left" w:pos="142"/>
        </w:tabs>
        <w:spacing w:after="0" w:line="240" w:lineRule="auto"/>
        <w:contextualSpacing/>
        <w:jc w:val="both"/>
        <w:rPr>
          <w:rFonts w:ascii="Times New Roman" w:eastAsia="Times New Roman" w:hAnsi="Times New Roman" w:cs="Times New Roman"/>
          <w:color w:val="auto"/>
          <w:sz w:val="24"/>
          <w:szCs w:val="24"/>
        </w:rPr>
      </w:pPr>
    </w:p>
    <w:p w:rsidR="006F0DF3" w:rsidRPr="00C32288" w:rsidRDefault="00BB3C17" w:rsidP="00703A54">
      <w:pPr>
        <w:numPr>
          <w:ilvl w:val="0"/>
          <w:numId w:val="3"/>
        </w:numPr>
        <w:tabs>
          <w:tab w:val="left" w:pos="142"/>
        </w:tabs>
        <w:spacing w:after="0" w:line="240" w:lineRule="auto"/>
        <w:ind w:left="0" w:hanging="360"/>
        <w:contextualSpacing/>
        <w:jc w:val="both"/>
        <w:rPr>
          <w:rFonts w:ascii="Times New Roman" w:eastAsia="Times New Roman" w:hAnsi="Times New Roman" w:cs="Times New Roman"/>
          <w:color w:val="auto"/>
          <w:sz w:val="24"/>
          <w:szCs w:val="24"/>
        </w:rPr>
      </w:pPr>
      <w:r w:rsidRPr="00C32288">
        <w:rPr>
          <w:rFonts w:ascii="Times New Roman" w:eastAsia="Times New Roman" w:hAnsi="Times New Roman" w:cs="Times New Roman"/>
          <w:color w:val="auto"/>
          <w:sz w:val="24"/>
          <w:szCs w:val="24"/>
        </w:rPr>
        <w:t>Laika posmā no</w:t>
      </w:r>
      <w:r w:rsidR="006F0DF3" w:rsidRPr="00C32288">
        <w:rPr>
          <w:rFonts w:ascii="Times New Roman" w:eastAsia="Times New Roman" w:hAnsi="Times New Roman" w:cs="Times New Roman"/>
          <w:color w:val="auto"/>
          <w:sz w:val="24"/>
          <w:szCs w:val="24"/>
        </w:rPr>
        <w:t xml:space="preserve"> </w:t>
      </w:r>
      <w:proofErr w:type="gramStart"/>
      <w:r w:rsidRPr="00C32288">
        <w:rPr>
          <w:rFonts w:ascii="Times New Roman" w:eastAsia="Times New Roman" w:hAnsi="Times New Roman" w:cs="Times New Roman"/>
          <w:color w:val="auto"/>
          <w:sz w:val="24"/>
          <w:szCs w:val="24"/>
        </w:rPr>
        <w:t>2013.gada</w:t>
      </w:r>
      <w:proofErr w:type="gramEnd"/>
      <w:r w:rsidRPr="00C32288">
        <w:rPr>
          <w:rFonts w:ascii="Times New Roman" w:eastAsia="Times New Roman" w:hAnsi="Times New Roman" w:cs="Times New Roman"/>
          <w:color w:val="auto"/>
          <w:sz w:val="24"/>
          <w:szCs w:val="24"/>
        </w:rPr>
        <w:t xml:space="preserve"> </w:t>
      </w:r>
      <w:r w:rsidR="006F0DF3" w:rsidRPr="00C32288">
        <w:rPr>
          <w:rFonts w:ascii="Times New Roman" w:eastAsia="Times New Roman" w:hAnsi="Times New Roman" w:cs="Times New Roman"/>
          <w:color w:val="auto"/>
          <w:sz w:val="24"/>
          <w:szCs w:val="24"/>
        </w:rPr>
        <w:t>līdz 2016.gada beigām Nacionālajā veselības dienestā ar prasījumu atlīdzināt ārstniecības procesā nodarīto kaitējumu dzīvībai vai</w:t>
      </w:r>
      <w:r w:rsidR="00033902" w:rsidRPr="00C32288">
        <w:rPr>
          <w:rFonts w:ascii="Times New Roman" w:eastAsia="Times New Roman" w:hAnsi="Times New Roman" w:cs="Times New Roman"/>
          <w:color w:val="auto"/>
          <w:sz w:val="24"/>
          <w:szCs w:val="24"/>
        </w:rPr>
        <w:t xml:space="preserve"> veselībai vērsušās 4</w:t>
      </w:r>
      <w:r w:rsidR="00C32288" w:rsidRPr="00C32288">
        <w:rPr>
          <w:rFonts w:ascii="Times New Roman" w:eastAsia="Times New Roman" w:hAnsi="Times New Roman" w:cs="Times New Roman"/>
          <w:color w:val="auto"/>
          <w:sz w:val="24"/>
          <w:szCs w:val="24"/>
        </w:rPr>
        <w:t>99 personas (skatīt</w:t>
      </w:r>
      <w:r w:rsidR="00033902" w:rsidRPr="00C32288">
        <w:rPr>
          <w:rFonts w:ascii="Times New Roman" w:eastAsia="Times New Roman" w:hAnsi="Times New Roman" w:cs="Times New Roman"/>
          <w:color w:val="auto"/>
          <w:sz w:val="24"/>
          <w:szCs w:val="24"/>
        </w:rPr>
        <w:t xml:space="preserve"> pielikumā</w:t>
      </w:r>
      <w:r w:rsidR="00485A67" w:rsidRPr="00C32288">
        <w:rPr>
          <w:rFonts w:ascii="Times New Roman" w:eastAsia="Times New Roman" w:hAnsi="Times New Roman" w:cs="Times New Roman"/>
          <w:color w:val="auto"/>
          <w:sz w:val="24"/>
          <w:szCs w:val="24"/>
        </w:rPr>
        <w:t xml:space="preserve"> Nr.</w:t>
      </w:r>
      <w:r w:rsidR="00F42958" w:rsidRPr="00C32288">
        <w:rPr>
          <w:rFonts w:ascii="Times New Roman" w:eastAsia="Times New Roman" w:hAnsi="Times New Roman" w:cs="Times New Roman"/>
          <w:color w:val="auto"/>
          <w:sz w:val="24"/>
          <w:szCs w:val="24"/>
        </w:rPr>
        <w:t>3</w:t>
      </w:r>
      <w:r w:rsidR="00485A67" w:rsidRPr="00C32288">
        <w:rPr>
          <w:rFonts w:ascii="Times New Roman" w:eastAsia="Times New Roman" w:hAnsi="Times New Roman" w:cs="Times New Roman"/>
          <w:color w:val="auto"/>
          <w:sz w:val="24"/>
          <w:szCs w:val="24"/>
        </w:rPr>
        <w:t>.</w:t>
      </w:r>
      <w:r w:rsidR="00033902" w:rsidRPr="00C32288">
        <w:rPr>
          <w:rFonts w:ascii="Times New Roman" w:eastAsia="Times New Roman" w:hAnsi="Times New Roman" w:cs="Times New Roman"/>
          <w:color w:val="auto"/>
          <w:sz w:val="24"/>
          <w:szCs w:val="24"/>
        </w:rPr>
        <w:t>)</w:t>
      </w:r>
      <w:r w:rsidR="006F0DF3" w:rsidRPr="00C32288">
        <w:rPr>
          <w:rFonts w:ascii="Times New Roman" w:eastAsia="Times New Roman" w:hAnsi="Times New Roman" w:cs="Times New Roman"/>
          <w:color w:val="auto"/>
          <w:sz w:val="24"/>
          <w:szCs w:val="24"/>
        </w:rPr>
        <w:t xml:space="preserve">. 119 gadījumos ir pieņemts lēmums izmaksāt atlīdzību par kopējo summu </w:t>
      </w:r>
      <w:r w:rsidR="00033902" w:rsidRPr="00C32288">
        <w:rPr>
          <w:rFonts w:ascii="Times New Roman" w:eastAsia="Times New Roman" w:hAnsi="Times New Roman" w:cs="Times New Roman"/>
          <w:color w:val="auto"/>
          <w:sz w:val="24"/>
          <w:szCs w:val="24"/>
        </w:rPr>
        <w:t xml:space="preserve">EUR </w:t>
      </w:r>
      <w:r w:rsidR="00C32288" w:rsidRPr="00C32288">
        <w:rPr>
          <w:rFonts w:ascii="Times New Roman" w:eastAsia="Times New Roman" w:hAnsi="Times New Roman" w:cs="Times New Roman"/>
          <w:color w:val="auto"/>
          <w:sz w:val="24"/>
          <w:szCs w:val="24"/>
        </w:rPr>
        <w:t>2</w:t>
      </w:r>
      <w:r w:rsidR="00C32288">
        <w:rPr>
          <w:rFonts w:ascii="Times New Roman" w:eastAsia="Times New Roman" w:hAnsi="Times New Roman" w:cs="Times New Roman"/>
          <w:color w:val="auto"/>
          <w:sz w:val="24"/>
          <w:szCs w:val="24"/>
        </w:rPr>
        <w:t xml:space="preserve"> </w:t>
      </w:r>
      <w:r w:rsidR="00C32288" w:rsidRPr="00C32288">
        <w:rPr>
          <w:rFonts w:ascii="Times New Roman" w:eastAsia="Times New Roman" w:hAnsi="Times New Roman" w:cs="Times New Roman"/>
          <w:color w:val="auto"/>
          <w:sz w:val="24"/>
          <w:szCs w:val="24"/>
        </w:rPr>
        <w:t xml:space="preserve">795 </w:t>
      </w:r>
      <w:r w:rsidR="006F0DF3" w:rsidRPr="00C32288">
        <w:rPr>
          <w:rFonts w:ascii="Times New Roman" w:eastAsia="Times New Roman" w:hAnsi="Times New Roman" w:cs="Times New Roman"/>
          <w:color w:val="auto"/>
          <w:sz w:val="24"/>
          <w:szCs w:val="24"/>
        </w:rPr>
        <w:t>250,</w:t>
      </w:r>
      <w:r w:rsidR="00033902" w:rsidRPr="00C32288">
        <w:rPr>
          <w:rFonts w:ascii="Times New Roman" w:eastAsia="Times New Roman" w:hAnsi="Times New Roman" w:cs="Times New Roman"/>
          <w:color w:val="auto"/>
          <w:sz w:val="24"/>
          <w:szCs w:val="24"/>
        </w:rPr>
        <w:t xml:space="preserve">09. </w:t>
      </w:r>
      <w:r w:rsidR="006F0DF3" w:rsidRPr="00C32288">
        <w:rPr>
          <w:rFonts w:ascii="Times New Roman" w:eastAsia="Times New Roman" w:hAnsi="Times New Roman" w:cs="Times New Roman"/>
          <w:color w:val="auto"/>
          <w:sz w:val="24"/>
          <w:szCs w:val="24"/>
        </w:rPr>
        <w:t>Dzīvībai vai veselībai nodarītā kaitējuma esamību vai neesamību, tā sekas un apmēru, kā arī ārstniecības izdevumu saistību ar pacientam nodarītā kaitējuma seku mazināšanu vai novēršanu vērtē neatkarīg</w:t>
      </w:r>
      <w:r w:rsidR="00AC4851" w:rsidRPr="00C32288">
        <w:rPr>
          <w:rFonts w:ascii="Times New Roman" w:eastAsia="Times New Roman" w:hAnsi="Times New Roman" w:cs="Times New Roman"/>
          <w:color w:val="auto"/>
          <w:sz w:val="24"/>
          <w:szCs w:val="24"/>
        </w:rPr>
        <w:t>as</w:t>
      </w:r>
      <w:r w:rsidR="006F0DF3" w:rsidRPr="00C32288">
        <w:rPr>
          <w:rFonts w:ascii="Times New Roman" w:eastAsia="Times New Roman" w:hAnsi="Times New Roman" w:cs="Times New Roman"/>
          <w:color w:val="auto"/>
          <w:sz w:val="24"/>
          <w:szCs w:val="24"/>
        </w:rPr>
        <w:t xml:space="preserve"> ekspertīze</w:t>
      </w:r>
      <w:r w:rsidR="00AC4851" w:rsidRPr="00C32288">
        <w:rPr>
          <w:rFonts w:ascii="Times New Roman" w:eastAsia="Times New Roman" w:hAnsi="Times New Roman" w:cs="Times New Roman"/>
          <w:color w:val="auto"/>
          <w:sz w:val="24"/>
          <w:szCs w:val="24"/>
        </w:rPr>
        <w:t>s laikā</w:t>
      </w:r>
      <w:r w:rsidR="006F0DF3" w:rsidRPr="00C32288">
        <w:rPr>
          <w:rFonts w:ascii="Times New Roman" w:eastAsia="Times New Roman" w:hAnsi="Times New Roman" w:cs="Times New Roman"/>
          <w:color w:val="auto"/>
          <w:sz w:val="24"/>
          <w:szCs w:val="24"/>
        </w:rPr>
        <w:t>, ko veic Veselības inspekcija.</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D3210A" w:rsidP="00703A54">
      <w:pPr>
        <w:spacing w:after="0" w:line="240" w:lineRule="auto"/>
        <w:jc w:val="both"/>
        <w:rPr>
          <w:rFonts w:ascii="Times New Roman" w:hAnsi="Times New Roman" w:cs="Times New Roman"/>
          <w:sz w:val="24"/>
          <w:szCs w:val="24"/>
        </w:rPr>
      </w:pPr>
      <w:r w:rsidRPr="00643FCE">
        <w:rPr>
          <w:rFonts w:ascii="Times New Roman" w:eastAsia="Times New Roman" w:hAnsi="Times New Roman" w:cs="Times New Roman"/>
          <w:i/>
          <w:sz w:val="24"/>
          <w:szCs w:val="24"/>
        </w:rPr>
        <w:t>Dzimumu līdztiesības komiteja</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733C95"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proofErr w:type="gramStart"/>
      <w:r w:rsidRPr="00643FCE">
        <w:rPr>
          <w:rFonts w:ascii="Times New Roman" w:eastAsia="Times New Roman" w:hAnsi="Times New Roman" w:cs="Times New Roman"/>
          <w:sz w:val="24"/>
          <w:szCs w:val="24"/>
        </w:rPr>
        <w:t>2010.gadā</w:t>
      </w:r>
      <w:proofErr w:type="gramEnd"/>
      <w:r w:rsidRPr="00643FCE">
        <w:rPr>
          <w:rFonts w:ascii="Times New Roman" w:eastAsia="Times New Roman" w:hAnsi="Times New Roman" w:cs="Times New Roman"/>
          <w:sz w:val="24"/>
          <w:szCs w:val="24"/>
        </w:rPr>
        <w:t xml:space="preserve"> ar labklājības ministra rīkojumu tika izveidota Dzimumu līdztiesības komiteja, kas ir koordinējoša institūcija dzimumu līdztiesības jomā, un kas veicina ministriju, NVO, sociālo partneru, pašvaldību un citu iesaistīto pušu sadarbību un līdzdalību. </w:t>
      </w:r>
      <w:r w:rsidR="00C32288">
        <w:rPr>
          <w:rFonts w:ascii="Times New Roman" w:eastAsia="Times New Roman" w:hAnsi="Times New Roman" w:cs="Times New Roman"/>
          <w:sz w:val="24"/>
          <w:szCs w:val="24"/>
        </w:rPr>
        <w:t>Komitejas mērķis ir sekmēt</w:t>
      </w:r>
      <w:r w:rsidRPr="00643FCE">
        <w:rPr>
          <w:rFonts w:ascii="Times New Roman" w:eastAsia="Times New Roman" w:hAnsi="Times New Roman" w:cs="Times New Roman"/>
          <w:sz w:val="24"/>
          <w:szCs w:val="24"/>
        </w:rPr>
        <w:t xml:space="preserve"> dzimumu līdztiesības politikas īstenošanu, pārraudzību un pilnveidošanu. Komitejas sastāvā ir gan valsts, gan NVO, gan sociālo partneru pārstāvji. Dzimumu līdztiesības komitejas sēdēs tiek izskatīti dažādu nozaru īstenotās politikas pasākumi </w:t>
      </w:r>
      <w:r w:rsidR="00A42163" w:rsidRPr="00643FCE">
        <w:rPr>
          <w:rFonts w:ascii="Times New Roman" w:eastAsia="Times New Roman" w:hAnsi="Times New Roman" w:cs="Times New Roman"/>
          <w:sz w:val="24"/>
          <w:szCs w:val="24"/>
        </w:rPr>
        <w:t>no dzimumu līdztiesības aspekta,</w:t>
      </w:r>
      <w:r w:rsidRPr="00643FCE">
        <w:rPr>
          <w:rFonts w:ascii="Times New Roman" w:eastAsia="Times New Roman" w:hAnsi="Times New Roman" w:cs="Times New Roman"/>
          <w:sz w:val="24"/>
          <w:szCs w:val="24"/>
        </w:rPr>
        <w:t xml:space="preserve"> </w:t>
      </w:r>
      <w:r w:rsidR="00A42163" w:rsidRPr="00643FCE">
        <w:rPr>
          <w:rFonts w:ascii="Times New Roman" w:eastAsia="Times New Roman" w:hAnsi="Times New Roman" w:cs="Times New Roman"/>
          <w:sz w:val="24"/>
          <w:szCs w:val="24"/>
        </w:rPr>
        <w:t>p</w:t>
      </w:r>
      <w:r w:rsidRPr="00643FCE">
        <w:rPr>
          <w:rFonts w:ascii="Times New Roman" w:eastAsia="Times New Roman" w:hAnsi="Times New Roman" w:cs="Times New Roman"/>
          <w:sz w:val="24"/>
          <w:szCs w:val="24"/>
        </w:rPr>
        <w:t xml:space="preserve">iemēram, darba un ģimenes dzīves saskaņošana, vardarbības ģimenē un vardarbības pret sievietēm novēršana, veselība, izglītība, kā arī </w:t>
      </w:r>
      <w:r w:rsidR="001F1F57" w:rsidRPr="00643FCE">
        <w:rPr>
          <w:rFonts w:ascii="Times New Roman" w:eastAsia="Times New Roman" w:hAnsi="Times New Roman" w:cs="Times New Roman"/>
          <w:sz w:val="24"/>
          <w:szCs w:val="24"/>
        </w:rPr>
        <w:t>ES</w:t>
      </w:r>
      <w:r w:rsidRPr="00643FCE">
        <w:rPr>
          <w:rFonts w:ascii="Times New Roman" w:eastAsia="Times New Roman" w:hAnsi="Times New Roman" w:cs="Times New Roman"/>
          <w:sz w:val="24"/>
          <w:szCs w:val="24"/>
        </w:rPr>
        <w:t xml:space="preserve"> un starptautiskā mēroga aktualitātes. </w:t>
      </w:r>
      <w:r w:rsidR="00A42163" w:rsidRPr="00643FCE">
        <w:rPr>
          <w:rFonts w:ascii="Times New Roman" w:eastAsia="Times New Roman" w:hAnsi="Times New Roman" w:cs="Times New Roman"/>
          <w:sz w:val="24"/>
          <w:szCs w:val="24"/>
        </w:rPr>
        <w:t>M</w:t>
      </w:r>
      <w:r w:rsidRPr="00643FCE">
        <w:rPr>
          <w:rFonts w:ascii="Times New Roman" w:eastAsia="Times New Roman" w:hAnsi="Times New Roman" w:cs="Times New Roman"/>
          <w:sz w:val="24"/>
          <w:szCs w:val="24"/>
        </w:rPr>
        <w:t xml:space="preserve">inētās komitejas sēžu laikā tika skatītas </w:t>
      </w:r>
      <w:r w:rsidR="00056DFF" w:rsidRPr="00643FCE">
        <w:rPr>
          <w:rFonts w:ascii="Times New Roman" w:eastAsia="Times New Roman" w:hAnsi="Times New Roman" w:cs="Times New Roman"/>
          <w:sz w:val="24"/>
          <w:szCs w:val="24"/>
        </w:rPr>
        <w:t xml:space="preserve">arī </w:t>
      </w:r>
      <w:r w:rsidRPr="00643FCE">
        <w:rPr>
          <w:rFonts w:ascii="Times New Roman" w:eastAsia="Times New Roman" w:hAnsi="Times New Roman" w:cs="Times New Roman"/>
          <w:sz w:val="24"/>
          <w:szCs w:val="24"/>
        </w:rPr>
        <w:t>ANO Ekonomisko un sociālo lietu padomes Sieviešu statusa komisija</w:t>
      </w:r>
      <w:r w:rsidR="003D309F" w:rsidRPr="00643FCE">
        <w:rPr>
          <w:rFonts w:ascii="Times New Roman" w:eastAsia="Times New Roman" w:hAnsi="Times New Roman" w:cs="Times New Roman"/>
          <w:sz w:val="24"/>
          <w:szCs w:val="24"/>
        </w:rPr>
        <w:t>s kārtējās sesijas</w:t>
      </w:r>
      <w:r w:rsidRPr="00643FCE">
        <w:rPr>
          <w:rFonts w:ascii="Times New Roman" w:eastAsia="Times New Roman" w:hAnsi="Times New Roman" w:cs="Times New Roman"/>
          <w:sz w:val="24"/>
          <w:szCs w:val="24"/>
        </w:rPr>
        <w:t xml:space="preserve"> </w:t>
      </w:r>
      <w:r w:rsidR="003D309F" w:rsidRPr="00643FCE">
        <w:rPr>
          <w:rFonts w:ascii="Times New Roman" w:eastAsia="Times New Roman" w:hAnsi="Times New Roman" w:cs="Times New Roman"/>
          <w:sz w:val="24"/>
          <w:szCs w:val="24"/>
        </w:rPr>
        <w:t xml:space="preserve">un </w:t>
      </w:r>
      <w:r w:rsidRPr="00643FCE">
        <w:rPr>
          <w:rFonts w:ascii="Times New Roman" w:eastAsia="Times New Roman" w:hAnsi="Times New Roman" w:cs="Times New Roman"/>
          <w:sz w:val="24"/>
          <w:szCs w:val="24"/>
        </w:rPr>
        <w:t xml:space="preserve">ar starptautiskajām cilvēktiesību konvencijām saistītās aktualitātes.  </w:t>
      </w:r>
    </w:p>
    <w:p w:rsidR="007C1C28" w:rsidRPr="00643FCE" w:rsidRDefault="007C1C28" w:rsidP="00703A54">
      <w:pPr>
        <w:tabs>
          <w:tab w:val="left" w:pos="142"/>
        </w:tabs>
        <w:spacing w:after="0" w:line="240" w:lineRule="auto"/>
        <w:jc w:val="both"/>
        <w:rPr>
          <w:rFonts w:ascii="Times New Roman" w:eastAsia="Times New Roman" w:hAnsi="Times New Roman" w:cs="Times New Roman"/>
          <w:i/>
          <w:sz w:val="24"/>
          <w:szCs w:val="24"/>
        </w:rPr>
      </w:pPr>
    </w:p>
    <w:p w:rsidR="009A3588" w:rsidRPr="00643FCE" w:rsidRDefault="00D3210A" w:rsidP="00703A54">
      <w:pPr>
        <w:tabs>
          <w:tab w:val="left" w:pos="142"/>
        </w:tabs>
        <w:spacing w:after="0" w:line="240" w:lineRule="auto"/>
        <w:jc w:val="both"/>
        <w:rPr>
          <w:rFonts w:ascii="Times New Roman" w:hAnsi="Times New Roman" w:cs="Times New Roman"/>
          <w:sz w:val="24"/>
          <w:szCs w:val="24"/>
        </w:rPr>
      </w:pPr>
      <w:r w:rsidRPr="00643FCE">
        <w:rPr>
          <w:rFonts w:ascii="Times New Roman" w:eastAsia="Times New Roman" w:hAnsi="Times New Roman" w:cs="Times New Roman"/>
          <w:i/>
          <w:sz w:val="24"/>
          <w:szCs w:val="24"/>
        </w:rPr>
        <w:t>Pilsoniskā sabiedrība</w:t>
      </w:r>
    </w:p>
    <w:p w:rsidR="009A3588" w:rsidRPr="00643FCE" w:rsidRDefault="009A3588" w:rsidP="00703A54">
      <w:pPr>
        <w:tabs>
          <w:tab w:val="left" w:pos="0"/>
        </w:tabs>
        <w:spacing w:after="0" w:line="240" w:lineRule="auto"/>
        <w:ind w:right="15"/>
        <w:jc w:val="both"/>
        <w:rPr>
          <w:rFonts w:ascii="Times New Roman" w:hAnsi="Times New Roman" w:cs="Times New Roman"/>
          <w:sz w:val="24"/>
          <w:szCs w:val="24"/>
        </w:rPr>
      </w:pPr>
    </w:p>
    <w:p w:rsidR="009A3588" w:rsidRPr="00643FCE" w:rsidRDefault="001969A1" w:rsidP="00703A54">
      <w:pPr>
        <w:numPr>
          <w:ilvl w:val="0"/>
          <w:numId w:val="3"/>
        </w:numPr>
        <w:tabs>
          <w:tab w:val="left" w:pos="0"/>
          <w:tab w:val="left" w:pos="142"/>
        </w:tabs>
        <w:spacing w:after="0" w:line="240" w:lineRule="auto"/>
        <w:ind w:left="0" w:right="15"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Saskaņā ar </w:t>
      </w:r>
      <w:proofErr w:type="gramStart"/>
      <w:r w:rsidRPr="00643FCE">
        <w:rPr>
          <w:rFonts w:ascii="Times New Roman" w:eastAsia="Times New Roman" w:hAnsi="Times New Roman" w:cs="Times New Roman"/>
          <w:sz w:val="24"/>
          <w:szCs w:val="24"/>
        </w:rPr>
        <w:t>2002.</w:t>
      </w:r>
      <w:r w:rsidR="00D3210A" w:rsidRPr="00643FCE">
        <w:rPr>
          <w:rFonts w:ascii="Times New Roman" w:eastAsia="Times New Roman" w:hAnsi="Times New Roman" w:cs="Times New Roman"/>
          <w:sz w:val="24"/>
          <w:szCs w:val="24"/>
        </w:rPr>
        <w:t>gadā</w:t>
      </w:r>
      <w:proofErr w:type="gramEnd"/>
      <w:r w:rsidR="00D3210A" w:rsidRPr="00643FCE">
        <w:rPr>
          <w:rFonts w:ascii="Times New Roman" w:eastAsia="Times New Roman" w:hAnsi="Times New Roman" w:cs="Times New Roman"/>
          <w:sz w:val="24"/>
          <w:szCs w:val="24"/>
        </w:rPr>
        <w:t xml:space="preserve"> pieņemto Valsts pārvaldes iekārtas likumu valsts iestādēm ir jānodrošina sabiedrības pārstāvju iesaiste, iekļaujot viņus darba grupās, konsultatīvajās </w:t>
      </w:r>
      <w:r w:rsidR="00D3210A" w:rsidRPr="00643FCE">
        <w:rPr>
          <w:rFonts w:ascii="Times New Roman" w:eastAsia="Times New Roman" w:hAnsi="Times New Roman" w:cs="Times New Roman"/>
          <w:sz w:val="24"/>
          <w:szCs w:val="24"/>
        </w:rPr>
        <w:lastRenderedPageBreak/>
        <w:t>padomēs vai atzinumu sniegšanas procedūrās. Gan Saeimai, gan valdībai ir izveidota cieša sadarbība ar NVO</w:t>
      </w:r>
      <w:r w:rsidR="00184A44" w:rsidRPr="00643FCE">
        <w:rPr>
          <w:rFonts w:ascii="Times New Roman" w:eastAsia="Times New Roman" w:hAnsi="Times New Roman" w:cs="Times New Roman"/>
          <w:sz w:val="24"/>
          <w:szCs w:val="24"/>
        </w:rPr>
        <w:t>.</w:t>
      </w:r>
    </w:p>
    <w:p w:rsidR="009A3588" w:rsidRPr="00643FCE" w:rsidRDefault="009A3588" w:rsidP="00703A54">
      <w:pPr>
        <w:tabs>
          <w:tab w:val="left" w:pos="0"/>
          <w:tab w:val="left" w:pos="142"/>
        </w:tabs>
        <w:spacing w:after="0" w:line="240" w:lineRule="auto"/>
        <w:ind w:right="15"/>
        <w:jc w:val="both"/>
        <w:rPr>
          <w:rFonts w:ascii="Times New Roman" w:hAnsi="Times New Roman" w:cs="Times New Roman"/>
          <w:sz w:val="24"/>
          <w:szCs w:val="24"/>
        </w:rPr>
      </w:pPr>
    </w:p>
    <w:p w:rsidR="009A3588" w:rsidRPr="00643FCE" w:rsidRDefault="00D3210A" w:rsidP="00703A54">
      <w:pPr>
        <w:numPr>
          <w:ilvl w:val="0"/>
          <w:numId w:val="3"/>
        </w:numPr>
        <w:tabs>
          <w:tab w:val="left" w:pos="0"/>
          <w:tab w:val="left" w:pos="142"/>
        </w:tabs>
        <w:spacing w:after="0" w:line="240" w:lineRule="auto"/>
        <w:ind w:left="0" w:right="15"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Latvijā darbojas Nacionālā trīspusējās sadarbības padome, kurā piedalās valdības, Latvijas Darba devēju konfederācijas un Latvijas Brīvo arodbiedrību savienības pārstāvji. Sabiedriski nozīmīgu lēmumu pieņemšanai valsts pārvaldes iestādei ir pienākums rīkot publisku apspriešanu. Sabiedrība tiek informēta par plānošanas dokumentu un tiesību aktu projektu izstrādi un tiek nodrošināta NVO un sociālo partneru organizāciju līdzdalība šo projektu izstrādes procesā. Pašvaldības pienākums ir rīkot publisko apspriešanu par pašvaldības administratīvās teritorijas robežas grozīšanu un par pašvaldības attīstības programmu un teritorijas plānojumu. </w:t>
      </w:r>
      <w:r w:rsidR="007501A7">
        <w:rPr>
          <w:rFonts w:ascii="Times New Roman" w:hAnsi="Times New Roman"/>
          <w:sz w:val="24"/>
          <w:szCs w:val="24"/>
        </w:rPr>
        <w:t>K</w:t>
      </w:r>
      <w:r w:rsidR="007501A7" w:rsidRPr="00932C86">
        <w:rPr>
          <w:rFonts w:ascii="Times New Roman" w:hAnsi="Times New Roman"/>
          <w:sz w:val="24"/>
          <w:szCs w:val="24"/>
        </w:rPr>
        <w:t>onsultatīvos nolūkos pēc pašvaldības iedzīvotāju, domes vai tās priekšsēdētāja iniciatīvas</w:t>
      </w:r>
      <w:r w:rsidR="007501A7">
        <w:rPr>
          <w:rFonts w:ascii="Times New Roman" w:hAnsi="Times New Roman"/>
          <w:sz w:val="24"/>
          <w:szCs w:val="24"/>
        </w:rPr>
        <w:t xml:space="preserve"> </w:t>
      </w:r>
      <w:r w:rsidR="007501A7" w:rsidRPr="00932C86">
        <w:rPr>
          <w:rFonts w:ascii="Times New Roman" w:hAnsi="Times New Roman"/>
          <w:sz w:val="24"/>
          <w:szCs w:val="24"/>
        </w:rPr>
        <w:t>var organizēt publisko apspriešanu par pašvaldības autonomās kompetences jautājumiem</w:t>
      </w:r>
      <w:r w:rsidR="007501A7">
        <w:rPr>
          <w:rFonts w:ascii="Times New Roman" w:hAnsi="Times New Roman"/>
          <w:sz w:val="24"/>
          <w:szCs w:val="24"/>
        </w:rPr>
        <w:t xml:space="preserve">. </w:t>
      </w:r>
      <w:r w:rsidRPr="00643FCE">
        <w:rPr>
          <w:rFonts w:ascii="Times New Roman" w:eastAsia="Times New Roman" w:hAnsi="Times New Roman" w:cs="Times New Roman"/>
          <w:sz w:val="24"/>
          <w:szCs w:val="24"/>
        </w:rPr>
        <w:t>Katram ir tiesības mutvārdos un rakstveidā paust savu viedokli publiskās apspriešanas jautājumā.</w:t>
      </w:r>
    </w:p>
    <w:p w:rsidR="009A3588" w:rsidRPr="00643FCE" w:rsidRDefault="009A3588" w:rsidP="00703A54">
      <w:pPr>
        <w:tabs>
          <w:tab w:val="left" w:pos="0"/>
          <w:tab w:val="left" w:pos="142"/>
        </w:tabs>
        <w:spacing w:after="0" w:line="240" w:lineRule="auto"/>
        <w:ind w:right="15"/>
        <w:jc w:val="both"/>
        <w:rPr>
          <w:rFonts w:ascii="Times New Roman" w:hAnsi="Times New Roman" w:cs="Times New Roman"/>
          <w:sz w:val="24"/>
          <w:szCs w:val="24"/>
        </w:rPr>
      </w:pPr>
    </w:p>
    <w:p w:rsidR="00620470" w:rsidRDefault="00D3210A" w:rsidP="00C31BA5">
      <w:pPr>
        <w:numPr>
          <w:ilvl w:val="0"/>
          <w:numId w:val="3"/>
        </w:numPr>
        <w:tabs>
          <w:tab w:val="left" w:pos="0"/>
          <w:tab w:val="left" w:pos="142"/>
        </w:tabs>
        <w:spacing w:after="0" w:line="240" w:lineRule="auto"/>
        <w:ind w:left="0" w:right="15"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Satversme garantē ikvienas personas tiesības likumā paredzētajā veidā vērsties valsts un pašvaldību iestādēs ar iesniegumiem un saņemt atbildi pēc būtības. Iesniegumu likumā ir noteiktas tiesības personai, ja iestāde neatbild uz iesniegumu, atbildi nesniedz likumā noteiktajā termiņā vai kārtībā vai arī, ja iesniegums tiek atstāts bez izskatīšanas, vai iestāde citā veidā atsakās uz to atbildēt, apstrīdēt un pārsūdzēt izdoto administratīvo aktu vai iestādes faktisko rīcību. </w:t>
      </w:r>
      <w:proofErr w:type="gramStart"/>
      <w:r w:rsidRPr="00643FCE">
        <w:rPr>
          <w:rFonts w:ascii="Times New Roman" w:eastAsia="Times New Roman" w:hAnsi="Times New Roman" w:cs="Times New Roman"/>
          <w:sz w:val="24"/>
          <w:szCs w:val="24"/>
        </w:rPr>
        <w:t>1998.gadā</w:t>
      </w:r>
      <w:proofErr w:type="gramEnd"/>
      <w:r w:rsidRPr="00643FCE">
        <w:rPr>
          <w:rFonts w:ascii="Times New Roman" w:eastAsia="Times New Roman" w:hAnsi="Times New Roman" w:cs="Times New Roman"/>
          <w:sz w:val="24"/>
          <w:szCs w:val="24"/>
        </w:rPr>
        <w:t xml:space="preserve"> pieņemtais Informācijas atklātības likums noteic, ka privātpersonas ir tiesīgas pieprasīt informāciju iestādē, kura ir iestādes rīcībā vai kuru iestādei ir pienākums </w:t>
      </w:r>
      <w:r w:rsidR="009D2FFC">
        <w:rPr>
          <w:rFonts w:ascii="Times New Roman" w:eastAsia="Times New Roman" w:hAnsi="Times New Roman" w:cs="Times New Roman"/>
          <w:sz w:val="24"/>
          <w:szCs w:val="24"/>
        </w:rPr>
        <w:t>radīt</w:t>
      </w:r>
      <w:r w:rsidRPr="00643FCE">
        <w:rPr>
          <w:rFonts w:ascii="Times New Roman" w:eastAsia="Times New Roman" w:hAnsi="Times New Roman" w:cs="Times New Roman"/>
          <w:sz w:val="24"/>
          <w:szCs w:val="24"/>
        </w:rPr>
        <w:t>.</w:t>
      </w:r>
    </w:p>
    <w:p w:rsidR="00620470" w:rsidRPr="00FC658A" w:rsidRDefault="00620470" w:rsidP="00FC658A">
      <w:pPr>
        <w:tabs>
          <w:tab w:val="left" w:pos="0"/>
          <w:tab w:val="left" w:pos="142"/>
        </w:tabs>
        <w:spacing w:after="0" w:line="240" w:lineRule="auto"/>
        <w:ind w:right="15"/>
        <w:contextualSpacing/>
        <w:jc w:val="both"/>
        <w:rPr>
          <w:rFonts w:ascii="Times New Roman" w:hAnsi="Times New Roman" w:cs="Times New Roman"/>
          <w:sz w:val="24"/>
          <w:szCs w:val="24"/>
        </w:rPr>
      </w:pPr>
    </w:p>
    <w:p w:rsidR="00620470" w:rsidRPr="00643FCE" w:rsidRDefault="00620470" w:rsidP="00703A54">
      <w:pPr>
        <w:numPr>
          <w:ilvl w:val="0"/>
          <w:numId w:val="3"/>
        </w:numPr>
        <w:tabs>
          <w:tab w:val="left" w:pos="0"/>
          <w:tab w:val="left" w:pos="142"/>
        </w:tabs>
        <w:spacing w:after="0" w:line="240" w:lineRule="auto"/>
        <w:ind w:left="0" w:right="15" w:hanging="360"/>
        <w:contextualSpacing/>
        <w:jc w:val="both"/>
        <w:rPr>
          <w:rFonts w:ascii="Times New Roman" w:hAnsi="Times New Roman" w:cs="Times New Roman"/>
          <w:sz w:val="24"/>
          <w:szCs w:val="24"/>
        </w:rPr>
      </w:pPr>
      <w:r w:rsidRPr="002D574A">
        <w:rPr>
          <w:rFonts w:ascii="Times New Roman" w:hAnsi="Times New Roman" w:cs="Times New Roman"/>
          <w:sz w:val="24"/>
          <w:szCs w:val="24"/>
        </w:rPr>
        <w:t>Ne mazāk kā 10 000 Latvijas pilsoņi</w:t>
      </w:r>
      <w:r>
        <w:rPr>
          <w:rFonts w:ascii="Times New Roman" w:hAnsi="Times New Roman" w:cs="Times New Roman"/>
          <w:sz w:val="24"/>
          <w:szCs w:val="24"/>
        </w:rPr>
        <w:t>, kas nav jaunāki par 16 gadiem,</w:t>
      </w:r>
      <w:r w:rsidRPr="002D574A">
        <w:rPr>
          <w:rFonts w:ascii="Arial" w:hAnsi="Arial" w:cs="Arial"/>
        </w:rPr>
        <w:t xml:space="preserve"> </w:t>
      </w:r>
      <w:r>
        <w:rPr>
          <w:rFonts w:ascii="Times New Roman" w:hAnsi="Times New Roman" w:cs="Times New Roman"/>
          <w:sz w:val="24"/>
          <w:szCs w:val="24"/>
        </w:rPr>
        <w:t>var vērsties</w:t>
      </w:r>
      <w:r w:rsidRPr="002D574A">
        <w:rPr>
          <w:rFonts w:ascii="Times New Roman" w:hAnsi="Times New Roman" w:cs="Times New Roman"/>
          <w:sz w:val="24"/>
          <w:szCs w:val="24"/>
        </w:rPr>
        <w:t xml:space="preserve"> Saeim</w:t>
      </w:r>
      <w:r>
        <w:rPr>
          <w:rFonts w:ascii="Times New Roman" w:hAnsi="Times New Roman" w:cs="Times New Roman"/>
          <w:sz w:val="24"/>
          <w:szCs w:val="24"/>
        </w:rPr>
        <w:t>ā ar</w:t>
      </w:r>
      <w:r w:rsidRPr="002D574A">
        <w:rPr>
          <w:rFonts w:ascii="Times New Roman" w:hAnsi="Times New Roman" w:cs="Times New Roman"/>
          <w:sz w:val="24"/>
          <w:szCs w:val="24"/>
        </w:rPr>
        <w:t xml:space="preserve"> kolektīvo iesniegumu, kur</w:t>
      </w:r>
      <w:r w:rsidRPr="00620470">
        <w:rPr>
          <w:rFonts w:ascii="Times New Roman" w:hAnsi="Times New Roman" w:cs="Times New Roman"/>
          <w:sz w:val="24"/>
          <w:szCs w:val="24"/>
        </w:rPr>
        <w:t>ā ietver</w:t>
      </w:r>
      <w:r w:rsidRPr="00F51622">
        <w:rPr>
          <w:rFonts w:ascii="Times New Roman" w:hAnsi="Times New Roman" w:cs="Times New Roman"/>
          <w:sz w:val="24"/>
          <w:szCs w:val="24"/>
        </w:rPr>
        <w:t xml:space="preserve"> prasījumu Saeimai. </w:t>
      </w:r>
      <w:r>
        <w:rPr>
          <w:rFonts w:ascii="Times New Roman" w:hAnsi="Times New Roman" w:cs="Times New Roman"/>
          <w:sz w:val="24"/>
          <w:szCs w:val="24"/>
        </w:rPr>
        <w:t>P</w:t>
      </w:r>
      <w:r w:rsidRPr="00F51622">
        <w:rPr>
          <w:rFonts w:ascii="Times New Roman" w:hAnsi="Times New Roman" w:cs="Times New Roman"/>
          <w:sz w:val="24"/>
          <w:szCs w:val="24"/>
        </w:rPr>
        <w:t>arakstus kolektīvajam iesniegumam var vākt arī elektroniski, ja tiek nodrošināta parakstītāju identiﬁkācija un ﬁzisko personu datu aizsardzība.</w:t>
      </w:r>
      <w:r>
        <w:rPr>
          <w:rFonts w:ascii="Times New Roman" w:hAnsi="Times New Roman" w:cs="Times New Roman"/>
          <w:sz w:val="24"/>
          <w:szCs w:val="24"/>
        </w:rPr>
        <w:t xml:space="preserve"> Saeimā pieņem un izskata kolektīvo iesniegumu atbilstoši Saeimas kārtības rullim.</w:t>
      </w:r>
      <w:r w:rsidRPr="002D574A">
        <w:rPr>
          <w:rFonts w:ascii="Times New Roman" w:hAnsi="Times New Roman" w:cs="Times New Roman"/>
          <w:sz w:val="24"/>
          <w:szCs w:val="24"/>
        </w:rPr>
        <w:t xml:space="preserve"> </w:t>
      </w:r>
    </w:p>
    <w:p w:rsidR="009A3588" w:rsidRPr="00643FCE" w:rsidRDefault="009A3588" w:rsidP="00703A54">
      <w:pPr>
        <w:spacing w:after="0" w:line="240" w:lineRule="auto"/>
        <w:ind w:hanging="426"/>
        <w:rPr>
          <w:rFonts w:ascii="Times New Roman" w:hAnsi="Times New Roman" w:cs="Times New Roman"/>
          <w:sz w:val="24"/>
          <w:szCs w:val="24"/>
        </w:rPr>
      </w:pPr>
    </w:p>
    <w:p w:rsidR="009A3588" w:rsidRPr="00200EEE" w:rsidRDefault="00D3210A" w:rsidP="00703A54">
      <w:pPr>
        <w:numPr>
          <w:ilvl w:val="0"/>
          <w:numId w:val="7"/>
        </w:numPr>
        <w:spacing w:after="0" w:line="240" w:lineRule="auto"/>
        <w:ind w:left="426" w:hanging="426"/>
        <w:contextualSpacing/>
        <w:rPr>
          <w:rFonts w:ascii="Times New Roman" w:eastAsia="Times New Roman" w:hAnsi="Times New Roman" w:cs="Times New Roman"/>
          <w:b/>
          <w:sz w:val="24"/>
          <w:szCs w:val="24"/>
        </w:rPr>
      </w:pPr>
      <w:r w:rsidRPr="00200EEE">
        <w:rPr>
          <w:rFonts w:ascii="Times New Roman" w:eastAsia="Times New Roman" w:hAnsi="Times New Roman" w:cs="Times New Roman"/>
          <w:b/>
          <w:sz w:val="24"/>
          <w:szCs w:val="24"/>
        </w:rPr>
        <w:t>Cilvēktiesību veicināšanas ietvars</w:t>
      </w:r>
    </w:p>
    <w:p w:rsidR="009A3588" w:rsidRPr="00643FCE" w:rsidRDefault="009A3588" w:rsidP="00703A54">
      <w:pPr>
        <w:tabs>
          <w:tab w:val="left" w:pos="142"/>
        </w:tabs>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Saeimas Cilvēktiesību un sabiedrisko lietu komisija izskata ar cilvēktiesībām un sabiedrības integrācijas procesiem saistītus jautājumus un likumprojektus. Šī komisija pārrauga plašu jautājumu loku, piemēram, sabiedrisko plašsaziņas līdzekļu darbību, reliģisko organizāciju darbību, notiesāto uzturēšanos ieslodzījuma vietās, dzimumu līdztiesības veicināšanu, cilvēktirdzniecības apkarošanu un vardarbības novēršanu izglītības iestādēs. Ar cilvēktiesībām saistītos jautājumus izskata arī citas Saeimas komisijas.</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Tāpat Saeimas Cilvēktiesību un sabiedrisko lietu komisija organizē sēdes, kas ir veltītas Latvijas nacionālo ziņojumu par ANO svarīgāko cilvēktiesību konvenciju izpildi izskatīšanai. Sēžu laikā uzaicinātas institūcijas un komisijas locekļi diskutē par Latvijas ziņojumu saturu, apspriež aktuālākos jautājumu cilvēktiesību jomā, kā arī ANO konvencijas izpildes mehānismu pieņemto noslēgumu secinājumu saturu un ieteikumu izpildes procesu. Piemēram, </w:t>
      </w:r>
      <w:proofErr w:type="gramStart"/>
      <w:r w:rsidRPr="00643FCE">
        <w:rPr>
          <w:rFonts w:ascii="Times New Roman" w:eastAsia="Times New Roman" w:hAnsi="Times New Roman" w:cs="Times New Roman"/>
          <w:sz w:val="24"/>
          <w:szCs w:val="24"/>
        </w:rPr>
        <w:t>2016.gada</w:t>
      </w:r>
      <w:proofErr w:type="gramEnd"/>
      <w:r w:rsidRPr="00643FCE">
        <w:rPr>
          <w:rFonts w:ascii="Times New Roman" w:eastAsia="Times New Roman" w:hAnsi="Times New Roman" w:cs="Times New Roman"/>
          <w:sz w:val="24"/>
          <w:szCs w:val="24"/>
        </w:rPr>
        <w:t xml:space="preserve"> 1.jūnijā Saeimas Sociālo un darba lietu komisijas un Cilvēktiesību un sabiedrisko lietu komisijas kopsēdē tika izskatīts jautājums </w:t>
      </w:r>
      <w:r w:rsidR="00960DFB">
        <w:rPr>
          <w:rFonts w:ascii="Times New Roman" w:eastAsia="Times New Roman" w:hAnsi="Times New Roman" w:cs="Times New Roman"/>
          <w:sz w:val="24"/>
          <w:szCs w:val="24"/>
        </w:rPr>
        <w:t>p</w:t>
      </w:r>
      <w:r w:rsidRPr="00643FCE">
        <w:rPr>
          <w:rFonts w:ascii="Times New Roman" w:eastAsia="Times New Roman" w:hAnsi="Times New Roman" w:cs="Times New Roman"/>
          <w:sz w:val="24"/>
          <w:szCs w:val="24"/>
        </w:rPr>
        <w:t xml:space="preserve">ar Latvijas Republikas kārtējā nacionālā ziņojuma izskatīšanu ANO Bērnu tiesību komitejā un minētās komitejas noslēguma apsvērumos minēto ieteikumu izpildi.   </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lastRenderedPageBreak/>
        <w:t>Saeima aktīvi ie</w:t>
      </w:r>
      <w:r w:rsidR="0002765B" w:rsidRPr="00643FCE">
        <w:rPr>
          <w:rFonts w:ascii="Times New Roman" w:eastAsia="Times New Roman" w:hAnsi="Times New Roman" w:cs="Times New Roman"/>
          <w:sz w:val="24"/>
          <w:szCs w:val="24"/>
        </w:rPr>
        <w:t xml:space="preserve">saistās reģionālo organizāciju </w:t>
      </w:r>
      <w:r w:rsidRPr="00643FCE">
        <w:rPr>
          <w:rFonts w:ascii="Times New Roman" w:eastAsia="Times New Roman" w:hAnsi="Times New Roman" w:cs="Times New Roman"/>
          <w:sz w:val="24"/>
          <w:szCs w:val="24"/>
        </w:rPr>
        <w:t xml:space="preserve">darbā. Saeimas delegācija regulāri piedalās Eiropas Padomes Parlamentārās asamblejas darbā, kuras mērķis ir Eiropas kopējo vērtību stiprināšana tādās jomās kā cilvēktiesības, demokrātija un tiesiskums, sniedzot rekomendācijas, viedokļus, pieņemot rezolūcijas un konvencijas. </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proofErr w:type="gramStart"/>
      <w:r w:rsidRPr="00643FCE">
        <w:rPr>
          <w:rFonts w:ascii="Times New Roman" w:eastAsia="Times New Roman" w:hAnsi="Times New Roman" w:cs="Times New Roman"/>
          <w:sz w:val="24"/>
          <w:szCs w:val="24"/>
        </w:rPr>
        <w:t>2007.gadā</w:t>
      </w:r>
      <w:proofErr w:type="gramEnd"/>
      <w:r w:rsidRPr="00643FCE">
        <w:rPr>
          <w:rFonts w:ascii="Times New Roman" w:eastAsia="Times New Roman" w:hAnsi="Times New Roman" w:cs="Times New Roman"/>
          <w:sz w:val="24"/>
          <w:szCs w:val="24"/>
        </w:rPr>
        <w:t xml:space="preserve"> </w:t>
      </w:r>
      <w:r w:rsidR="0002765B" w:rsidRPr="00643FCE">
        <w:rPr>
          <w:rFonts w:ascii="Times New Roman" w:eastAsia="Times New Roman" w:hAnsi="Times New Roman" w:cs="Times New Roman"/>
          <w:sz w:val="24"/>
          <w:szCs w:val="24"/>
        </w:rPr>
        <w:t>tika izveidota</w:t>
      </w:r>
      <w:r w:rsidRPr="00643FCE">
        <w:rPr>
          <w:rFonts w:ascii="Times New Roman" w:eastAsia="Times New Roman" w:hAnsi="Times New Roman" w:cs="Times New Roman"/>
          <w:sz w:val="24"/>
          <w:szCs w:val="24"/>
        </w:rPr>
        <w:t xml:space="preserve"> Saeimas sieviešu deputātu grupa sadarbībai ar citu valstu parlamentārietēm, kurā piedalās gandrīz visas Saeimas deputātes. Deputātu grupas galvenie darbības virzieni ir paplašināt sadarbību ar sievietēm citu valstu parlamentos, veidot dialogu ar NVO un veicināt līdztiesības problēmu izpratni sabiedrībā. </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Izstrādājot tiesību aktus, atbildīgās iestādes pastāvīgi analizē un ņem vērā starptautiskos tiesību aktus, starptautisko tiesu judikatūru un ārpustiesas mehānismu praksi. Izstrādājot tiesību aktu projektus, tiek apzināts jautājumu loks, kas skar attiecīgā</w:t>
      </w:r>
      <w:r w:rsidR="004D47CD" w:rsidRPr="00643FCE">
        <w:rPr>
          <w:rFonts w:ascii="Times New Roman" w:eastAsia="Times New Roman" w:hAnsi="Times New Roman" w:cs="Times New Roman"/>
          <w:sz w:val="24"/>
          <w:szCs w:val="24"/>
        </w:rPr>
        <w:t xml:space="preserve"> tiesību akta projekta jomu, tajā</w:t>
      </w:r>
      <w:r w:rsidRPr="00643FCE">
        <w:rPr>
          <w:rFonts w:ascii="Times New Roman" w:eastAsia="Times New Roman" w:hAnsi="Times New Roman" w:cs="Times New Roman"/>
          <w:sz w:val="24"/>
          <w:szCs w:val="24"/>
        </w:rPr>
        <w:t xml:space="preserve"> skaitā starptautisko tiesību aktu prasības un līguma izpildes mehānisma izdotās vadlīnijas. Saskaņā ar Ministru kabineta </w:t>
      </w:r>
      <w:proofErr w:type="gramStart"/>
      <w:r w:rsidRPr="00643FCE">
        <w:rPr>
          <w:rFonts w:ascii="Times New Roman" w:eastAsia="Times New Roman" w:hAnsi="Times New Roman" w:cs="Times New Roman"/>
          <w:sz w:val="24"/>
          <w:szCs w:val="24"/>
        </w:rPr>
        <w:t>2009.gada</w:t>
      </w:r>
      <w:proofErr w:type="gramEnd"/>
      <w:r w:rsidRPr="00643FCE">
        <w:rPr>
          <w:rFonts w:ascii="Times New Roman" w:eastAsia="Times New Roman" w:hAnsi="Times New Roman" w:cs="Times New Roman"/>
          <w:sz w:val="24"/>
          <w:szCs w:val="24"/>
        </w:rPr>
        <w:t xml:space="preserve"> 15.decembra instrukciju Nr.19 „Tiesību akta projekta sākotnējās ietekmes izvērtēšanas kārtība”, starptautisko saistību vērtēšanas un analīzes rezultāti tiek detalizēti atspoguļoti tiesību akta sākotnējās ietekmes novērtēšanas ziņojumā jeb anotācijā, norādot izvērtējamos tiesību aktus, starptautisko institūciju viedokļus, secinājumus </w:t>
      </w:r>
      <w:r w:rsidR="00935DEE" w:rsidRPr="00643FCE">
        <w:rPr>
          <w:rFonts w:ascii="Times New Roman" w:eastAsia="Times New Roman" w:hAnsi="Times New Roman" w:cs="Times New Roman"/>
          <w:sz w:val="24"/>
          <w:szCs w:val="24"/>
        </w:rPr>
        <w:t>un nolēmumus. Pirms tiesību aktu</w:t>
      </w:r>
      <w:r w:rsidRPr="00643FCE">
        <w:rPr>
          <w:rFonts w:ascii="Times New Roman" w:eastAsia="Times New Roman" w:hAnsi="Times New Roman" w:cs="Times New Roman"/>
          <w:sz w:val="24"/>
          <w:szCs w:val="24"/>
        </w:rPr>
        <w:t xml:space="preserve"> apstiprināšanas Ministru kabinetā, tiesību akta saskaņošanas procesa ietvaros Ārlietu ministrijas Latvijas pārstāv</w:t>
      </w:r>
      <w:r w:rsidR="00C70EEF" w:rsidRPr="00643FCE">
        <w:rPr>
          <w:rFonts w:ascii="Times New Roman" w:eastAsia="Times New Roman" w:hAnsi="Times New Roman" w:cs="Times New Roman"/>
          <w:sz w:val="24"/>
          <w:szCs w:val="24"/>
        </w:rPr>
        <w:t>im</w:t>
      </w:r>
      <w:r w:rsidRPr="00643FCE">
        <w:rPr>
          <w:rFonts w:ascii="Times New Roman" w:eastAsia="Times New Roman" w:hAnsi="Times New Roman" w:cs="Times New Roman"/>
          <w:sz w:val="24"/>
          <w:szCs w:val="24"/>
        </w:rPr>
        <w:t xml:space="preserve"> starptautiskajās cilvēktiesību institūcijās, Tiesībsargam un NVO ir tiesības sniegt savu viedokli. Izstrādātā tiesību akta atbilstība starptautiskajām saistībām cilvēktiesību jomā tiek detalizēti analizēta arī atbildīgaj</w:t>
      </w:r>
      <w:r w:rsidR="00C70EEF" w:rsidRPr="00643FCE">
        <w:rPr>
          <w:rFonts w:ascii="Times New Roman" w:eastAsia="Times New Roman" w:hAnsi="Times New Roman" w:cs="Times New Roman"/>
          <w:sz w:val="24"/>
          <w:szCs w:val="24"/>
        </w:rPr>
        <w:t>ās</w:t>
      </w:r>
      <w:r w:rsidRPr="00643FCE">
        <w:rPr>
          <w:rFonts w:ascii="Times New Roman" w:eastAsia="Times New Roman" w:hAnsi="Times New Roman" w:cs="Times New Roman"/>
          <w:sz w:val="24"/>
          <w:szCs w:val="24"/>
        </w:rPr>
        <w:t xml:space="preserve"> Saeimas komisijās, piemēram, Cilvēktiesību un sabiedrisko lietu komisijā.</w:t>
      </w:r>
    </w:p>
    <w:p w:rsidR="009A3588" w:rsidRPr="00643FCE" w:rsidRDefault="009A3588" w:rsidP="00703A54">
      <w:pPr>
        <w:tabs>
          <w:tab w:val="left" w:pos="142"/>
        </w:tabs>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Tieslietu ministrijas paspārnē darbojas pastāvīgās darba grupas, kas izskata aktuālos problēmjautājumus civilprocesa, kriminālprocesa, administratīvā procesa, administratīvo pārkāpumu procesa, u.c. tieslietu jomās. Tāpat aktīvi darbojas pastāvīgā darba grupa ECT spri</w:t>
      </w:r>
      <w:r w:rsidR="00550948" w:rsidRPr="00643FCE">
        <w:rPr>
          <w:rFonts w:ascii="Times New Roman" w:eastAsia="Times New Roman" w:hAnsi="Times New Roman" w:cs="Times New Roman"/>
          <w:sz w:val="24"/>
          <w:szCs w:val="24"/>
        </w:rPr>
        <w:t>edumu pret Latviju izvērtēšanai.</w:t>
      </w:r>
      <w:r w:rsidRPr="00643FCE">
        <w:rPr>
          <w:rFonts w:ascii="Times New Roman" w:eastAsia="Times New Roman" w:hAnsi="Times New Roman" w:cs="Times New Roman"/>
          <w:sz w:val="24"/>
          <w:szCs w:val="24"/>
        </w:rPr>
        <w:t xml:space="preserve"> </w:t>
      </w:r>
      <w:r w:rsidR="00550948" w:rsidRPr="00643FCE">
        <w:rPr>
          <w:rFonts w:ascii="Times New Roman" w:eastAsia="Times New Roman" w:hAnsi="Times New Roman" w:cs="Times New Roman"/>
          <w:sz w:val="24"/>
          <w:szCs w:val="24"/>
        </w:rPr>
        <w:t xml:space="preserve">Tā </w:t>
      </w:r>
      <w:r w:rsidRPr="00643FCE">
        <w:rPr>
          <w:rFonts w:ascii="Times New Roman" w:eastAsia="Times New Roman" w:hAnsi="Times New Roman" w:cs="Times New Roman"/>
          <w:sz w:val="24"/>
          <w:szCs w:val="24"/>
        </w:rPr>
        <w:t xml:space="preserve">analizē pret Latviju pieņemto spriedumu saturu, kā arī izvērtē un, ja ir nepieciešams, rosina pēc iespējas ātrāku attiecīga nacionālā tiesību akta pilnveidošanu. Vienlaikus </w:t>
      </w:r>
      <w:r w:rsidR="002F3158" w:rsidRPr="00643FCE">
        <w:rPr>
          <w:rFonts w:ascii="Times New Roman" w:eastAsia="Times New Roman" w:hAnsi="Times New Roman" w:cs="Times New Roman"/>
          <w:sz w:val="24"/>
          <w:szCs w:val="24"/>
        </w:rPr>
        <w:t xml:space="preserve">šī </w:t>
      </w:r>
      <w:r w:rsidRPr="00643FCE">
        <w:rPr>
          <w:rFonts w:ascii="Times New Roman" w:eastAsia="Times New Roman" w:hAnsi="Times New Roman" w:cs="Times New Roman"/>
          <w:sz w:val="24"/>
          <w:szCs w:val="24"/>
        </w:rPr>
        <w:t xml:space="preserve">darba grupa izvērtē, kādi papildu pasākumi ir jāīsteno nacionālā līmenī, lai novērstu līdzīgu pārkāpumu iespējamību nākotnē. </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Visbeidzot, ECT judikatūra pret Latviju un pret citām valstīm, ANO konvenciju izpildes uzraudzības mehānismu izdotās vadlīnijas, ANO konvenciju izpildes uzraudzības mehānismu sniegtie viedokļi tiek izmantoti arī nacionālajos tiesvedības procesos.</w:t>
      </w:r>
    </w:p>
    <w:p w:rsidR="009A3588" w:rsidRPr="00643FCE" w:rsidRDefault="009A3588" w:rsidP="00703A54">
      <w:pPr>
        <w:spacing w:after="0" w:line="240" w:lineRule="auto"/>
        <w:rPr>
          <w:rFonts w:ascii="Times New Roman" w:hAnsi="Times New Roman" w:cs="Times New Roman"/>
          <w:sz w:val="24"/>
          <w:szCs w:val="24"/>
        </w:rPr>
      </w:pPr>
    </w:p>
    <w:p w:rsidR="009A3588" w:rsidRPr="00C31BA5" w:rsidRDefault="00D3210A" w:rsidP="00C31BA5">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Lai ikviena persona varētu īstenot savas Satversmes </w:t>
      </w:r>
      <w:proofErr w:type="gramStart"/>
      <w:r w:rsidRPr="00643FCE">
        <w:rPr>
          <w:rFonts w:ascii="Times New Roman" w:eastAsia="Times New Roman" w:hAnsi="Times New Roman" w:cs="Times New Roman"/>
          <w:sz w:val="24"/>
          <w:szCs w:val="24"/>
        </w:rPr>
        <w:t>90.</w:t>
      </w:r>
      <w:r w:rsidRPr="00C31BA5">
        <w:rPr>
          <w:rFonts w:ascii="Times New Roman" w:eastAsia="Times New Roman" w:hAnsi="Times New Roman" w:cs="Times New Roman"/>
          <w:sz w:val="24"/>
          <w:szCs w:val="24"/>
        </w:rPr>
        <w:t>pantā</w:t>
      </w:r>
      <w:proofErr w:type="gramEnd"/>
      <w:r w:rsidRPr="00C31BA5">
        <w:rPr>
          <w:rFonts w:ascii="Times New Roman" w:eastAsia="Times New Roman" w:hAnsi="Times New Roman" w:cs="Times New Roman"/>
          <w:sz w:val="24"/>
          <w:szCs w:val="24"/>
        </w:rPr>
        <w:t xml:space="preserve"> paredzētās tiesības</w:t>
      </w:r>
      <w:r w:rsidRPr="00643FCE">
        <w:rPr>
          <w:rFonts w:ascii="Times New Roman" w:eastAsia="Times New Roman" w:hAnsi="Times New Roman" w:cs="Times New Roman"/>
          <w:sz w:val="24"/>
          <w:szCs w:val="24"/>
          <w:vertAlign w:val="superscript"/>
        </w:rPr>
        <w:footnoteReference w:id="21"/>
      </w:r>
      <w:r w:rsidRPr="00C31BA5">
        <w:rPr>
          <w:rFonts w:ascii="Times New Roman" w:eastAsia="Times New Roman" w:hAnsi="Times New Roman" w:cs="Times New Roman"/>
          <w:sz w:val="24"/>
          <w:szCs w:val="24"/>
        </w:rPr>
        <w:t xml:space="preserve">, ANO starptautiskie cilvēktiesību līgumi, kas ir saistoši Latvijai, ir iztulkoti un pieejami plašai sabiedrībai. Visos gadījumos, kad Latvija noslēdz starptautisku līgumu, šī līguma teksts tiek tulkots latviešu valodā un publicēts oficiālajā laikrakstā “Latvijas Vēstnesis”, kā arī </w:t>
      </w:r>
      <w:r w:rsidR="00200EEE" w:rsidRPr="00C31BA5">
        <w:rPr>
          <w:rFonts w:ascii="Times New Roman" w:eastAsia="Times New Roman" w:hAnsi="Times New Roman" w:cs="Times New Roman"/>
          <w:sz w:val="24"/>
          <w:szCs w:val="24"/>
        </w:rPr>
        <w:t>tiešsaistes</w:t>
      </w:r>
      <w:r w:rsidR="003204C1" w:rsidRPr="00C31BA5">
        <w:rPr>
          <w:rFonts w:ascii="Times New Roman" w:eastAsia="Times New Roman" w:hAnsi="Times New Roman" w:cs="Times New Roman"/>
          <w:sz w:val="24"/>
          <w:szCs w:val="24"/>
        </w:rPr>
        <w:t xml:space="preserve"> </w:t>
      </w:r>
      <w:r w:rsidRPr="00C31BA5">
        <w:rPr>
          <w:rFonts w:ascii="Times New Roman" w:eastAsia="Times New Roman" w:hAnsi="Times New Roman" w:cs="Times New Roman"/>
          <w:sz w:val="24"/>
          <w:szCs w:val="24"/>
        </w:rPr>
        <w:t xml:space="preserve">vietnē </w:t>
      </w:r>
      <w:hyperlink r:id="rId12">
        <w:r w:rsidRPr="00C31BA5">
          <w:rPr>
            <w:rFonts w:ascii="Times New Roman" w:eastAsia="Times New Roman" w:hAnsi="Times New Roman" w:cs="Times New Roman"/>
            <w:i/>
            <w:sz w:val="24"/>
            <w:szCs w:val="24"/>
            <w:u w:val="single"/>
          </w:rPr>
          <w:t>www.likumi.lv</w:t>
        </w:r>
      </w:hyperlink>
      <w:r w:rsidRPr="00C31BA5">
        <w:rPr>
          <w:rFonts w:ascii="Times New Roman" w:eastAsia="Times New Roman" w:hAnsi="Times New Roman" w:cs="Times New Roman"/>
          <w:sz w:val="24"/>
          <w:szCs w:val="24"/>
        </w:rPr>
        <w:t xml:space="preserve">. Tā ir </w:t>
      </w:r>
      <w:r w:rsidR="00AB6330" w:rsidRPr="00C31BA5">
        <w:rPr>
          <w:rFonts w:ascii="Times New Roman" w:eastAsia="Times New Roman" w:hAnsi="Times New Roman" w:cs="Times New Roman"/>
          <w:sz w:val="24"/>
          <w:szCs w:val="24"/>
        </w:rPr>
        <w:t>tīmekļa</w:t>
      </w:r>
      <w:r w:rsidRPr="00C31BA5">
        <w:rPr>
          <w:rFonts w:ascii="Times New Roman" w:eastAsia="Times New Roman" w:hAnsi="Times New Roman" w:cs="Times New Roman"/>
          <w:sz w:val="24"/>
          <w:szCs w:val="24"/>
        </w:rPr>
        <w:t xml:space="preserve"> vietne, kuru uztur oficiālais izdevējs “Latvijas Vēstnesis” un kurā tiek nodrošināta brīva un bezmaksas piekļuve sistematizētiem Latvijas Republikas tiesību aktiem, jaunākā informācija par tiem, kā arī to grozījumi.</w:t>
      </w:r>
    </w:p>
    <w:p w:rsidR="009A3588" w:rsidRPr="00643FCE" w:rsidRDefault="009A3588" w:rsidP="00703A54">
      <w:pPr>
        <w:tabs>
          <w:tab w:val="left" w:pos="142"/>
        </w:tabs>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Latvijas Republikas nacionālie ziņojumi par ANO starptautisko cilvēktiesību konvenciju </w:t>
      </w:r>
      <w:r w:rsidRPr="00643FCE">
        <w:rPr>
          <w:rFonts w:ascii="Times New Roman" w:eastAsia="Times New Roman" w:hAnsi="Times New Roman" w:cs="Times New Roman"/>
          <w:sz w:val="24"/>
          <w:szCs w:val="24"/>
        </w:rPr>
        <w:lastRenderedPageBreak/>
        <w:t xml:space="preserve">izpildi tiek publicēti Ārlietu ministrijas </w:t>
      </w:r>
      <w:r w:rsidR="00200EEE">
        <w:rPr>
          <w:rFonts w:ascii="Times New Roman" w:eastAsia="Times New Roman" w:hAnsi="Times New Roman" w:cs="Times New Roman"/>
          <w:sz w:val="24"/>
          <w:szCs w:val="24"/>
        </w:rPr>
        <w:t>tiešsaistes</w:t>
      </w:r>
      <w:r w:rsidR="00032FC5" w:rsidRPr="00643FCE">
        <w:rPr>
          <w:rFonts w:ascii="Times New Roman" w:eastAsia="Times New Roman" w:hAnsi="Times New Roman" w:cs="Times New Roman"/>
          <w:sz w:val="24"/>
          <w:szCs w:val="24"/>
        </w:rPr>
        <w:t xml:space="preserve"> </w:t>
      </w:r>
      <w:r w:rsidRPr="00643FCE">
        <w:rPr>
          <w:rFonts w:ascii="Times New Roman" w:eastAsia="Times New Roman" w:hAnsi="Times New Roman" w:cs="Times New Roman"/>
          <w:sz w:val="24"/>
          <w:szCs w:val="24"/>
        </w:rPr>
        <w:t>vietnē, sadaļā par Latvijas pārstāvja starptautiskajās cilvēktiesību</w:t>
      </w:r>
      <w:r w:rsidR="00960DFB">
        <w:rPr>
          <w:rFonts w:ascii="Times New Roman" w:eastAsia="Times New Roman" w:hAnsi="Times New Roman" w:cs="Times New Roman"/>
          <w:sz w:val="24"/>
          <w:szCs w:val="24"/>
        </w:rPr>
        <w:t xml:space="preserve"> institūcijās</w:t>
      </w:r>
      <w:r w:rsidRPr="00643FCE">
        <w:rPr>
          <w:rFonts w:ascii="Times New Roman" w:eastAsia="Times New Roman" w:hAnsi="Times New Roman" w:cs="Times New Roman"/>
          <w:sz w:val="24"/>
          <w:szCs w:val="24"/>
        </w:rPr>
        <w:t xml:space="preserve"> biroja darbību</w:t>
      </w:r>
      <w:r w:rsidR="00200EEE">
        <w:rPr>
          <w:rFonts w:ascii="Times New Roman" w:eastAsia="Times New Roman" w:hAnsi="Times New Roman" w:cs="Times New Roman"/>
          <w:sz w:val="24"/>
          <w:szCs w:val="24"/>
        </w:rPr>
        <w:t xml:space="preserve"> (skatīt </w:t>
      </w:r>
      <w:r w:rsidR="00536527" w:rsidRPr="00643FCE">
        <w:rPr>
          <w:rFonts w:ascii="Times New Roman" w:eastAsia="Times New Roman" w:hAnsi="Times New Roman" w:cs="Times New Roman"/>
          <w:sz w:val="24"/>
          <w:szCs w:val="24"/>
        </w:rPr>
        <w:t>177</w:t>
      </w:r>
      <w:r w:rsidRPr="00643FCE">
        <w:rPr>
          <w:rFonts w:ascii="Times New Roman" w:eastAsia="Times New Roman" w:hAnsi="Times New Roman" w:cs="Times New Roman"/>
          <w:sz w:val="24"/>
          <w:szCs w:val="24"/>
        </w:rPr>
        <w:t>.</w:t>
      </w:r>
      <w:r w:rsidR="00536527" w:rsidRPr="00643FCE">
        <w:rPr>
          <w:rFonts w:ascii="Times New Roman" w:eastAsia="Times New Roman" w:hAnsi="Times New Roman" w:cs="Times New Roman"/>
          <w:sz w:val="24"/>
          <w:szCs w:val="24"/>
        </w:rPr>
        <w:t>rindkopu)</w:t>
      </w:r>
      <w:r w:rsidR="008E58E8" w:rsidRPr="00643FCE">
        <w:rPr>
          <w:rFonts w:ascii="Times New Roman" w:eastAsia="Times New Roman" w:hAnsi="Times New Roman" w:cs="Times New Roman"/>
          <w:sz w:val="24"/>
          <w:szCs w:val="24"/>
        </w:rPr>
        <w:t>.</w:t>
      </w:r>
      <w:r w:rsidRPr="00643FCE">
        <w:rPr>
          <w:rFonts w:ascii="Times New Roman" w:eastAsia="Times New Roman" w:hAnsi="Times New Roman" w:cs="Times New Roman"/>
          <w:sz w:val="24"/>
          <w:szCs w:val="24"/>
        </w:rPr>
        <w:t xml:space="preserve"> Ar ANO cilvēktiesību konvenciju saistību izpildi saistītie nacionālie politikas pl</w:t>
      </w:r>
      <w:r w:rsidR="00507862" w:rsidRPr="00643FCE">
        <w:rPr>
          <w:rFonts w:ascii="Times New Roman" w:eastAsia="Times New Roman" w:hAnsi="Times New Roman" w:cs="Times New Roman"/>
          <w:sz w:val="24"/>
          <w:szCs w:val="24"/>
        </w:rPr>
        <w:t xml:space="preserve">ānošanas dokumenti ir pieejami konvencijas </w:t>
      </w:r>
      <w:r w:rsidRPr="00643FCE">
        <w:rPr>
          <w:rFonts w:ascii="Times New Roman" w:eastAsia="Times New Roman" w:hAnsi="Times New Roman" w:cs="Times New Roman"/>
          <w:sz w:val="24"/>
          <w:szCs w:val="24"/>
        </w:rPr>
        <w:t xml:space="preserve">izpildi koordinējošās institūcijas </w:t>
      </w:r>
      <w:r w:rsidR="003204C1" w:rsidRPr="00643FCE">
        <w:rPr>
          <w:rFonts w:ascii="Times New Roman" w:eastAsia="Times New Roman" w:hAnsi="Times New Roman" w:cs="Times New Roman"/>
          <w:sz w:val="24"/>
          <w:szCs w:val="24"/>
        </w:rPr>
        <w:t xml:space="preserve">tīmekļa </w:t>
      </w:r>
      <w:r w:rsidRPr="00643FCE">
        <w:rPr>
          <w:rFonts w:ascii="Times New Roman" w:eastAsia="Times New Roman" w:hAnsi="Times New Roman" w:cs="Times New Roman"/>
          <w:sz w:val="24"/>
          <w:szCs w:val="24"/>
        </w:rPr>
        <w:t>vietnē</w:t>
      </w:r>
      <w:r w:rsidRPr="00643FCE">
        <w:rPr>
          <w:rFonts w:ascii="Times New Roman" w:eastAsia="Times New Roman" w:hAnsi="Times New Roman" w:cs="Times New Roman"/>
          <w:sz w:val="24"/>
          <w:szCs w:val="24"/>
          <w:vertAlign w:val="superscript"/>
        </w:rPr>
        <w:footnoteReference w:id="22"/>
      </w:r>
      <w:r w:rsidRPr="00643FCE">
        <w:rPr>
          <w:rFonts w:ascii="Times New Roman" w:eastAsia="Times New Roman" w:hAnsi="Times New Roman" w:cs="Times New Roman"/>
          <w:sz w:val="24"/>
          <w:szCs w:val="24"/>
        </w:rPr>
        <w:t xml:space="preserve">. </w:t>
      </w:r>
    </w:p>
    <w:p w:rsidR="009A3588" w:rsidRPr="00643FCE" w:rsidRDefault="009A3588" w:rsidP="00703A54">
      <w:pPr>
        <w:spacing w:after="0" w:line="240" w:lineRule="auto"/>
        <w:ind w:left="720"/>
        <w:rPr>
          <w:rFonts w:ascii="Times New Roman" w:hAnsi="Times New Roman" w:cs="Times New Roman"/>
          <w:sz w:val="24"/>
          <w:szCs w:val="24"/>
        </w:rPr>
      </w:pPr>
    </w:p>
    <w:p w:rsidR="00A652F6" w:rsidRPr="00643FCE"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Latvijas tiesu portālā </w:t>
      </w:r>
      <w:hyperlink r:id="rId13">
        <w:r w:rsidRPr="00643FCE">
          <w:rPr>
            <w:rFonts w:ascii="Times New Roman" w:eastAsia="Times New Roman" w:hAnsi="Times New Roman" w:cs="Times New Roman"/>
            <w:i/>
            <w:sz w:val="24"/>
            <w:szCs w:val="24"/>
            <w:u w:val="single"/>
          </w:rPr>
          <w:t>www.tiesas.lv</w:t>
        </w:r>
      </w:hyperlink>
      <w:r w:rsidRPr="00643FCE">
        <w:rPr>
          <w:rFonts w:ascii="Times New Roman" w:eastAsia="Times New Roman" w:hAnsi="Times New Roman" w:cs="Times New Roman"/>
          <w:sz w:val="24"/>
          <w:szCs w:val="24"/>
        </w:rPr>
        <w:t xml:space="preserve">, kā arī Augstākās tiesas </w:t>
      </w:r>
      <w:r w:rsidR="00B93498" w:rsidRPr="00643FCE">
        <w:rPr>
          <w:rFonts w:ascii="Times New Roman" w:eastAsia="Times New Roman" w:hAnsi="Times New Roman" w:cs="Times New Roman"/>
          <w:sz w:val="24"/>
          <w:szCs w:val="24"/>
        </w:rPr>
        <w:t>t</w:t>
      </w:r>
      <w:r w:rsidR="00032FC5" w:rsidRPr="00643FCE">
        <w:rPr>
          <w:rFonts w:ascii="Times New Roman" w:eastAsia="Times New Roman" w:hAnsi="Times New Roman" w:cs="Times New Roman"/>
          <w:sz w:val="24"/>
          <w:szCs w:val="24"/>
        </w:rPr>
        <w:t>īmekļa</w:t>
      </w:r>
      <w:r w:rsidR="00B93498" w:rsidRPr="00643FCE">
        <w:rPr>
          <w:rFonts w:ascii="Times New Roman" w:eastAsia="Times New Roman" w:hAnsi="Times New Roman" w:cs="Times New Roman"/>
          <w:sz w:val="24"/>
          <w:szCs w:val="24"/>
        </w:rPr>
        <w:t xml:space="preserve"> vietnē</w:t>
      </w:r>
      <w:r w:rsidRPr="00643FCE">
        <w:rPr>
          <w:rFonts w:ascii="Times New Roman" w:eastAsia="Times New Roman" w:hAnsi="Times New Roman" w:cs="Times New Roman"/>
          <w:sz w:val="24"/>
          <w:szCs w:val="24"/>
        </w:rPr>
        <w:t xml:space="preserve"> ir pieejama datubāze ar ECT nolēmumu tulkojumiem lietās pret Latviju. Tāpat Augstākās tiesas </w:t>
      </w:r>
      <w:r w:rsidR="003204C1" w:rsidRPr="00643FCE">
        <w:rPr>
          <w:rFonts w:ascii="Times New Roman" w:eastAsia="Times New Roman" w:hAnsi="Times New Roman" w:cs="Times New Roman"/>
          <w:sz w:val="24"/>
          <w:szCs w:val="24"/>
        </w:rPr>
        <w:t>tīmekļa</w:t>
      </w:r>
      <w:r w:rsidR="00A652F6" w:rsidRPr="00643FCE">
        <w:rPr>
          <w:rFonts w:ascii="Times New Roman" w:eastAsia="Times New Roman" w:hAnsi="Times New Roman" w:cs="Times New Roman"/>
          <w:sz w:val="24"/>
          <w:szCs w:val="24"/>
        </w:rPr>
        <w:t xml:space="preserve"> vietnē</w:t>
      </w:r>
      <w:r w:rsidRPr="00643FCE">
        <w:rPr>
          <w:rFonts w:ascii="Times New Roman" w:eastAsia="Times New Roman" w:hAnsi="Times New Roman" w:cs="Times New Roman"/>
          <w:sz w:val="24"/>
          <w:szCs w:val="24"/>
        </w:rPr>
        <w:t xml:space="preserve"> latviešu valodā ir pieejami ANO Cilvēktiesību komitejas lēmumi lietās pret Latviju</w:t>
      </w:r>
      <w:r w:rsidRPr="00643FCE">
        <w:rPr>
          <w:rFonts w:ascii="Times New Roman" w:eastAsia="Times New Roman" w:hAnsi="Times New Roman" w:cs="Times New Roman"/>
          <w:sz w:val="24"/>
          <w:szCs w:val="24"/>
          <w:vertAlign w:val="superscript"/>
        </w:rPr>
        <w:footnoteReference w:id="23"/>
      </w:r>
      <w:r w:rsidRPr="00643FCE">
        <w:rPr>
          <w:rFonts w:ascii="Times New Roman" w:eastAsia="Times New Roman" w:hAnsi="Times New Roman" w:cs="Times New Roman"/>
          <w:sz w:val="24"/>
          <w:szCs w:val="24"/>
        </w:rPr>
        <w:t>.</w:t>
      </w:r>
    </w:p>
    <w:p w:rsidR="00A652F6" w:rsidRPr="00643FCE" w:rsidRDefault="00A652F6" w:rsidP="00703A54">
      <w:pPr>
        <w:tabs>
          <w:tab w:val="left" w:pos="142"/>
        </w:tabs>
        <w:spacing w:after="0" w:line="240" w:lineRule="auto"/>
        <w:contextualSpacing/>
        <w:jc w:val="both"/>
        <w:rPr>
          <w:rFonts w:ascii="Times New Roman" w:hAnsi="Times New Roman" w:cs="Times New Roman"/>
          <w:sz w:val="24"/>
          <w:szCs w:val="24"/>
        </w:rPr>
      </w:pPr>
    </w:p>
    <w:p w:rsidR="009A3588" w:rsidRPr="00643FCE"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Latvijas Republikas nacionālie ziņojumi par ANO konvenciju cilvēktiesību jomā izpildi Latvijā un to tulkojumi tiek publicēti Ārlietu ministrijas un atbildīgās ministrijas </w:t>
      </w:r>
      <w:r w:rsidR="00200EEE">
        <w:rPr>
          <w:rFonts w:ascii="Times New Roman" w:eastAsia="Times New Roman" w:hAnsi="Times New Roman" w:cs="Times New Roman"/>
          <w:sz w:val="24"/>
          <w:szCs w:val="24"/>
        </w:rPr>
        <w:t>tiešsaistes</w:t>
      </w:r>
      <w:r w:rsidR="00A652F6" w:rsidRPr="00643FCE">
        <w:rPr>
          <w:rFonts w:ascii="Times New Roman" w:eastAsia="Times New Roman" w:hAnsi="Times New Roman" w:cs="Times New Roman"/>
          <w:sz w:val="24"/>
          <w:szCs w:val="24"/>
        </w:rPr>
        <w:t xml:space="preserve"> vietnē</w:t>
      </w:r>
      <w:r w:rsidRPr="00643FCE">
        <w:rPr>
          <w:rFonts w:ascii="Times New Roman" w:eastAsia="Times New Roman" w:hAnsi="Times New Roman" w:cs="Times New Roman"/>
          <w:sz w:val="24"/>
          <w:szCs w:val="24"/>
        </w:rPr>
        <w:t xml:space="preserve">. Ārlietu ministrijas un atbildīgās ministrijas </w:t>
      </w:r>
      <w:r w:rsidR="00A1503D" w:rsidRPr="00643FCE">
        <w:rPr>
          <w:rFonts w:ascii="Times New Roman" w:eastAsia="Times New Roman" w:hAnsi="Times New Roman" w:cs="Times New Roman"/>
          <w:sz w:val="24"/>
          <w:szCs w:val="24"/>
        </w:rPr>
        <w:t>tīmekļa</w:t>
      </w:r>
      <w:r w:rsidR="00A652F6" w:rsidRPr="00643FCE">
        <w:rPr>
          <w:rFonts w:ascii="Times New Roman" w:eastAsia="Times New Roman" w:hAnsi="Times New Roman" w:cs="Times New Roman"/>
          <w:sz w:val="24"/>
          <w:szCs w:val="24"/>
        </w:rPr>
        <w:t xml:space="preserve"> vietnē</w:t>
      </w:r>
      <w:r w:rsidRPr="00643FCE">
        <w:rPr>
          <w:rFonts w:ascii="Times New Roman" w:eastAsia="Times New Roman" w:hAnsi="Times New Roman" w:cs="Times New Roman"/>
          <w:sz w:val="24"/>
          <w:szCs w:val="24"/>
        </w:rPr>
        <w:t xml:space="preserve"> tiek publicēti arī ANO konvenciju izpildes mehānismu noslēguma secinājumu tulkojums latviešu valodā. Tāpat pirms un pēc katra dialoga ar ANO atbildīgo komiteju, kuras laikā tiek izskatīts kārtējais nacionālais ziņojums, Ārlietu ministrija un atbildīgā iestāde sagatavo un publicē paziņojumu presei, sniedzot plašai sabiedrībai informāciju par dialoga norisi, nacionālās delegācijas sastāvu, dialoga laikā apspriestajiem jautājumiem, u.c. </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Ārlietu ministrijas </w:t>
      </w:r>
      <w:r w:rsidR="00200EEE">
        <w:rPr>
          <w:rFonts w:ascii="Times New Roman" w:eastAsia="Times New Roman" w:hAnsi="Times New Roman" w:cs="Times New Roman"/>
          <w:sz w:val="24"/>
          <w:szCs w:val="24"/>
        </w:rPr>
        <w:t>tiešsaistes</w:t>
      </w:r>
      <w:r w:rsidR="007606D4" w:rsidRPr="00643FCE">
        <w:rPr>
          <w:rFonts w:ascii="Times New Roman" w:eastAsia="Times New Roman" w:hAnsi="Times New Roman" w:cs="Times New Roman"/>
          <w:sz w:val="24"/>
          <w:szCs w:val="24"/>
        </w:rPr>
        <w:t xml:space="preserve"> vietnē </w:t>
      </w:r>
      <w:r w:rsidRPr="00643FCE">
        <w:rPr>
          <w:rFonts w:ascii="Times New Roman" w:eastAsia="Times New Roman" w:hAnsi="Times New Roman" w:cs="Times New Roman"/>
          <w:sz w:val="24"/>
          <w:szCs w:val="24"/>
        </w:rPr>
        <w:t xml:space="preserve">tiek publicēti </w:t>
      </w:r>
      <w:r w:rsidR="00200EEE">
        <w:rPr>
          <w:rFonts w:ascii="Times New Roman" w:eastAsia="Times New Roman" w:hAnsi="Times New Roman" w:cs="Times New Roman"/>
          <w:sz w:val="24"/>
          <w:szCs w:val="24"/>
        </w:rPr>
        <w:t xml:space="preserve">arī </w:t>
      </w:r>
      <w:r w:rsidRPr="00643FCE">
        <w:rPr>
          <w:rFonts w:ascii="Times New Roman" w:eastAsia="Times New Roman" w:hAnsi="Times New Roman" w:cs="Times New Roman"/>
          <w:sz w:val="24"/>
          <w:szCs w:val="24"/>
        </w:rPr>
        <w:t>Latvijas pārstāvja starptautis</w:t>
      </w:r>
      <w:r w:rsidR="007606D4" w:rsidRPr="00643FCE">
        <w:rPr>
          <w:rFonts w:ascii="Times New Roman" w:eastAsia="Times New Roman" w:hAnsi="Times New Roman" w:cs="Times New Roman"/>
          <w:sz w:val="24"/>
          <w:szCs w:val="24"/>
        </w:rPr>
        <w:t>kajās cilvēktiesību institūcijās biroja</w:t>
      </w:r>
      <w:r w:rsidRPr="00643FCE">
        <w:rPr>
          <w:rFonts w:ascii="Times New Roman" w:eastAsia="Times New Roman" w:hAnsi="Times New Roman" w:cs="Times New Roman"/>
          <w:sz w:val="24"/>
          <w:szCs w:val="24"/>
        </w:rPr>
        <w:t xml:space="preserve"> darbības pārskati par paveikto, pārstāvot Latvijas intereses ECT un ANO konvenciju izpildes uzraudzības mehānismu ietvaros. Gada pārskatos ir iekļauta informācija par konkrētā gada laikā pieņemtajiem ANO Cilvēktiesību komitejas lēmumiem lietās pret Latviju, ja tādi ir bijuši, par ECT nolēmumiem lietās pret Latviju, sniedzot lietu faktisko apstākļu īsu izklāstu un secinājumus</w:t>
      </w:r>
      <w:r w:rsidR="00803759" w:rsidRPr="00643FCE">
        <w:rPr>
          <w:rStyle w:val="FootnoteReference"/>
          <w:rFonts w:ascii="Times New Roman" w:eastAsia="Times New Roman" w:hAnsi="Times New Roman" w:cs="Times New Roman"/>
          <w:sz w:val="24"/>
          <w:szCs w:val="24"/>
        </w:rPr>
        <w:footnoteReference w:id="24"/>
      </w:r>
      <w:r w:rsidRPr="00643FCE">
        <w:rPr>
          <w:rFonts w:ascii="Times New Roman" w:eastAsia="Times New Roman" w:hAnsi="Times New Roman" w:cs="Times New Roman"/>
          <w:sz w:val="24"/>
          <w:szCs w:val="24"/>
        </w:rPr>
        <w:t xml:space="preserve">.    </w:t>
      </w:r>
    </w:p>
    <w:p w:rsidR="009A3588" w:rsidRPr="00643FCE" w:rsidRDefault="009A3588" w:rsidP="00703A54">
      <w:pPr>
        <w:tabs>
          <w:tab w:val="left" w:pos="142"/>
        </w:tabs>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Valsts pārvaldes un tiesībsargājošās institūcijas regulāri organizē plašas sabiedrības informēšanas kampaņas medijos dažādām mērķa grupām. Piemēram, bērnu tiesību aizsardzības jomā valsts pārvaldes institūcijas sadarbībā ar NVO organizē izglītošanas un apmācības pasākumus vecākiem par bērnu attīstību un audzināšanu, bērnam drošu un veselīgu vidi, u.c.</w:t>
      </w:r>
      <w:r w:rsidR="00960DFB">
        <w:rPr>
          <w:rFonts w:ascii="Times New Roman" w:eastAsia="Times New Roman" w:hAnsi="Times New Roman" w:cs="Times New Roman"/>
          <w:sz w:val="24"/>
          <w:szCs w:val="24"/>
        </w:rPr>
        <w:t xml:space="preserve"> jomās.</w:t>
      </w:r>
      <w:r w:rsidRPr="00643FCE">
        <w:rPr>
          <w:rFonts w:ascii="Times New Roman" w:eastAsia="Times New Roman" w:hAnsi="Times New Roman" w:cs="Times New Roman"/>
          <w:sz w:val="24"/>
          <w:szCs w:val="24"/>
        </w:rPr>
        <w:t xml:space="preserve"> Ar mērķi uzlabot izpratni par dzimumu līdztiesību tiek rīkotas dažādas sabiedrības informēšanas aktivitātes.</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Tiesībsarga biroja </w:t>
      </w:r>
      <w:r w:rsidR="00200EEE">
        <w:rPr>
          <w:rFonts w:ascii="Times New Roman" w:eastAsia="Times New Roman" w:hAnsi="Times New Roman" w:cs="Times New Roman"/>
          <w:sz w:val="24"/>
          <w:szCs w:val="24"/>
        </w:rPr>
        <w:t>tiešsaistes</w:t>
      </w:r>
      <w:r w:rsidR="00B93498" w:rsidRPr="00643FCE">
        <w:rPr>
          <w:rFonts w:ascii="Times New Roman" w:eastAsia="Times New Roman" w:hAnsi="Times New Roman" w:cs="Times New Roman"/>
          <w:sz w:val="24"/>
          <w:szCs w:val="24"/>
        </w:rPr>
        <w:t xml:space="preserve"> vietnē</w:t>
      </w:r>
      <w:r w:rsidRPr="00643FCE">
        <w:rPr>
          <w:rFonts w:ascii="Times New Roman" w:eastAsia="Times New Roman" w:hAnsi="Times New Roman" w:cs="Times New Roman"/>
          <w:sz w:val="24"/>
          <w:szCs w:val="24"/>
        </w:rPr>
        <w:t xml:space="preserve"> ir pieejama plaša informācija par starptautiskajiem līgumiem un citiem saistītajiem dokumentiem, kā arī to tulkojumi latviešu valodā</w:t>
      </w:r>
      <w:r w:rsidRPr="00643FCE">
        <w:rPr>
          <w:rFonts w:ascii="Times New Roman" w:eastAsia="Times New Roman" w:hAnsi="Times New Roman" w:cs="Times New Roman"/>
          <w:sz w:val="24"/>
          <w:szCs w:val="24"/>
          <w:vertAlign w:val="superscript"/>
        </w:rPr>
        <w:footnoteReference w:id="25"/>
      </w:r>
      <w:r w:rsidRPr="00643FCE">
        <w:rPr>
          <w:rFonts w:ascii="Times New Roman" w:eastAsia="Times New Roman" w:hAnsi="Times New Roman" w:cs="Times New Roman"/>
          <w:sz w:val="24"/>
          <w:szCs w:val="24"/>
        </w:rPr>
        <w:t>.</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Arī Latvijas NVO aktīvi iesaistās sabiedrības informēšanā par jautājumiem, kas skar cilvēkt</w:t>
      </w:r>
      <w:r w:rsidR="00507862" w:rsidRPr="00643FCE">
        <w:rPr>
          <w:rFonts w:ascii="Times New Roman" w:eastAsia="Times New Roman" w:hAnsi="Times New Roman" w:cs="Times New Roman"/>
          <w:sz w:val="24"/>
          <w:szCs w:val="24"/>
        </w:rPr>
        <w:t xml:space="preserve">iesības, un par atbilstošajiem </w:t>
      </w:r>
      <w:r w:rsidRPr="00643FCE">
        <w:rPr>
          <w:rFonts w:ascii="Times New Roman" w:eastAsia="Times New Roman" w:hAnsi="Times New Roman" w:cs="Times New Roman"/>
          <w:sz w:val="24"/>
          <w:szCs w:val="24"/>
        </w:rPr>
        <w:t>starptautiskajiem standartiem. Piemēram, par labās prakses piemēru kļuvušas biedrības “Resursu centrs</w:t>
      </w:r>
      <w:r w:rsidRPr="00643FCE">
        <w:rPr>
          <w:rFonts w:ascii="Times New Roman" w:eastAsia="Times New Roman" w:hAnsi="Times New Roman" w:cs="Times New Roman"/>
          <w:i/>
          <w:sz w:val="24"/>
          <w:szCs w:val="24"/>
        </w:rPr>
        <w:t xml:space="preserve"> </w:t>
      </w:r>
      <w:r w:rsidRPr="00643FCE">
        <w:rPr>
          <w:rFonts w:ascii="Times New Roman" w:eastAsia="Times New Roman" w:hAnsi="Times New Roman" w:cs="Times New Roman"/>
          <w:sz w:val="24"/>
          <w:szCs w:val="24"/>
        </w:rPr>
        <w:t>„ZELDA” darbs, kura</w:t>
      </w:r>
      <w:r w:rsidR="00370FB8">
        <w:rPr>
          <w:rFonts w:ascii="Times New Roman" w:eastAsia="Times New Roman" w:hAnsi="Times New Roman" w:cs="Times New Roman"/>
          <w:sz w:val="24"/>
          <w:szCs w:val="24"/>
        </w:rPr>
        <w:t>s</w:t>
      </w:r>
      <w:r w:rsidRPr="00643FCE">
        <w:rPr>
          <w:rFonts w:ascii="Times New Roman" w:eastAsia="Times New Roman" w:hAnsi="Times New Roman" w:cs="Times New Roman"/>
          <w:sz w:val="24"/>
          <w:szCs w:val="24"/>
        </w:rPr>
        <w:t xml:space="preserve"> mērķis ir veicināt cilvēku ar garīgiem traucējumiem tiesību ievērošanu un interešu aizstāvību. “Resursu centrs</w:t>
      </w:r>
      <w:r w:rsidRPr="00643FCE">
        <w:rPr>
          <w:rFonts w:ascii="Times New Roman" w:eastAsia="Times New Roman" w:hAnsi="Times New Roman" w:cs="Times New Roman"/>
          <w:i/>
          <w:sz w:val="24"/>
          <w:szCs w:val="24"/>
        </w:rPr>
        <w:t xml:space="preserve"> </w:t>
      </w:r>
      <w:r w:rsidRPr="00643FCE">
        <w:rPr>
          <w:rFonts w:ascii="Times New Roman" w:eastAsia="Times New Roman" w:hAnsi="Times New Roman" w:cs="Times New Roman"/>
          <w:sz w:val="24"/>
          <w:szCs w:val="24"/>
        </w:rPr>
        <w:t xml:space="preserve">„ZELDA” veic pētījumus, politikas analīzi personu ar garīgiem traucējumiem tiesību aizsardzības jomā, sniedz bezmaksas juridiskās konsultācijas iedzīvotājiem, izglīto dažādas sabiedrības grupas (piemēram, valsts pārvaldes iestāžu darbiniekus, garīgās veselības/sociālās aprūpes iestāžu speciālistus, tiesnešus, citu NVO </w:t>
      </w:r>
      <w:r w:rsidRPr="00643FCE">
        <w:rPr>
          <w:rFonts w:ascii="Times New Roman" w:eastAsia="Times New Roman" w:hAnsi="Times New Roman" w:cs="Times New Roman"/>
          <w:sz w:val="24"/>
          <w:szCs w:val="24"/>
        </w:rPr>
        <w:lastRenderedPageBreak/>
        <w:t>pārstāvjus, personas ar garīgiem traucējumiem), kā arī tulko ECT nolēmumus, kas skar tās darbības jomu. Savukārt biedrība “Resursu Centrs “Marta”</w:t>
      </w:r>
      <w:r w:rsidRPr="00643FCE">
        <w:rPr>
          <w:rFonts w:ascii="Times New Roman" w:eastAsia="Arial" w:hAnsi="Times New Roman" w:cs="Times New Roman"/>
          <w:b/>
          <w:color w:val="272727"/>
          <w:sz w:val="24"/>
          <w:szCs w:val="24"/>
        </w:rPr>
        <w:t xml:space="preserve"> </w:t>
      </w:r>
      <w:r w:rsidRPr="00643FCE">
        <w:rPr>
          <w:rFonts w:ascii="Times New Roman" w:eastAsia="Times New Roman" w:hAnsi="Times New Roman" w:cs="Times New Roman"/>
          <w:sz w:val="24"/>
          <w:szCs w:val="24"/>
        </w:rPr>
        <w:t>sniedz profesionālu palīdzību un atbalstu sievietēm, kas ir nonākušas krīzes situācijās, piedāvājot sievietēm sociālā darbinieka, psihologa, psihoterapeita, jurista un citu speciālistu konsultācijas.</w:t>
      </w:r>
    </w:p>
    <w:p w:rsidR="009A3588" w:rsidRPr="00643FCE" w:rsidRDefault="009A3588" w:rsidP="00703A54">
      <w:pPr>
        <w:tabs>
          <w:tab w:val="left" w:pos="142"/>
        </w:tabs>
        <w:spacing w:after="0" w:line="240" w:lineRule="auto"/>
        <w:jc w:val="both"/>
        <w:rPr>
          <w:rFonts w:ascii="Times New Roman" w:hAnsi="Times New Roman" w:cs="Times New Roman"/>
          <w:sz w:val="24"/>
          <w:szCs w:val="24"/>
        </w:rPr>
      </w:pPr>
    </w:p>
    <w:p w:rsidR="009A3588" w:rsidRPr="00643FCE" w:rsidRDefault="00D3210A" w:rsidP="00703A54">
      <w:pPr>
        <w:spacing w:after="0" w:line="240" w:lineRule="auto"/>
        <w:rPr>
          <w:rFonts w:ascii="Times New Roman" w:hAnsi="Times New Roman" w:cs="Times New Roman"/>
          <w:sz w:val="24"/>
          <w:szCs w:val="24"/>
        </w:rPr>
      </w:pPr>
      <w:r w:rsidRPr="00643FCE">
        <w:rPr>
          <w:rFonts w:ascii="Times New Roman" w:eastAsia="Times New Roman" w:hAnsi="Times New Roman" w:cs="Times New Roman"/>
          <w:i/>
          <w:sz w:val="24"/>
          <w:szCs w:val="24"/>
        </w:rPr>
        <w:t>Izglītojošie un informējošie pasākumi cilvēktiesību jomā</w:t>
      </w:r>
    </w:p>
    <w:p w:rsidR="009A3588" w:rsidRPr="00643FCE" w:rsidRDefault="009A3588" w:rsidP="00703A54">
      <w:pPr>
        <w:spacing w:after="0" w:line="240" w:lineRule="auto"/>
        <w:rPr>
          <w:rFonts w:ascii="Times New Roman" w:hAnsi="Times New Roman" w:cs="Times New Roman"/>
          <w:sz w:val="24"/>
          <w:szCs w:val="24"/>
        </w:rPr>
      </w:pPr>
    </w:p>
    <w:p w:rsidR="009A3588" w:rsidRPr="00200EEE"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200EEE">
        <w:rPr>
          <w:rFonts w:ascii="Times New Roman" w:eastAsia="Times New Roman" w:hAnsi="Times New Roman" w:cs="Times New Roman"/>
          <w:sz w:val="24"/>
          <w:szCs w:val="24"/>
        </w:rPr>
        <w:t xml:space="preserve">Lai nodrošinātu regulāru kvalifikācijas celšanu un zināšanu pilnveidošanu par cilvēktiesību jautājumiem un starptautisko konvenciju saturu un tvērumu, atbildīgo valsts pārvaldes iestāžu darbiniekiem, tiesu sistēmas amatpersonām un tiesas sistēmai piederīgajām personām tika sistemātiski organizēti dažādi izglītojošie un informējošie pasākumi. </w:t>
      </w:r>
    </w:p>
    <w:p w:rsidR="009A3588" w:rsidRPr="00200EEE" w:rsidRDefault="009A3588" w:rsidP="00703A54">
      <w:pPr>
        <w:spacing w:after="0" w:line="240" w:lineRule="auto"/>
        <w:rPr>
          <w:rFonts w:ascii="Times New Roman" w:hAnsi="Times New Roman" w:cs="Times New Roman"/>
          <w:sz w:val="24"/>
          <w:szCs w:val="24"/>
        </w:rPr>
      </w:pPr>
    </w:p>
    <w:p w:rsidR="00BC2A5B" w:rsidRPr="00200EEE"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200EEE">
        <w:rPr>
          <w:rFonts w:ascii="Times New Roman" w:eastAsia="Times New Roman" w:hAnsi="Times New Roman" w:cs="Times New Roman"/>
          <w:sz w:val="24"/>
          <w:szCs w:val="24"/>
        </w:rPr>
        <w:t>Cilvēktiesību jautājumi ir iekļauti</w:t>
      </w:r>
      <w:r w:rsidRPr="00200EEE">
        <w:rPr>
          <w:rFonts w:ascii="Times New Roman" w:hAnsi="Times New Roman" w:cs="Times New Roman"/>
          <w:sz w:val="24"/>
          <w:szCs w:val="24"/>
        </w:rPr>
        <w:t xml:space="preserve"> </w:t>
      </w:r>
      <w:r w:rsidRPr="00200EEE">
        <w:rPr>
          <w:rFonts w:ascii="Times New Roman" w:eastAsia="Times New Roman" w:hAnsi="Times New Roman" w:cs="Times New Roman"/>
          <w:sz w:val="24"/>
          <w:szCs w:val="24"/>
        </w:rPr>
        <w:t xml:space="preserve">valsts pārvaldes institūciju darbinieku, tostarp Valsts policijas koledžas un Valsts robežsardzes koledžas izglītības, kā arī Valsts policijas profesionālās pilnveides programmās. To ietvaros tiek skatīti tādi jautājumi kā spīdzināšanas un citas cietsirdīgas, necilvēcīgas vai cilvēka cieņu pazemojošas izturēšanās vai sodīšanas aizliegums, cilvēku tirdzniecības novēršana, policijas darbinieka rīcības psiholoģiskajiem un tiesiskajiem aspekti seksuālas vardarbības gadījumos, vardarbība ģimenē, u.c. </w:t>
      </w:r>
      <w:proofErr w:type="gramStart"/>
      <w:r w:rsidR="00200EEE" w:rsidRPr="00200EEE">
        <w:rPr>
          <w:rFonts w:ascii="Times New Roman" w:eastAsia="Times New Roman" w:hAnsi="Times New Roman" w:cs="Times New Roman"/>
          <w:sz w:val="24"/>
          <w:szCs w:val="24"/>
        </w:rPr>
        <w:t>2015.</w:t>
      </w:r>
      <w:r w:rsidR="00BC2A5B" w:rsidRPr="00200EEE">
        <w:rPr>
          <w:rFonts w:ascii="Times New Roman" w:eastAsia="Times New Roman" w:hAnsi="Times New Roman" w:cs="Times New Roman"/>
          <w:sz w:val="24"/>
          <w:szCs w:val="24"/>
        </w:rPr>
        <w:t>gadā</w:t>
      </w:r>
      <w:proofErr w:type="gramEnd"/>
      <w:r w:rsidR="00BC2A5B" w:rsidRPr="00200EEE">
        <w:rPr>
          <w:rFonts w:ascii="Times New Roman" w:eastAsia="Times New Roman" w:hAnsi="Times New Roman" w:cs="Times New Roman"/>
          <w:sz w:val="24"/>
          <w:szCs w:val="24"/>
        </w:rPr>
        <w:t xml:space="preserve"> Valsts policijas koledžā</w:t>
      </w:r>
      <w:r w:rsidR="006C295C" w:rsidRPr="00200EEE">
        <w:rPr>
          <w:rFonts w:ascii="Times New Roman" w:eastAsia="Times New Roman" w:hAnsi="Times New Roman" w:cs="Times New Roman"/>
          <w:sz w:val="24"/>
          <w:szCs w:val="24"/>
        </w:rPr>
        <w:t xml:space="preserve"> tika</w:t>
      </w:r>
      <w:r w:rsidR="00BC2A5B" w:rsidRPr="00200EEE">
        <w:rPr>
          <w:rFonts w:ascii="Times New Roman" w:eastAsia="Times New Roman" w:hAnsi="Times New Roman" w:cs="Times New Roman"/>
          <w:sz w:val="24"/>
          <w:szCs w:val="24"/>
        </w:rPr>
        <w:t xml:space="preserve"> apstiprināta pieaugušo neformālās izglītības programma „Valsts policijas īslaicīgās aizturēšanas vietu amatpersonu ar speciālajām dienesta pakāpēm darbības tiesiskie un praktiskie</w:t>
      </w:r>
      <w:r w:rsidR="00200EEE" w:rsidRPr="00200EEE">
        <w:rPr>
          <w:rFonts w:ascii="Times New Roman" w:eastAsia="Times New Roman" w:hAnsi="Times New Roman" w:cs="Times New Roman"/>
          <w:sz w:val="24"/>
          <w:szCs w:val="24"/>
        </w:rPr>
        <w:t xml:space="preserve"> aspekti”, kuras ietvaros 2016.</w:t>
      </w:r>
      <w:r w:rsidR="00BC2A5B" w:rsidRPr="00200EEE">
        <w:rPr>
          <w:rFonts w:ascii="Times New Roman" w:eastAsia="Times New Roman" w:hAnsi="Times New Roman" w:cs="Times New Roman"/>
          <w:sz w:val="24"/>
          <w:szCs w:val="24"/>
        </w:rPr>
        <w:t>gadā apmācītas 27 amatpersonas</w:t>
      </w:r>
      <w:r w:rsidR="00370FB8">
        <w:rPr>
          <w:rFonts w:ascii="Times New Roman" w:eastAsia="Times New Roman" w:hAnsi="Times New Roman" w:cs="Times New Roman"/>
          <w:sz w:val="24"/>
          <w:szCs w:val="24"/>
        </w:rPr>
        <w:t>.</w:t>
      </w:r>
    </w:p>
    <w:p w:rsidR="00BC2A5B" w:rsidRPr="00200EEE" w:rsidRDefault="00BC2A5B" w:rsidP="00703A54">
      <w:pPr>
        <w:pStyle w:val="ListParagraph"/>
        <w:spacing w:after="0" w:line="240" w:lineRule="auto"/>
        <w:rPr>
          <w:rFonts w:ascii="Times New Roman" w:eastAsia="Times New Roman" w:hAnsi="Times New Roman" w:cs="Times New Roman"/>
          <w:sz w:val="24"/>
          <w:szCs w:val="24"/>
        </w:rPr>
      </w:pPr>
    </w:p>
    <w:p w:rsidR="009A3588" w:rsidRPr="00200EEE"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200EEE">
        <w:rPr>
          <w:rFonts w:ascii="Times New Roman" w:eastAsia="Times New Roman" w:hAnsi="Times New Roman" w:cs="Times New Roman"/>
          <w:sz w:val="24"/>
          <w:szCs w:val="24"/>
        </w:rPr>
        <w:t xml:space="preserve">Regulāras apmācības un semināri tiek </w:t>
      </w:r>
      <w:r w:rsidR="00370FB8" w:rsidRPr="00200EEE">
        <w:rPr>
          <w:rFonts w:ascii="Times New Roman" w:eastAsia="Times New Roman" w:hAnsi="Times New Roman" w:cs="Times New Roman"/>
          <w:sz w:val="24"/>
          <w:szCs w:val="24"/>
        </w:rPr>
        <w:t>rīkot</w:t>
      </w:r>
      <w:r w:rsidR="00370FB8">
        <w:rPr>
          <w:rFonts w:ascii="Times New Roman" w:eastAsia="Times New Roman" w:hAnsi="Times New Roman" w:cs="Times New Roman"/>
          <w:sz w:val="24"/>
          <w:szCs w:val="24"/>
        </w:rPr>
        <w:t>i</w:t>
      </w:r>
      <w:r w:rsidR="00370FB8" w:rsidRPr="00200EEE">
        <w:rPr>
          <w:rFonts w:ascii="Times New Roman" w:eastAsia="Times New Roman" w:hAnsi="Times New Roman" w:cs="Times New Roman"/>
          <w:sz w:val="24"/>
          <w:szCs w:val="24"/>
        </w:rPr>
        <w:t xml:space="preserve"> </w:t>
      </w:r>
      <w:r w:rsidRPr="00200EEE">
        <w:rPr>
          <w:rFonts w:ascii="Times New Roman" w:eastAsia="Times New Roman" w:hAnsi="Times New Roman" w:cs="Times New Roman"/>
          <w:sz w:val="24"/>
          <w:szCs w:val="24"/>
        </w:rPr>
        <w:t xml:space="preserve">arī Ieslodzījuma vietu pārvaldes un Pilsonības un migrācijas lietu pārvaldes amatpersonām. Īpaša uzmanība tiek pievērsta profesionāļu apmācībai par darba īpatnībām, strādājot ar nepilngadīgajām personām ieslodzījuma vietā, bērniem, kas cietuši no prettiesiskām darbībām, patvēruma meklētājiem, u.c. </w:t>
      </w:r>
      <w:r w:rsidR="00370FB8">
        <w:rPr>
          <w:rFonts w:ascii="Times New Roman" w:eastAsia="Times New Roman" w:hAnsi="Times New Roman" w:cs="Times New Roman"/>
          <w:sz w:val="24"/>
          <w:szCs w:val="24"/>
        </w:rPr>
        <w:t xml:space="preserve">jautājumiem. </w:t>
      </w:r>
      <w:r w:rsidRPr="00200EEE">
        <w:rPr>
          <w:rFonts w:ascii="Times New Roman" w:eastAsia="Times New Roman" w:hAnsi="Times New Roman" w:cs="Times New Roman"/>
          <w:sz w:val="24"/>
          <w:szCs w:val="24"/>
        </w:rPr>
        <w:t xml:space="preserve">Ekspertu apmācības bieži tiek organizētas sadarbībā ar NVO un Tiesībsarga biroju. </w:t>
      </w:r>
      <w:r w:rsidR="008F2EDC" w:rsidRPr="00200EEE">
        <w:rPr>
          <w:rFonts w:ascii="Times New Roman" w:hAnsi="Times New Roman" w:cs="Times New Roman"/>
          <w:sz w:val="24"/>
          <w:szCs w:val="24"/>
        </w:rPr>
        <w:t>Liela uzmanība tiek pievērsta Pilsonības un migrācijas lietu pārvaldes un Valsts robežsardzes darbinieku apmācībām un profesionālās pilnveides programmām, piemēram, intervēšanas metožu un svešvalodu prasmju uzlabošanai</w:t>
      </w:r>
      <w:r w:rsidR="00FD0EF7" w:rsidRPr="00200EEE">
        <w:rPr>
          <w:rFonts w:ascii="Times New Roman" w:hAnsi="Times New Roman" w:cs="Times New Roman"/>
          <w:sz w:val="24"/>
          <w:szCs w:val="24"/>
        </w:rPr>
        <w:t>.</w:t>
      </w:r>
    </w:p>
    <w:p w:rsidR="009A3588" w:rsidRPr="00200EEE" w:rsidRDefault="009A3588" w:rsidP="00703A54">
      <w:pPr>
        <w:spacing w:after="0" w:line="240" w:lineRule="auto"/>
        <w:ind w:left="720"/>
        <w:rPr>
          <w:rFonts w:ascii="Times New Roman" w:hAnsi="Times New Roman" w:cs="Times New Roman"/>
          <w:sz w:val="24"/>
          <w:szCs w:val="24"/>
        </w:rPr>
      </w:pPr>
    </w:p>
    <w:p w:rsidR="00702CBD" w:rsidRPr="00200EEE"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200EEE">
        <w:rPr>
          <w:rFonts w:ascii="Times New Roman" w:eastAsia="Times New Roman" w:hAnsi="Times New Roman" w:cs="Times New Roman"/>
          <w:sz w:val="24"/>
          <w:szCs w:val="24"/>
        </w:rPr>
        <w:t xml:space="preserve">Kopš </w:t>
      </w:r>
      <w:proofErr w:type="gramStart"/>
      <w:r w:rsidRPr="00200EEE">
        <w:rPr>
          <w:rFonts w:ascii="Times New Roman" w:eastAsia="Times New Roman" w:hAnsi="Times New Roman" w:cs="Times New Roman"/>
          <w:sz w:val="24"/>
          <w:szCs w:val="24"/>
        </w:rPr>
        <w:t>1995.gada</w:t>
      </w:r>
      <w:proofErr w:type="gramEnd"/>
      <w:r w:rsidRPr="00200EEE">
        <w:rPr>
          <w:rFonts w:ascii="Times New Roman" w:eastAsia="Times New Roman" w:hAnsi="Times New Roman" w:cs="Times New Roman"/>
          <w:sz w:val="24"/>
          <w:szCs w:val="24"/>
        </w:rPr>
        <w:t xml:space="preserve"> Latvijā darbojas Latvijas Tiesnešu mācību centrs, kas nodrošina tiesnešu un tiesu darbinieku, prokuroru un zvērinātu advokātu tālākizglītību un profesionālās pilnveides pasākumus. Latvijas Tiesnešu mācību centra darbības mērķis ir paaugstināt tiesu spriedumu kvalitāti un sagatavot profesionāļus kvalitatīvam darbam tiesu sistēmā. Regulāri tiek organizētas apmācības par cilvēktiesību tēmām, piemēram, </w:t>
      </w:r>
      <w:proofErr w:type="gramStart"/>
      <w:r w:rsidRPr="00200EEE">
        <w:rPr>
          <w:rFonts w:ascii="Times New Roman" w:eastAsia="Times New Roman" w:hAnsi="Times New Roman" w:cs="Times New Roman"/>
          <w:sz w:val="24"/>
          <w:szCs w:val="24"/>
        </w:rPr>
        <w:t>2015.gadā</w:t>
      </w:r>
      <w:proofErr w:type="gramEnd"/>
      <w:r w:rsidRPr="00200EEE">
        <w:rPr>
          <w:rFonts w:ascii="Times New Roman" w:eastAsia="Times New Roman" w:hAnsi="Times New Roman" w:cs="Times New Roman"/>
          <w:sz w:val="24"/>
          <w:szCs w:val="24"/>
        </w:rPr>
        <w:t xml:space="preserve"> tiesnešiem tika piedāvātas apmācības par cilvēktiesību piemērošanu kriminālprocesā, administratīvajā procesā, civilprocesā, par bērnu tiesībām, u.c.</w:t>
      </w:r>
      <w:r w:rsidR="00702CBD" w:rsidRPr="00200EEE">
        <w:rPr>
          <w:rFonts w:ascii="Times New Roman" w:eastAsia="Times New Roman" w:hAnsi="Times New Roman" w:cs="Times New Roman"/>
          <w:sz w:val="24"/>
          <w:szCs w:val="24"/>
        </w:rPr>
        <w:t xml:space="preserve"> </w:t>
      </w:r>
      <w:r w:rsidR="00644E3D">
        <w:rPr>
          <w:rFonts w:ascii="Times New Roman" w:eastAsia="Times New Roman" w:hAnsi="Times New Roman" w:cs="Times New Roman"/>
          <w:sz w:val="24"/>
          <w:szCs w:val="24"/>
        </w:rPr>
        <w:t xml:space="preserve">jautājumiem. </w:t>
      </w:r>
      <w:r w:rsidR="00702CBD" w:rsidRPr="00200EEE">
        <w:rPr>
          <w:rFonts w:ascii="Times New Roman" w:eastAsia="Times New Roman" w:hAnsi="Times New Roman" w:cs="Times New Roman"/>
          <w:sz w:val="24"/>
          <w:szCs w:val="24"/>
        </w:rPr>
        <w:t xml:space="preserve">2016.gadā tiesnešiem un tiesnešu amata kandidātiem tika rīkotas apmācības </w:t>
      </w:r>
      <w:r w:rsidR="00200EEE" w:rsidRPr="00200EEE">
        <w:rPr>
          <w:rFonts w:ascii="Times New Roman" w:eastAsia="Times New Roman" w:hAnsi="Times New Roman" w:cs="Times New Roman"/>
          <w:sz w:val="24"/>
          <w:szCs w:val="24"/>
        </w:rPr>
        <w:t xml:space="preserve">arī </w:t>
      </w:r>
      <w:r w:rsidR="00702CBD" w:rsidRPr="00200EEE">
        <w:rPr>
          <w:rFonts w:ascii="Times New Roman" w:eastAsia="Times New Roman" w:hAnsi="Times New Roman" w:cs="Times New Roman"/>
          <w:sz w:val="24"/>
          <w:szCs w:val="24"/>
        </w:rPr>
        <w:t>par tiesībām uz brīvību un drošību un praksi apcietinājuma izlemšanas jautājumos un tiesībām uz taisnīgu tiesu.</w:t>
      </w:r>
    </w:p>
    <w:p w:rsidR="00702CBD" w:rsidRPr="00200EEE" w:rsidRDefault="00702CBD" w:rsidP="00703A54">
      <w:pPr>
        <w:tabs>
          <w:tab w:val="left" w:pos="142"/>
        </w:tabs>
        <w:spacing w:after="0" w:line="240" w:lineRule="auto"/>
        <w:contextualSpacing/>
        <w:jc w:val="both"/>
        <w:rPr>
          <w:rFonts w:ascii="Times New Roman" w:hAnsi="Times New Roman" w:cs="Times New Roman"/>
          <w:sz w:val="24"/>
          <w:szCs w:val="24"/>
        </w:rPr>
      </w:pPr>
    </w:p>
    <w:p w:rsidR="009A3588" w:rsidRPr="00643FCE"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200EEE">
        <w:rPr>
          <w:rFonts w:ascii="Times New Roman" w:eastAsia="Times New Roman" w:hAnsi="Times New Roman" w:cs="Times New Roman"/>
          <w:sz w:val="24"/>
          <w:szCs w:val="24"/>
        </w:rPr>
        <w:t>Jautājumi, kas ir saistīti ar cilvēktiesību</w:t>
      </w:r>
      <w:r w:rsidRPr="00643FCE">
        <w:rPr>
          <w:rFonts w:ascii="Times New Roman" w:eastAsia="Times New Roman" w:hAnsi="Times New Roman" w:cs="Times New Roman"/>
          <w:sz w:val="24"/>
          <w:szCs w:val="24"/>
        </w:rPr>
        <w:t xml:space="preserve"> ievērošanu – iecietību, diskriminācijas aizliegumu, etnisko kultūru daudzveidību, dzimumu līdztiesību – ir integrēti vairāku pamatizglītības un vispārējās vidējās izglītības mācību priekšmetu standartu un mācību priekšmetu programmu paraugu saturā. Mācību materiālos iekļautas arī tēmas, kas saistītas ar cilvēku tirdzniecības risku apzināšanos un novēršanu, kā arī fiktīvajām laulībām. </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Vispārējās izglītības mācību priekšmetu “Sociālās zinības”, “Politika un tiesības” programmu paraugu saturā ir iekļauti jautājumi par ANO </w:t>
      </w:r>
      <w:proofErr w:type="gramStart"/>
      <w:r w:rsidRPr="00643FCE">
        <w:rPr>
          <w:rFonts w:ascii="Times New Roman" w:eastAsia="Times New Roman" w:hAnsi="Times New Roman" w:cs="Times New Roman"/>
          <w:sz w:val="24"/>
          <w:szCs w:val="24"/>
        </w:rPr>
        <w:t>1989.gada</w:t>
      </w:r>
      <w:proofErr w:type="gramEnd"/>
      <w:r w:rsidRPr="00643FCE">
        <w:rPr>
          <w:rFonts w:ascii="Times New Roman" w:eastAsia="Times New Roman" w:hAnsi="Times New Roman" w:cs="Times New Roman"/>
          <w:sz w:val="24"/>
          <w:szCs w:val="24"/>
        </w:rPr>
        <w:t xml:space="preserve"> Bērnu tiesību konvenciju. Piemēram, apgūstot “Sociālās zinības” priekšmetu, izglītojamais mācās būt iecietīgs pret atšķirīgo; zina un praksē izmanto pilsoniskās līdzdalības iespējas skolas, pašvaldības un valsts mēroga norisēs; izprot, ka cilvēkiem ir dažāda reliģiskā, politiskā un cita pārliecība; ir tolerants pret mazākuma viedokli; pieņem un ciena citus grupas biedrus. Līdzīgam mērķim ir papildināts vispārējās izglītības mācību priekšmetu “Politika un tiesības” un “Ētika” saturs, proti, obligātajā mācību saturā ir iekļauti līdzdalības, izglītojamā tiesību un pienākumu jautājumi. Vispārējās vidējās izglītības izvēles mācību priekšmeta “Veselības mācība” standartā kā obligātais saturs ir iekļautas arī tādas tēmas kā reproduktīvā veselība, nevēlamas grūtniecības un seksuāli transmisīvo slimību profilakse, seksualitāte un seksuālas attiecības.</w:t>
      </w:r>
    </w:p>
    <w:p w:rsidR="009A3588" w:rsidRPr="00643FCE" w:rsidRDefault="009A3588" w:rsidP="00703A54">
      <w:pPr>
        <w:spacing w:after="0" w:line="240" w:lineRule="auto"/>
        <w:ind w:left="720"/>
        <w:rPr>
          <w:rFonts w:ascii="Times New Roman" w:hAnsi="Times New Roman" w:cs="Times New Roman"/>
          <w:sz w:val="24"/>
          <w:szCs w:val="24"/>
        </w:rPr>
      </w:pPr>
    </w:p>
    <w:p w:rsidR="004D7476" w:rsidRPr="00643FCE"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Tiesībsarga biroja darbinieki </w:t>
      </w:r>
      <w:r w:rsidR="002702DA" w:rsidRPr="00643FCE">
        <w:rPr>
          <w:rFonts w:ascii="Times New Roman" w:eastAsia="Times New Roman" w:hAnsi="Times New Roman" w:cs="Times New Roman"/>
          <w:sz w:val="24"/>
          <w:szCs w:val="24"/>
        </w:rPr>
        <w:t xml:space="preserve">ikdienas darbā </w:t>
      </w:r>
      <w:r w:rsidRPr="00643FCE">
        <w:rPr>
          <w:rFonts w:ascii="Times New Roman" w:eastAsia="Times New Roman" w:hAnsi="Times New Roman" w:cs="Times New Roman"/>
          <w:sz w:val="24"/>
          <w:szCs w:val="24"/>
        </w:rPr>
        <w:t>regulāri sniedz rakstiskas un mutiskas konsultācijas indivīdiem par jautājumiem saistībā ar vēršanos ECT un ANO cilvēktiesību aizsardzības mehānism</w:t>
      </w:r>
      <w:r w:rsidR="002174D1" w:rsidRPr="00643FCE">
        <w:rPr>
          <w:rFonts w:ascii="Times New Roman" w:eastAsia="Times New Roman" w:hAnsi="Times New Roman" w:cs="Times New Roman"/>
          <w:sz w:val="24"/>
          <w:szCs w:val="24"/>
        </w:rPr>
        <w:t>os</w:t>
      </w:r>
      <w:r w:rsidRPr="00643FCE">
        <w:rPr>
          <w:rFonts w:ascii="Times New Roman" w:eastAsia="Times New Roman" w:hAnsi="Times New Roman" w:cs="Times New Roman"/>
          <w:sz w:val="24"/>
          <w:szCs w:val="24"/>
        </w:rPr>
        <w:t>. Tiesībsarga gada ziņojumos ir iekļauts apskats par ANO cilvēktiesību konvencijās garantēto tiesību izpildi Latvijā.</w:t>
      </w:r>
    </w:p>
    <w:p w:rsidR="009A3588" w:rsidRPr="00643FCE" w:rsidRDefault="009A3588" w:rsidP="00703A54">
      <w:pPr>
        <w:tabs>
          <w:tab w:val="left" w:pos="142"/>
        </w:tabs>
        <w:spacing w:after="0" w:line="240" w:lineRule="auto"/>
        <w:jc w:val="both"/>
        <w:rPr>
          <w:rFonts w:ascii="Times New Roman" w:hAnsi="Times New Roman" w:cs="Times New Roman"/>
          <w:sz w:val="24"/>
          <w:szCs w:val="24"/>
        </w:rPr>
      </w:pPr>
    </w:p>
    <w:p w:rsidR="009A3588" w:rsidRPr="00643FCE" w:rsidRDefault="00D3210A" w:rsidP="00703A54">
      <w:pPr>
        <w:spacing w:after="0" w:line="240" w:lineRule="auto"/>
        <w:rPr>
          <w:rFonts w:ascii="Times New Roman" w:hAnsi="Times New Roman" w:cs="Times New Roman"/>
          <w:sz w:val="24"/>
          <w:szCs w:val="24"/>
        </w:rPr>
      </w:pPr>
      <w:r w:rsidRPr="00643FCE">
        <w:rPr>
          <w:rFonts w:ascii="Times New Roman" w:eastAsia="Times New Roman" w:hAnsi="Times New Roman" w:cs="Times New Roman"/>
          <w:i/>
          <w:sz w:val="24"/>
          <w:szCs w:val="24"/>
        </w:rPr>
        <w:t>Cilvēktiesību veicināšana pasaulē attīstība</w:t>
      </w:r>
      <w:r w:rsidR="00610A6F">
        <w:rPr>
          <w:rFonts w:ascii="Times New Roman" w:eastAsia="Times New Roman" w:hAnsi="Times New Roman" w:cs="Times New Roman"/>
          <w:i/>
          <w:sz w:val="24"/>
          <w:szCs w:val="24"/>
        </w:rPr>
        <w:t>s</w:t>
      </w:r>
      <w:r w:rsidRPr="00643FCE">
        <w:rPr>
          <w:rFonts w:ascii="Times New Roman" w:eastAsia="Times New Roman" w:hAnsi="Times New Roman" w:cs="Times New Roman"/>
          <w:i/>
          <w:sz w:val="24"/>
          <w:szCs w:val="24"/>
        </w:rPr>
        <w:t xml:space="preserve"> sadarbības kontekstā</w:t>
      </w:r>
    </w:p>
    <w:p w:rsidR="009A3588" w:rsidRPr="00643FCE" w:rsidRDefault="009A3588" w:rsidP="00703A54">
      <w:pPr>
        <w:spacing w:after="0" w:line="240" w:lineRule="auto"/>
        <w:rPr>
          <w:rFonts w:ascii="Times New Roman" w:hAnsi="Times New Roman" w:cs="Times New Roman"/>
          <w:sz w:val="24"/>
          <w:szCs w:val="24"/>
        </w:rPr>
      </w:pPr>
    </w:p>
    <w:p w:rsidR="009A3588" w:rsidRPr="00643FCE"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Latvija veic iemaksas gan ANO Augstā komisāra bēgļu lietās, gan ANO Augstā komisāra cilvēktiesību lietās budžetos. Atsevišķas iemaksas tiek veiktas, lai sniegtu palīdzību ārkārtas situācijās, piemēram, karš Sīrijā un Ukrainā. Iemaksu veikšana nostiprina Latvijas kā uzticama partnera un donorvalsts tēlu, kā arī nodrošina Latvijas atbalstu cilvēktiesību veicināša</w:t>
      </w:r>
      <w:r w:rsidR="00200EEE">
        <w:rPr>
          <w:rFonts w:ascii="Times New Roman" w:eastAsia="Times New Roman" w:hAnsi="Times New Roman" w:cs="Times New Roman"/>
          <w:sz w:val="24"/>
          <w:szCs w:val="24"/>
        </w:rPr>
        <w:t>nā starptautiskajā līmenī (skatīt</w:t>
      </w:r>
      <w:r w:rsidRPr="00643FCE">
        <w:rPr>
          <w:rFonts w:ascii="Times New Roman" w:eastAsia="Times New Roman" w:hAnsi="Times New Roman" w:cs="Times New Roman"/>
          <w:sz w:val="24"/>
          <w:szCs w:val="24"/>
        </w:rPr>
        <w:t xml:space="preserve"> pielikumā Nr.3).</w:t>
      </w:r>
    </w:p>
    <w:p w:rsidR="009A3588" w:rsidRPr="00643FCE" w:rsidRDefault="009A3588" w:rsidP="00703A54">
      <w:pPr>
        <w:tabs>
          <w:tab w:val="left" w:pos="567"/>
        </w:tabs>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tabs>
          <w:tab w:val="left" w:pos="567"/>
        </w:tabs>
        <w:spacing w:after="0" w:line="240" w:lineRule="auto"/>
        <w:ind w:left="0" w:hanging="426"/>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Latvijas attīstības sadarbības politikas mērķis ir sniegt ieguldījumu ANO Ilgtspējīgās attīstības dienaskārtības 2030 ieviešanā attīstības valstīs, jo īpaši Latvijas prioritārajās partnervalstīs, veicinot ilgtspējīgu attīstību un nabadzības izskaušanu, tiesiskumu un labu pārvaldību</w:t>
      </w:r>
      <w:r w:rsidR="00200EEE">
        <w:rPr>
          <w:rFonts w:ascii="Times New Roman" w:eastAsia="Times New Roman" w:hAnsi="Times New Roman" w:cs="Times New Roman"/>
          <w:sz w:val="24"/>
          <w:szCs w:val="24"/>
        </w:rPr>
        <w:t xml:space="preserve"> (skatīt</w:t>
      </w:r>
      <w:r w:rsidR="00A324D1" w:rsidRPr="00643FCE">
        <w:rPr>
          <w:rFonts w:ascii="Times New Roman" w:eastAsia="Times New Roman" w:hAnsi="Times New Roman" w:cs="Times New Roman"/>
          <w:sz w:val="24"/>
          <w:szCs w:val="24"/>
        </w:rPr>
        <w:t xml:space="preserve"> pielikumā Nr.3)</w:t>
      </w:r>
      <w:r w:rsidRPr="00643FCE">
        <w:rPr>
          <w:rFonts w:ascii="Times New Roman" w:eastAsia="Times New Roman" w:hAnsi="Times New Roman" w:cs="Times New Roman"/>
          <w:sz w:val="24"/>
          <w:szCs w:val="24"/>
        </w:rPr>
        <w:t>.</w:t>
      </w:r>
    </w:p>
    <w:p w:rsidR="009A3588" w:rsidRPr="00643FCE" w:rsidRDefault="009A3588" w:rsidP="00703A54">
      <w:pPr>
        <w:tabs>
          <w:tab w:val="left" w:pos="567"/>
        </w:tabs>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tabs>
          <w:tab w:val="left" w:pos="567"/>
        </w:tabs>
        <w:spacing w:after="0" w:line="240" w:lineRule="auto"/>
        <w:ind w:left="0" w:hanging="426"/>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Attīstības sadarbības kontekstā Latvija strādā ES Austrumu partnerības valstīs u</w:t>
      </w:r>
      <w:r w:rsidR="001C5AF8" w:rsidRPr="00643FCE">
        <w:rPr>
          <w:rFonts w:ascii="Times New Roman" w:eastAsia="Times New Roman" w:hAnsi="Times New Roman" w:cs="Times New Roman"/>
          <w:sz w:val="24"/>
          <w:szCs w:val="24"/>
        </w:rPr>
        <w:t>n Centrālāzijas valstīs, pievēr</w:t>
      </w:r>
      <w:r w:rsidRPr="00643FCE">
        <w:rPr>
          <w:rFonts w:ascii="Times New Roman" w:eastAsia="Times New Roman" w:hAnsi="Times New Roman" w:cs="Times New Roman"/>
          <w:sz w:val="24"/>
          <w:szCs w:val="24"/>
        </w:rPr>
        <w:t xml:space="preserve">šot uzmanību šādām sadarbības jomām: publiskās pārvaldes attīstība un spēju stiprināšana, uzņēmējdarbības attīstība un eksportspējas stiprināšana, valsts drošības struktūru pārvaldība un reformas, demokrātiskas līdzdalības veicināšana un pilsoniskās sabiedrības attīstība, izglītība. </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tabs>
          <w:tab w:val="left" w:pos="567"/>
        </w:tabs>
        <w:spacing w:after="0" w:line="240" w:lineRule="auto"/>
        <w:ind w:left="0" w:hanging="426"/>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Latvija uzsver cilvēktiesību īstenošanu un veicināšanu kā vadošo attīstības sadarbības politikas plānošanas un īstenošanas horizontālo principu, tajā skaitā īstenojot uz cilvēktiesībām balstītu pieeju. Kopumā attīstības sadarbības politikā un ārpolitikā Latvija uzsver demokrātijas, labas pārvaldības, dzimumu līdztiesības un vides ilgtspējas un klimata jautājumu integrēšanu.</w:t>
      </w:r>
    </w:p>
    <w:p w:rsidR="009A3588" w:rsidRPr="00643FCE" w:rsidRDefault="009A3588" w:rsidP="00703A54">
      <w:pPr>
        <w:tabs>
          <w:tab w:val="left" w:pos="0"/>
        </w:tabs>
        <w:spacing w:after="0" w:line="240" w:lineRule="auto"/>
        <w:ind w:right="-319"/>
        <w:jc w:val="both"/>
        <w:rPr>
          <w:rFonts w:ascii="Times New Roman" w:hAnsi="Times New Roman" w:cs="Times New Roman"/>
          <w:sz w:val="24"/>
          <w:szCs w:val="24"/>
        </w:rPr>
      </w:pPr>
    </w:p>
    <w:p w:rsidR="009A3588" w:rsidRPr="00200EEE" w:rsidRDefault="00D3210A" w:rsidP="00703A54">
      <w:pPr>
        <w:numPr>
          <w:ilvl w:val="0"/>
          <w:numId w:val="7"/>
        </w:numPr>
        <w:spacing w:after="0" w:line="240" w:lineRule="auto"/>
        <w:ind w:left="426" w:hanging="426"/>
        <w:contextualSpacing/>
        <w:rPr>
          <w:rFonts w:ascii="Times New Roman" w:eastAsia="Times New Roman" w:hAnsi="Times New Roman" w:cs="Times New Roman"/>
          <w:b/>
          <w:sz w:val="24"/>
          <w:szCs w:val="24"/>
        </w:rPr>
      </w:pPr>
      <w:r w:rsidRPr="00200EEE">
        <w:rPr>
          <w:rFonts w:ascii="Times New Roman" w:eastAsia="Times New Roman" w:hAnsi="Times New Roman" w:cs="Times New Roman"/>
          <w:b/>
          <w:sz w:val="24"/>
          <w:szCs w:val="24"/>
        </w:rPr>
        <w:t>Ziņojumu sniegšanas procedūra nacionālajā līmenī</w:t>
      </w:r>
    </w:p>
    <w:p w:rsidR="009A3588" w:rsidRPr="00643FCE" w:rsidRDefault="009A3588" w:rsidP="00703A54">
      <w:pPr>
        <w:spacing w:after="0" w:line="240" w:lineRule="auto"/>
        <w:jc w:val="both"/>
        <w:rPr>
          <w:rFonts w:ascii="Times New Roman" w:hAnsi="Times New Roman" w:cs="Times New Roman"/>
          <w:color w:val="auto"/>
          <w:sz w:val="24"/>
          <w:szCs w:val="24"/>
        </w:rPr>
      </w:pPr>
    </w:p>
    <w:p w:rsidR="009A3588" w:rsidRPr="00643FCE"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color w:val="auto"/>
          <w:sz w:val="24"/>
          <w:szCs w:val="24"/>
        </w:rPr>
        <w:t xml:space="preserve">Atbilstoši </w:t>
      </w:r>
      <w:r w:rsidR="00FF32B4" w:rsidRPr="00643FCE">
        <w:rPr>
          <w:rFonts w:ascii="Times New Roman" w:eastAsia="Times New Roman" w:hAnsi="Times New Roman" w:cs="Times New Roman"/>
          <w:color w:val="auto"/>
          <w:sz w:val="24"/>
          <w:szCs w:val="24"/>
        </w:rPr>
        <w:t xml:space="preserve">Ministru kabineta </w:t>
      </w:r>
      <w:proofErr w:type="gramStart"/>
      <w:r w:rsidRPr="00643FCE">
        <w:rPr>
          <w:rFonts w:ascii="Times New Roman" w:eastAsia="Times New Roman" w:hAnsi="Times New Roman" w:cs="Times New Roman"/>
          <w:color w:val="auto"/>
          <w:sz w:val="24"/>
          <w:szCs w:val="24"/>
        </w:rPr>
        <w:t>2</w:t>
      </w:r>
      <w:r w:rsidR="001B57ED" w:rsidRPr="00643FCE">
        <w:rPr>
          <w:rFonts w:ascii="Times New Roman" w:eastAsia="Times New Roman" w:hAnsi="Times New Roman" w:cs="Times New Roman"/>
          <w:color w:val="auto"/>
          <w:sz w:val="24"/>
          <w:szCs w:val="24"/>
        </w:rPr>
        <w:t>017</w:t>
      </w:r>
      <w:r w:rsidRPr="00643FCE">
        <w:rPr>
          <w:rFonts w:ascii="Times New Roman" w:eastAsia="Times New Roman" w:hAnsi="Times New Roman" w:cs="Times New Roman"/>
          <w:color w:val="auto"/>
          <w:sz w:val="24"/>
          <w:szCs w:val="24"/>
        </w:rPr>
        <w:t>.gada</w:t>
      </w:r>
      <w:proofErr w:type="gramEnd"/>
      <w:r w:rsidRPr="00643FCE">
        <w:rPr>
          <w:rFonts w:ascii="Times New Roman" w:eastAsia="Times New Roman" w:hAnsi="Times New Roman" w:cs="Times New Roman"/>
          <w:color w:val="auto"/>
          <w:sz w:val="24"/>
          <w:szCs w:val="24"/>
        </w:rPr>
        <w:t xml:space="preserve"> </w:t>
      </w:r>
      <w:r w:rsidR="001B57ED" w:rsidRPr="00643FCE">
        <w:rPr>
          <w:rFonts w:ascii="Times New Roman" w:eastAsia="Times New Roman" w:hAnsi="Times New Roman" w:cs="Times New Roman"/>
          <w:color w:val="auto"/>
          <w:sz w:val="24"/>
          <w:szCs w:val="24"/>
        </w:rPr>
        <w:t>7.marta</w:t>
      </w:r>
      <w:r w:rsidRPr="00643FCE">
        <w:rPr>
          <w:rFonts w:ascii="Times New Roman" w:eastAsia="Times New Roman" w:hAnsi="Times New Roman" w:cs="Times New Roman"/>
          <w:color w:val="auto"/>
          <w:sz w:val="24"/>
          <w:szCs w:val="24"/>
        </w:rPr>
        <w:t xml:space="preserve"> noteikumi</w:t>
      </w:r>
      <w:r w:rsidR="001B57ED" w:rsidRPr="00643FCE">
        <w:rPr>
          <w:rFonts w:ascii="Times New Roman" w:eastAsia="Times New Roman" w:hAnsi="Times New Roman" w:cs="Times New Roman"/>
          <w:color w:val="auto"/>
          <w:sz w:val="24"/>
          <w:szCs w:val="24"/>
        </w:rPr>
        <w:t>em</w:t>
      </w:r>
      <w:r w:rsidRPr="00643FCE">
        <w:rPr>
          <w:rFonts w:ascii="Times New Roman" w:eastAsia="Times New Roman" w:hAnsi="Times New Roman" w:cs="Times New Roman"/>
          <w:color w:val="auto"/>
          <w:sz w:val="24"/>
          <w:szCs w:val="24"/>
        </w:rPr>
        <w:t xml:space="preserve"> </w:t>
      </w:r>
      <w:r w:rsidR="00200EEE">
        <w:rPr>
          <w:rFonts w:ascii="Times New Roman" w:eastAsia="Times New Roman" w:hAnsi="Times New Roman" w:cs="Times New Roman"/>
          <w:color w:val="auto"/>
          <w:sz w:val="24"/>
          <w:szCs w:val="24"/>
        </w:rPr>
        <w:t>Nr.</w:t>
      </w:r>
      <w:r w:rsidR="001B57ED" w:rsidRPr="00643FCE">
        <w:rPr>
          <w:rFonts w:ascii="Times New Roman" w:eastAsia="Times New Roman" w:hAnsi="Times New Roman" w:cs="Times New Roman"/>
          <w:color w:val="auto"/>
          <w:sz w:val="24"/>
          <w:szCs w:val="24"/>
        </w:rPr>
        <w:t>121</w:t>
      </w:r>
      <w:r w:rsidRPr="00643FCE">
        <w:rPr>
          <w:rFonts w:ascii="Times New Roman" w:eastAsia="Times New Roman" w:hAnsi="Times New Roman" w:cs="Times New Roman"/>
          <w:color w:val="auto"/>
          <w:sz w:val="24"/>
          <w:szCs w:val="24"/>
        </w:rPr>
        <w:t xml:space="preserve"> </w:t>
      </w:r>
      <w:r w:rsidR="001C5AF8" w:rsidRPr="00643FCE">
        <w:rPr>
          <w:rFonts w:ascii="Times New Roman" w:eastAsia="Times New Roman" w:hAnsi="Times New Roman" w:cs="Times New Roman"/>
          <w:color w:val="auto"/>
          <w:sz w:val="24"/>
          <w:szCs w:val="24"/>
        </w:rPr>
        <w:t>“P</w:t>
      </w:r>
      <w:r w:rsidRPr="00643FCE">
        <w:rPr>
          <w:rFonts w:ascii="Times New Roman" w:eastAsia="Times New Roman" w:hAnsi="Times New Roman" w:cs="Times New Roman"/>
          <w:color w:val="auto"/>
          <w:sz w:val="24"/>
          <w:szCs w:val="24"/>
        </w:rPr>
        <w:t>ārstāvīb</w:t>
      </w:r>
      <w:r w:rsidR="001B57ED" w:rsidRPr="00643FCE">
        <w:rPr>
          <w:rFonts w:ascii="Times New Roman" w:eastAsia="Times New Roman" w:hAnsi="Times New Roman" w:cs="Times New Roman"/>
          <w:color w:val="auto"/>
          <w:sz w:val="24"/>
          <w:szCs w:val="24"/>
        </w:rPr>
        <w:t>as kārtīb</w:t>
      </w:r>
      <w:r w:rsidR="001C5AF8" w:rsidRPr="00643FCE">
        <w:rPr>
          <w:rFonts w:ascii="Times New Roman" w:eastAsia="Times New Roman" w:hAnsi="Times New Roman" w:cs="Times New Roman"/>
          <w:color w:val="auto"/>
          <w:sz w:val="24"/>
          <w:szCs w:val="24"/>
        </w:rPr>
        <w:t>a</w:t>
      </w:r>
      <w:r w:rsidRPr="00643FCE">
        <w:rPr>
          <w:rFonts w:ascii="Times New Roman" w:eastAsia="Times New Roman" w:hAnsi="Times New Roman" w:cs="Times New Roman"/>
          <w:color w:val="auto"/>
          <w:sz w:val="24"/>
          <w:szCs w:val="24"/>
        </w:rPr>
        <w:t xml:space="preserve"> starptautisk</w:t>
      </w:r>
      <w:r w:rsidR="001B57ED" w:rsidRPr="00643FCE">
        <w:rPr>
          <w:rFonts w:ascii="Times New Roman" w:eastAsia="Times New Roman" w:hAnsi="Times New Roman" w:cs="Times New Roman"/>
          <w:color w:val="auto"/>
          <w:sz w:val="24"/>
          <w:szCs w:val="24"/>
        </w:rPr>
        <w:t>ajās cilvēktiesību institūcijās</w:t>
      </w:r>
      <w:r w:rsidR="001C5AF8" w:rsidRPr="00643FCE">
        <w:rPr>
          <w:rFonts w:ascii="Times New Roman" w:eastAsia="Times New Roman" w:hAnsi="Times New Roman" w:cs="Times New Roman"/>
          <w:color w:val="auto"/>
          <w:sz w:val="24"/>
          <w:szCs w:val="24"/>
        </w:rPr>
        <w:t>”</w:t>
      </w:r>
      <w:r w:rsidRPr="00643FCE">
        <w:rPr>
          <w:rFonts w:ascii="Times New Roman" w:eastAsia="Times New Roman" w:hAnsi="Times New Roman" w:cs="Times New Roman"/>
          <w:color w:val="auto"/>
          <w:sz w:val="24"/>
          <w:szCs w:val="24"/>
        </w:rPr>
        <w:t xml:space="preserve"> Ārlietu ministrijas Latvijas pārstāvis starptautisk</w:t>
      </w:r>
      <w:r w:rsidR="00200EEE">
        <w:rPr>
          <w:rFonts w:ascii="Times New Roman" w:eastAsia="Times New Roman" w:hAnsi="Times New Roman" w:cs="Times New Roman"/>
          <w:color w:val="auto"/>
          <w:sz w:val="24"/>
          <w:szCs w:val="24"/>
        </w:rPr>
        <w:t xml:space="preserve">ajās cilvēktiesību institūcijās </w:t>
      </w:r>
      <w:r w:rsidRPr="00643FCE">
        <w:rPr>
          <w:rFonts w:ascii="Times New Roman" w:eastAsia="Times New Roman" w:hAnsi="Times New Roman" w:cs="Times New Roman"/>
          <w:color w:val="auto"/>
          <w:sz w:val="24"/>
          <w:szCs w:val="24"/>
        </w:rPr>
        <w:t>īsteno Latvijas interešu pārstāvību ECT un ANO konvenciju izpildes uzraudzības mehānismu ietvaros</w:t>
      </w:r>
      <w:r w:rsidR="00A651C0" w:rsidRPr="00643FCE">
        <w:rPr>
          <w:rFonts w:ascii="Times New Roman" w:eastAsia="Times New Roman" w:hAnsi="Times New Roman" w:cs="Times New Roman"/>
          <w:color w:val="auto"/>
          <w:sz w:val="24"/>
          <w:szCs w:val="24"/>
        </w:rPr>
        <w:t xml:space="preserve">. </w:t>
      </w:r>
      <w:r w:rsidRPr="00643FCE">
        <w:rPr>
          <w:rFonts w:ascii="Times New Roman" w:eastAsia="Times New Roman" w:hAnsi="Times New Roman" w:cs="Times New Roman"/>
          <w:color w:val="auto"/>
          <w:sz w:val="24"/>
          <w:szCs w:val="24"/>
        </w:rPr>
        <w:t xml:space="preserve">Tāpat Latvijas pārstāvis </w:t>
      </w:r>
      <w:r w:rsidRPr="00643FCE">
        <w:rPr>
          <w:rFonts w:ascii="Times New Roman" w:eastAsia="Times New Roman" w:hAnsi="Times New Roman" w:cs="Times New Roman"/>
          <w:color w:val="auto"/>
          <w:sz w:val="24"/>
          <w:szCs w:val="24"/>
        </w:rPr>
        <w:lastRenderedPageBreak/>
        <w:t xml:space="preserve">starptautiskajās cilvēktiesību institūcijās sagatavo nacionālos ziņojumus par ANO </w:t>
      </w:r>
      <w:proofErr w:type="gramStart"/>
      <w:r w:rsidRPr="00643FCE">
        <w:rPr>
          <w:rFonts w:ascii="Times New Roman" w:eastAsia="Times New Roman" w:hAnsi="Times New Roman" w:cs="Times New Roman"/>
          <w:color w:val="auto"/>
          <w:sz w:val="24"/>
          <w:szCs w:val="24"/>
        </w:rPr>
        <w:t>1965.gada</w:t>
      </w:r>
      <w:proofErr w:type="gramEnd"/>
      <w:r w:rsidRPr="00643FCE">
        <w:rPr>
          <w:rFonts w:ascii="Times New Roman" w:eastAsia="Times New Roman" w:hAnsi="Times New Roman" w:cs="Times New Roman"/>
          <w:color w:val="auto"/>
          <w:sz w:val="24"/>
          <w:szCs w:val="24"/>
        </w:rPr>
        <w:t xml:space="preserve"> Konvencijas par jebkuras rasu diskriminācijas izskaušanu, 1966.gada Starptautiskā pakta par pilsoniskajām un politiskajām tiesībām, 1966. gada Starptautiskā pakta par ekonomiskajām, sociālajām un kultūras tiesībām, ANO 1979. gada Konvencijas par jebkuras sieviešu diskriminācijas izskaušanu, ANO </w:t>
      </w:r>
      <w:r w:rsidRPr="00643FCE">
        <w:rPr>
          <w:rFonts w:ascii="Times New Roman" w:eastAsia="Times New Roman" w:hAnsi="Times New Roman" w:cs="Times New Roman"/>
          <w:sz w:val="24"/>
          <w:szCs w:val="24"/>
        </w:rPr>
        <w:t>1984.gada Konvencijas pret spīdzināšanu un citiem nežēlīgas, necilvēcīgas vai pazemojošas izturēšanās vai</w:t>
      </w:r>
      <w:r w:rsidR="006E5DF9" w:rsidRPr="00643FCE">
        <w:rPr>
          <w:rFonts w:ascii="Times New Roman" w:eastAsia="Times New Roman" w:hAnsi="Times New Roman" w:cs="Times New Roman"/>
          <w:sz w:val="24"/>
          <w:szCs w:val="24"/>
        </w:rPr>
        <w:t xml:space="preserve"> sodīšanas veidiem un</w:t>
      </w:r>
      <w:r w:rsidR="00200EEE">
        <w:rPr>
          <w:rFonts w:ascii="Times New Roman" w:eastAsia="Times New Roman" w:hAnsi="Times New Roman" w:cs="Times New Roman"/>
          <w:sz w:val="24"/>
          <w:szCs w:val="24"/>
        </w:rPr>
        <w:t xml:space="preserve"> ANO 1989.gada</w:t>
      </w:r>
      <w:r w:rsidRPr="00643FCE">
        <w:rPr>
          <w:rFonts w:ascii="Times New Roman" w:eastAsia="Times New Roman" w:hAnsi="Times New Roman" w:cs="Times New Roman"/>
          <w:sz w:val="24"/>
          <w:szCs w:val="24"/>
        </w:rPr>
        <w:t xml:space="preserve"> </w:t>
      </w:r>
      <w:r w:rsidR="001F6E8E" w:rsidRPr="00643FCE">
        <w:rPr>
          <w:rFonts w:ascii="Times New Roman" w:eastAsia="Times New Roman" w:hAnsi="Times New Roman" w:cs="Times New Roman"/>
          <w:sz w:val="24"/>
          <w:szCs w:val="24"/>
        </w:rPr>
        <w:t>Bērnu tiesību k</w:t>
      </w:r>
      <w:r w:rsidRPr="00643FCE">
        <w:rPr>
          <w:rFonts w:ascii="Times New Roman" w:eastAsia="Times New Roman" w:hAnsi="Times New Roman" w:cs="Times New Roman"/>
          <w:sz w:val="24"/>
          <w:szCs w:val="24"/>
        </w:rPr>
        <w:t>onvencijas izpildi Latvijā.</w:t>
      </w:r>
    </w:p>
    <w:p w:rsidR="009A3588" w:rsidRPr="00643FCE" w:rsidRDefault="009A3588" w:rsidP="00703A54">
      <w:pPr>
        <w:tabs>
          <w:tab w:val="left" w:pos="142"/>
        </w:tabs>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Nacionā</w:t>
      </w:r>
      <w:r w:rsidR="00200EEE">
        <w:rPr>
          <w:rFonts w:ascii="Times New Roman" w:eastAsia="Times New Roman" w:hAnsi="Times New Roman" w:cs="Times New Roman"/>
          <w:sz w:val="24"/>
          <w:szCs w:val="24"/>
        </w:rPr>
        <w:t xml:space="preserve">los ziņojumus par ANO </w:t>
      </w:r>
      <w:proofErr w:type="gramStart"/>
      <w:r w:rsidR="00200EEE">
        <w:rPr>
          <w:rFonts w:ascii="Times New Roman" w:eastAsia="Times New Roman" w:hAnsi="Times New Roman" w:cs="Times New Roman"/>
          <w:sz w:val="24"/>
          <w:szCs w:val="24"/>
        </w:rPr>
        <w:t>1989.gada</w:t>
      </w:r>
      <w:proofErr w:type="gramEnd"/>
      <w:r w:rsidRPr="00643FCE">
        <w:rPr>
          <w:rFonts w:ascii="Times New Roman" w:eastAsia="Times New Roman" w:hAnsi="Times New Roman" w:cs="Times New Roman"/>
          <w:sz w:val="24"/>
          <w:szCs w:val="24"/>
        </w:rPr>
        <w:t xml:space="preserve"> </w:t>
      </w:r>
      <w:r w:rsidR="005934FF" w:rsidRPr="00643FCE">
        <w:rPr>
          <w:rFonts w:ascii="Times New Roman" w:eastAsia="Times New Roman" w:hAnsi="Times New Roman" w:cs="Times New Roman"/>
          <w:sz w:val="24"/>
          <w:szCs w:val="24"/>
        </w:rPr>
        <w:t xml:space="preserve">Bērnu tiesību konvencijas </w:t>
      </w:r>
      <w:r w:rsidRPr="00643FCE">
        <w:rPr>
          <w:rFonts w:ascii="Times New Roman" w:eastAsia="Times New Roman" w:hAnsi="Times New Roman" w:cs="Times New Roman"/>
          <w:sz w:val="24"/>
          <w:szCs w:val="24"/>
        </w:rPr>
        <w:t xml:space="preserve">papildu protokoliem </w:t>
      </w:r>
      <w:r w:rsidR="00200EEE">
        <w:rPr>
          <w:rFonts w:ascii="Times New Roman" w:eastAsia="Times New Roman" w:hAnsi="Times New Roman" w:cs="Times New Roman"/>
          <w:sz w:val="24"/>
          <w:szCs w:val="24"/>
        </w:rPr>
        <w:t>sagatavo</w:t>
      </w:r>
      <w:r w:rsidRPr="00643FCE">
        <w:rPr>
          <w:rFonts w:ascii="Times New Roman" w:eastAsia="Times New Roman" w:hAnsi="Times New Roman" w:cs="Times New Roman"/>
          <w:sz w:val="24"/>
          <w:szCs w:val="24"/>
        </w:rPr>
        <w:t xml:space="preserve"> Labklājības ministrija (papildu protokols par bērnu iesaistīšanu bruņotos konfliktos) un Iekšlietu ministrija (papildu protokols par cīņu ar tirdzniecību ar bērniem</w:t>
      </w:r>
      <w:r w:rsidRPr="00643FCE">
        <w:rPr>
          <w:rFonts w:ascii="Times New Roman" w:eastAsia="Times New Roman" w:hAnsi="Times New Roman" w:cs="Times New Roman"/>
          <w:i/>
          <w:sz w:val="24"/>
          <w:szCs w:val="24"/>
        </w:rPr>
        <w:t xml:space="preserve">, </w:t>
      </w:r>
      <w:r w:rsidRPr="00643FCE">
        <w:rPr>
          <w:rFonts w:ascii="Times New Roman" w:eastAsia="Times New Roman" w:hAnsi="Times New Roman" w:cs="Times New Roman"/>
          <w:sz w:val="24"/>
          <w:szCs w:val="24"/>
        </w:rPr>
        <w:t xml:space="preserve">bērna prostitūciju un bērna pornogrāfiju). Savukārt nacionālo ziņojumu par ANO </w:t>
      </w:r>
      <w:proofErr w:type="gramStart"/>
      <w:r w:rsidRPr="00643FCE">
        <w:rPr>
          <w:rFonts w:ascii="Times New Roman" w:eastAsia="Times New Roman" w:hAnsi="Times New Roman" w:cs="Times New Roman"/>
          <w:sz w:val="24"/>
          <w:szCs w:val="24"/>
        </w:rPr>
        <w:t>2006.gada</w:t>
      </w:r>
      <w:proofErr w:type="gramEnd"/>
      <w:r w:rsidRPr="00643FCE">
        <w:rPr>
          <w:rFonts w:ascii="Times New Roman" w:eastAsia="Times New Roman" w:hAnsi="Times New Roman" w:cs="Times New Roman"/>
          <w:sz w:val="24"/>
          <w:szCs w:val="24"/>
        </w:rPr>
        <w:t xml:space="preserve"> Konvencijas par cilvēku ar invaliditāti tiesībām izpildi sagatavo Labklājības ministrija.</w:t>
      </w:r>
    </w:p>
    <w:p w:rsidR="009A3588" w:rsidRPr="00643FCE" w:rsidRDefault="009A3588" w:rsidP="00703A54">
      <w:pPr>
        <w:tabs>
          <w:tab w:val="left" w:pos="142"/>
        </w:tabs>
        <w:spacing w:after="0" w:line="240" w:lineRule="auto"/>
        <w:jc w:val="both"/>
        <w:rPr>
          <w:rFonts w:ascii="Times New Roman" w:hAnsi="Times New Roman" w:cs="Times New Roman"/>
          <w:sz w:val="24"/>
          <w:szCs w:val="24"/>
        </w:rPr>
      </w:pPr>
    </w:p>
    <w:p w:rsidR="009A3588" w:rsidRPr="00643FCE" w:rsidRDefault="00200EEE"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Pr>
          <w:rFonts w:ascii="Times New Roman" w:eastAsia="Times New Roman" w:hAnsi="Times New Roman" w:cs="Times New Roman"/>
          <w:sz w:val="24"/>
          <w:szCs w:val="24"/>
        </w:rPr>
        <w:t>Izstrādājot</w:t>
      </w:r>
      <w:r w:rsidR="00D3210A" w:rsidRPr="00643FCE">
        <w:rPr>
          <w:rFonts w:ascii="Times New Roman" w:eastAsia="Times New Roman" w:hAnsi="Times New Roman" w:cs="Times New Roman"/>
          <w:sz w:val="24"/>
          <w:szCs w:val="24"/>
        </w:rPr>
        <w:t xml:space="preserve"> kārtējo nacionālo ziņojumu, </w:t>
      </w:r>
      <w:r w:rsidR="00D3210A" w:rsidRPr="00643FCE">
        <w:rPr>
          <w:rFonts w:ascii="Times New Roman" w:eastAsia="Times New Roman" w:hAnsi="Times New Roman" w:cs="Times New Roman"/>
          <w:color w:val="1B1D1F"/>
          <w:sz w:val="24"/>
          <w:szCs w:val="24"/>
        </w:rPr>
        <w:t>Latvijas pārstāvis starptautiskajās cilvēktiesību institūcijās ievēro atbilstošajās ANO vadlīnijās paredzētās prasības ziņojuma saturam un formai</w:t>
      </w:r>
      <w:r w:rsidR="00D3210A" w:rsidRPr="00643FCE">
        <w:rPr>
          <w:rFonts w:ascii="Times New Roman" w:eastAsia="Times New Roman" w:hAnsi="Times New Roman" w:cs="Times New Roman"/>
          <w:sz w:val="24"/>
          <w:szCs w:val="24"/>
        </w:rPr>
        <w:t>. Informācija par konkrētās ANO konvencijas izpildi Latvijā tiek apkopota sadarbībā ar atbildīgo nozaru institūcijām un tiek iesniegta apstiprināšanai Ministru kabinetā. Tāpat Latvijas pārstāvis starptautiskajās cilvēktiesību institūcijās nodrošina nacionālo ziņojumu tulkošanu vienā no ANO oficiālajām darba valodām un to iesniegšanu ANO, kā arī piedalās nacionālās delegācijas sastāva izveidošanā nacionālā ziņojuma izskatīšanai ANO.</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Jāuzsver, ka nacionālo ziņojumu </w:t>
      </w:r>
      <w:r w:rsidR="00507862" w:rsidRPr="00643FCE">
        <w:rPr>
          <w:rFonts w:ascii="Times New Roman" w:eastAsia="Times New Roman" w:hAnsi="Times New Roman" w:cs="Times New Roman"/>
          <w:sz w:val="24"/>
          <w:szCs w:val="24"/>
        </w:rPr>
        <w:t>sagatavošanā tiek</w:t>
      </w:r>
      <w:r w:rsidRPr="00643FCE">
        <w:rPr>
          <w:rFonts w:ascii="Times New Roman" w:eastAsia="Times New Roman" w:hAnsi="Times New Roman" w:cs="Times New Roman"/>
          <w:sz w:val="24"/>
          <w:szCs w:val="24"/>
        </w:rPr>
        <w:t xml:space="preserve"> iesaistīti NVO, Tiesībsargs, kā arī specializētās komisijas. No NVO saņemtie komentāri tiek atspoguļoti nacionālā ziņojuma tekstā. Papildus, NVO tiek informētas par iespējām iesniegt alternatīvo ziņojumu. Tāpat nacionālajā ziņojumā tiek atspoguļots Tiesībsarga biroja darbs saistībā ar konkrētās ANO konvencijas izpildi. Nacionālā ziņojuma sagatavošanas procesā piedalās arī speciāli veidotās komisijas, piemēram, Bērnu tiesību aizsardzības komisija </w:t>
      </w:r>
      <w:r w:rsidR="00FB7D97" w:rsidRPr="00643FCE">
        <w:rPr>
          <w:rFonts w:ascii="Times New Roman" w:eastAsia="Times New Roman" w:hAnsi="Times New Roman" w:cs="Times New Roman"/>
          <w:sz w:val="24"/>
          <w:szCs w:val="24"/>
        </w:rPr>
        <w:t>(skat. 13</w:t>
      </w:r>
      <w:r w:rsidR="001A61DB" w:rsidRPr="00643FCE">
        <w:rPr>
          <w:rFonts w:ascii="Times New Roman" w:eastAsia="Times New Roman" w:hAnsi="Times New Roman" w:cs="Times New Roman"/>
          <w:sz w:val="24"/>
          <w:szCs w:val="24"/>
        </w:rPr>
        <w:t>0</w:t>
      </w:r>
      <w:r w:rsidR="00FB7D97" w:rsidRPr="00643FCE">
        <w:rPr>
          <w:rFonts w:ascii="Times New Roman" w:eastAsia="Times New Roman" w:hAnsi="Times New Roman" w:cs="Times New Roman"/>
          <w:sz w:val="24"/>
          <w:szCs w:val="24"/>
        </w:rPr>
        <w:t xml:space="preserve">.rindkopu) </w:t>
      </w:r>
      <w:r w:rsidRPr="00643FCE">
        <w:rPr>
          <w:rFonts w:ascii="Times New Roman" w:eastAsia="Times New Roman" w:hAnsi="Times New Roman" w:cs="Times New Roman"/>
          <w:sz w:val="24"/>
          <w:szCs w:val="24"/>
        </w:rPr>
        <w:t xml:space="preserve">izskata nacionālo ziņojumu par ANO </w:t>
      </w:r>
      <w:proofErr w:type="gramStart"/>
      <w:r w:rsidRPr="00643FCE">
        <w:rPr>
          <w:rFonts w:ascii="Times New Roman" w:eastAsia="Times New Roman" w:hAnsi="Times New Roman" w:cs="Times New Roman"/>
          <w:sz w:val="24"/>
          <w:szCs w:val="24"/>
        </w:rPr>
        <w:t>1989.gada</w:t>
      </w:r>
      <w:proofErr w:type="gramEnd"/>
      <w:r w:rsidRPr="00643FCE">
        <w:rPr>
          <w:rFonts w:ascii="Times New Roman" w:eastAsia="Times New Roman" w:hAnsi="Times New Roman" w:cs="Times New Roman"/>
          <w:sz w:val="24"/>
          <w:szCs w:val="24"/>
        </w:rPr>
        <w:t xml:space="preserve"> Bērnu tiesību konvencijas izpildi, kā arī izvērtē ANO Bērnu tiesību komitejas noslēguma apsvērumus.</w:t>
      </w:r>
    </w:p>
    <w:p w:rsidR="00903273" w:rsidRPr="00643FCE" w:rsidRDefault="00903273" w:rsidP="00703A54">
      <w:pPr>
        <w:tabs>
          <w:tab w:val="left" w:pos="142"/>
        </w:tabs>
        <w:spacing w:after="0" w:line="240" w:lineRule="auto"/>
        <w:jc w:val="both"/>
        <w:rPr>
          <w:rFonts w:ascii="Times New Roman" w:hAnsi="Times New Roman" w:cs="Times New Roman"/>
          <w:sz w:val="24"/>
          <w:szCs w:val="24"/>
        </w:rPr>
      </w:pPr>
    </w:p>
    <w:p w:rsidR="009A3588" w:rsidRPr="00643FCE" w:rsidRDefault="00200EEE" w:rsidP="00FC658A">
      <w:pPr>
        <w:numPr>
          <w:ilvl w:val="0"/>
          <w:numId w:val="23"/>
        </w:numPr>
        <w:spacing w:after="0" w:line="240" w:lineRule="auto"/>
        <w:ind w:left="426" w:hanging="426"/>
        <w:contextualSpacing/>
        <w:jc w:val="both"/>
        <w:rPr>
          <w:rFonts w:ascii="Times New Roman" w:eastAsia="Times New Roman" w:hAnsi="Times New Roman" w:cs="Times New Roman"/>
          <w:b/>
          <w:sz w:val="24"/>
          <w:szCs w:val="24"/>
        </w:rPr>
      </w:pPr>
      <w:r w:rsidRPr="00643FCE">
        <w:rPr>
          <w:rFonts w:ascii="Times New Roman" w:eastAsia="Times New Roman" w:hAnsi="Times New Roman" w:cs="Times New Roman"/>
          <w:b/>
          <w:sz w:val="24"/>
          <w:szCs w:val="24"/>
        </w:rPr>
        <w:t>DISKRIMINĀCIJAS IZSKAUŠANAS UN DZIMUMA LĪDZTIESĪBAS VEICINĀŠANAS PASĀKUMI, NACIONĀLIE TIESĪBU AIZSARDZĪBAS LĪDZEKĻI</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D3210A" w:rsidP="00703A54">
      <w:pPr>
        <w:spacing w:after="0" w:line="240" w:lineRule="auto"/>
        <w:jc w:val="both"/>
        <w:rPr>
          <w:rFonts w:ascii="Times New Roman" w:hAnsi="Times New Roman" w:cs="Times New Roman"/>
          <w:sz w:val="24"/>
          <w:szCs w:val="24"/>
        </w:rPr>
      </w:pPr>
      <w:r w:rsidRPr="00643FCE">
        <w:rPr>
          <w:rFonts w:ascii="Times New Roman" w:eastAsia="Times New Roman" w:hAnsi="Times New Roman" w:cs="Times New Roman"/>
          <w:i/>
          <w:sz w:val="24"/>
          <w:szCs w:val="24"/>
        </w:rPr>
        <w:t>Diskriminācijas izskaušana</w:t>
      </w:r>
    </w:p>
    <w:p w:rsidR="009A3588" w:rsidRPr="00643FCE" w:rsidRDefault="009A3588" w:rsidP="00703A54">
      <w:pPr>
        <w:spacing w:after="0" w:line="240" w:lineRule="auto"/>
        <w:jc w:val="both"/>
        <w:rPr>
          <w:rFonts w:ascii="Times New Roman" w:hAnsi="Times New Roman" w:cs="Times New Roman"/>
          <w:sz w:val="24"/>
          <w:szCs w:val="24"/>
        </w:rPr>
      </w:pPr>
    </w:p>
    <w:p w:rsidR="009A3588" w:rsidRPr="00643FCE" w:rsidRDefault="00D3210A" w:rsidP="00703A54">
      <w:pPr>
        <w:numPr>
          <w:ilvl w:val="0"/>
          <w:numId w:val="3"/>
        </w:numPr>
        <w:tabs>
          <w:tab w:val="left" w:pos="142"/>
        </w:tabs>
        <w:spacing w:after="0" w:line="240" w:lineRule="auto"/>
        <w:ind w:left="0" w:right="-319"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Latvijā spēkā esošais normatīvais regulējums un starptautiskās saistības, kuras Latvija ir uzņēmusies, noteic, ka cilvēktiesības Latvijā tiek īstenotas bez jebkādas diskriminācijas.</w:t>
      </w:r>
    </w:p>
    <w:p w:rsidR="009A3588" w:rsidRPr="00643FCE" w:rsidRDefault="009A3588" w:rsidP="00703A54">
      <w:pPr>
        <w:tabs>
          <w:tab w:val="left" w:pos="142"/>
        </w:tabs>
        <w:spacing w:after="0" w:line="240" w:lineRule="auto"/>
        <w:ind w:right="-319"/>
        <w:jc w:val="both"/>
        <w:rPr>
          <w:rFonts w:ascii="Times New Roman" w:hAnsi="Times New Roman" w:cs="Times New Roman"/>
          <w:sz w:val="24"/>
          <w:szCs w:val="24"/>
        </w:rPr>
      </w:pPr>
    </w:p>
    <w:p w:rsidR="009A3588" w:rsidRPr="00643FCE" w:rsidRDefault="00D3210A" w:rsidP="00703A54">
      <w:pPr>
        <w:numPr>
          <w:ilvl w:val="0"/>
          <w:numId w:val="3"/>
        </w:numPr>
        <w:tabs>
          <w:tab w:val="left" w:pos="142"/>
        </w:tabs>
        <w:spacing w:after="0" w:line="240" w:lineRule="auto"/>
        <w:ind w:left="0" w:right="-319"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Visu Latvijā dzīvojošo personu vienlīdzību likuma un tiesas priekšā un to tiesību īstenošanu bez jebkādas diskriminācijas garantē Satversme. S</w:t>
      </w:r>
      <w:r w:rsidR="00E854C6" w:rsidRPr="00643FCE">
        <w:rPr>
          <w:rFonts w:ascii="Times New Roman" w:eastAsia="Times New Roman" w:hAnsi="Times New Roman" w:cs="Times New Roman"/>
          <w:sz w:val="24"/>
          <w:szCs w:val="24"/>
        </w:rPr>
        <w:t xml:space="preserve">atversmes </w:t>
      </w:r>
      <w:proofErr w:type="gramStart"/>
      <w:r w:rsidR="00E854C6" w:rsidRPr="00643FCE">
        <w:rPr>
          <w:rFonts w:ascii="Times New Roman" w:eastAsia="Times New Roman" w:hAnsi="Times New Roman" w:cs="Times New Roman"/>
          <w:sz w:val="24"/>
          <w:szCs w:val="24"/>
        </w:rPr>
        <w:t>91.pants</w:t>
      </w:r>
      <w:proofErr w:type="gramEnd"/>
      <w:r w:rsidR="00E854C6" w:rsidRPr="00643FCE">
        <w:rPr>
          <w:rFonts w:ascii="Times New Roman" w:eastAsia="Times New Roman" w:hAnsi="Times New Roman" w:cs="Times New Roman"/>
          <w:sz w:val="24"/>
          <w:szCs w:val="24"/>
        </w:rPr>
        <w:t xml:space="preserve"> noteic, ka “</w:t>
      </w:r>
      <w:r w:rsidR="00427752" w:rsidRPr="00643FCE">
        <w:rPr>
          <w:rFonts w:ascii="Times New Roman" w:eastAsia="Times New Roman" w:hAnsi="Times New Roman" w:cs="Times New Roman"/>
          <w:sz w:val="24"/>
          <w:szCs w:val="24"/>
        </w:rPr>
        <w:t>v</w:t>
      </w:r>
      <w:r w:rsidRPr="00643FCE">
        <w:rPr>
          <w:rFonts w:ascii="Times New Roman" w:eastAsia="Times New Roman" w:hAnsi="Times New Roman" w:cs="Times New Roman"/>
          <w:sz w:val="24"/>
          <w:szCs w:val="24"/>
        </w:rPr>
        <w:t>isi cilvēki Latvijā ir vienlīdzīgi likuma un tiesas priekšā. Cilvēka tiesības tiek īstenotas bez jebkādas diskrimin</w:t>
      </w:r>
      <w:r w:rsidR="00200EEE">
        <w:rPr>
          <w:rFonts w:ascii="Times New Roman" w:eastAsia="Times New Roman" w:hAnsi="Times New Roman" w:cs="Times New Roman"/>
          <w:sz w:val="24"/>
          <w:szCs w:val="24"/>
        </w:rPr>
        <w:t xml:space="preserve">ācijas”. Minētais Satversmes </w:t>
      </w:r>
      <w:r w:rsidRPr="00643FCE">
        <w:rPr>
          <w:rFonts w:ascii="Times New Roman" w:eastAsia="Times New Roman" w:hAnsi="Times New Roman" w:cs="Times New Roman"/>
          <w:sz w:val="24"/>
          <w:szCs w:val="24"/>
        </w:rPr>
        <w:t xml:space="preserve">pants ir interpretējams atbilstoši Latvijai saistošiem starptautiskajiem līgumiem. Tādēļ var apgalvot, ka Satversmes </w:t>
      </w:r>
      <w:proofErr w:type="gramStart"/>
      <w:r w:rsidRPr="00643FCE">
        <w:rPr>
          <w:rFonts w:ascii="Times New Roman" w:eastAsia="Times New Roman" w:hAnsi="Times New Roman" w:cs="Times New Roman"/>
          <w:sz w:val="24"/>
          <w:szCs w:val="24"/>
        </w:rPr>
        <w:t>91.pantā</w:t>
      </w:r>
      <w:proofErr w:type="gramEnd"/>
      <w:r w:rsidRPr="00643FCE">
        <w:rPr>
          <w:rFonts w:ascii="Times New Roman" w:eastAsia="Times New Roman" w:hAnsi="Times New Roman" w:cs="Times New Roman"/>
          <w:sz w:val="24"/>
          <w:szCs w:val="24"/>
        </w:rPr>
        <w:t xml:space="preserve"> iekļautais diskriminācijas aizliegums atspoguļo arī atbilstošo starptautiski tiesisko regulējumu. </w:t>
      </w:r>
    </w:p>
    <w:p w:rsidR="009A3588" w:rsidRPr="00643FCE" w:rsidRDefault="009A3588" w:rsidP="00703A54">
      <w:pPr>
        <w:tabs>
          <w:tab w:val="left" w:pos="142"/>
        </w:tabs>
        <w:spacing w:after="0" w:line="240" w:lineRule="auto"/>
        <w:ind w:right="-319"/>
        <w:jc w:val="both"/>
        <w:rPr>
          <w:rFonts w:ascii="Times New Roman" w:hAnsi="Times New Roman" w:cs="Times New Roman"/>
          <w:sz w:val="24"/>
          <w:szCs w:val="24"/>
        </w:rPr>
      </w:pPr>
    </w:p>
    <w:p w:rsidR="009A3588" w:rsidRPr="00643FCE" w:rsidRDefault="00D3210A" w:rsidP="00703A54">
      <w:pPr>
        <w:numPr>
          <w:ilvl w:val="0"/>
          <w:numId w:val="3"/>
        </w:numPr>
        <w:tabs>
          <w:tab w:val="left" w:pos="0"/>
          <w:tab w:val="left" w:pos="142"/>
        </w:tabs>
        <w:spacing w:after="0" w:line="240" w:lineRule="auto"/>
        <w:ind w:left="0" w:right="-319"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Diskriminācijas un atšķirīgas attieksmes aizlieguma normas ir ietvertas arī dažādu nozaru </w:t>
      </w:r>
      <w:r w:rsidRPr="00643FCE">
        <w:rPr>
          <w:rFonts w:ascii="Times New Roman" w:eastAsia="Times New Roman" w:hAnsi="Times New Roman" w:cs="Times New Roman"/>
          <w:sz w:val="24"/>
          <w:szCs w:val="24"/>
        </w:rPr>
        <w:lastRenderedPageBreak/>
        <w:t xml:space="preserve">likumos. Piemēram, Darba likums paredz, ka ikvienam ir vienlīdzīgas tiesības uz darbu, taisnīgiem, drošiem un veselībai nekaitīgiem darba apstākļiem, kā arī uz taisnīgu darba samaksu. Šīs tiesības nodrošināmas bez jebkādas tiešas vai netiešas diskriminācijas — neatkarīgi no personas rases, </w:t>
      </w:r>
      <w:proofErr w:type="gramStart"/>
      <w:r w:rsidRPr="00643FCE">
        <w:rPr>
          <w:rFonts w:ascii="Times New Roman" w:eastAsia="Times New Roman" w:hAnsi="Times New Roman" w:cs="Times New Roman"/>
          <w:sz w:val="24"/>
          <w:szCs w:val="24"/>
        </w:rPr>
        <w:t>ādas</w:t>
      </w:r>
      <w:proofErr w:type="gramEnd"/>
      <w:r w:rsidRPr="00643FCE">
        <w:rPr>
          <w:rFonts w:ascii="Times New Roman" w:eastAsia="Times New Roman" w:hAnsi="Times New Roman" w:cs="Times New Roman"/>
          <w:sz w:val="24"/>
          <w:szCs w:val="24"/>
        </w:rPr>
        <w:t xml:space="preserve"> krāsas, dzimuma, vecuma, invaliditātes, reliģiskās, politiskās vai citas pārliecības, nacionālās vai sociālās izcelsmes, mantiskā vai ģimenes stāvokļa, seksuālās orientācijas vai citiem apstākļiem. </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tabs>
          <w:tab w:val="left" w:pos="0"/>
          <w:tab w:val="left" w:pos="142"/>
        </w:tabs>
        <w:spacing w:after="0" w:line="240" w:lineRule="auto"/>
        <w:ind w:left="0" w:right="-319"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Pacientu tiesību likums noteic, ka, nodrošinot pacienta tiesības, aizliegta atšķirīga attieksme atkarībā no personas rases, etniskās izcelsmes, ādas krāsas, dzimuma, vecuma, invaliditātes, veselības stāvokļa, reliģiskās, politiskās vai citas pārliecības, nacionālās vai sociālās izcelsmes, mantiskā vai ģimenes stāvokļa vai citiem apstākļiem. Atšķirīga attieksme ietver personas tiešu vai netiešu diskrimināciju, personas aizskaršanu vai norādījumu to diskriminēt. </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D3210A" w:rsidP="00703A54">
      <w:pPr>
        <w:numPr>
          <w:ilvl w:val="0"/>
          <w:numId w:val="3"/>
        </w:numPr>
        <w:tabs>
          <w:tab w:val="left" w:pos="0"/>
          <w:tab w:val="left" w:pos="142"/>
        </w:tabs>
        <w:spacing w:after="0" w:line="240" w:lineRule="auto"/>
        <w:ind w:left="0" w:right="-319"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Tāpat diskriminācijas un atšķirīgas attieksmes aizlieguma normas ir ietvertas likumā </w:t>
      </w:r>
      <w:r w:rsidR="0066289E" w:rsidRPr="00643FCE">
        <w:rPr>
          <w:rFonts w:ascii="Times New Roman" w:eastAsia="Times New Roman" w:hAnsi="Times New Roman" w:cs="Times New Roman"/>
          <w:sz w:val="24"/>
          <w:szCs w:val="24"/>
        </w:rPr>
        <w:t>“</w:t>
      </w:r>
      <w:r w:rsidRPr="00643FCE">
        <w:rPr>
          <w:rFonts w:ascii="Times New Roman" w:eastAsia="Times New Roman" w:hAnsi="Times New Roman" w:cs="Times New Roman"/>
          <w:sz w:val="24"/>
          <w:szCs w:val="24"/>
        </w:rPr>
        <w:t>Par sociālo drošību</w:t>
      </w:r>
      <w:r w:rsidR="0066289E" w:rsidRPr="00643FCE">
        <w:rPr>
          <w:rFonts w:ascii="Times New Roman" w:eastAsia="Times New Roman" w:hAnsi="Times New Roman" w:cs="Times New Roman"/>
          <w:sz w:val="24"/>
          <w:szCs w:val="24"/>
        </w:rPr>
        <w:t>”</w:t>
      </w:r>
      <w:r w:rsidRPr="00643FCE">
        <w:rPr>
          <w:rFonts w:ascii="Times New Roman" w:eastAsia="Times New Roman" w:hAnsi="Times New Roman" w:cs="Times New Roman"/>
          <w:sz w:val="24"/>
          <w:szCs w:val="24"/>
        </w:rPr>
        <w:t xml:space="preserve">, Tiesībsarga likumā, Biedrību un nodibinājuma likumā, Latvijas Administratīvo pārkāpumu kodeksā, Krimināllikumā, Patērētāju tiesību aizsardzības likumā, Izglītības likumā, Fizisko personu – saimnieciskās darbības veicēju – diskriminācijas aizlieguma likumā, Bezdarbnieku un darba meklētāju atbalsta likumā, Reklāmas likumā un citos tiesību aktos. </w:t>
      </w:r>
    </w:p>
    <w:p w:rsidR="009A3588" w:rsidRPr="00643FCE" w:rsidRDefault="009A3588" w:rsidP="00703A54">
      <w:pPr>
        <w:tabs>
          <w:tab w:val="left" w:pos="0"/>
          <w:tab w:val="left" w:pos="142"/>
        </w:tabs>
        <w:spacing w:after="0" w:line="240" w:lineRule="auto"/>
        <w:ind w:right="-319"/>
        <w:jc w:val="both"/>
        <w:rPr>
          <w:rFonts w:ascii="Times New Roman" w:hAnsi="Times New Roman" w:cs="Times New Roman"/>
          <w:sz w:val="24"/>
          <w:szCs w:val="24"/>
        </w:rPr>
      </w:pPr>
    </w:p>
    <w:p w:rsidR="009A3588" w:rsidRPr="00643FCE" w:rsidRDefault="00D3210A" w:rsidP="00703A54">
      <w:pPr>
        <w:numPr>
          <w:ilvl w:val="0"/>
          <w:numId w:val="3"/>
        </w:numPr>
        <w:tabs>
          <w:tab w:val="left" w:pos="0"/>
          <w:tab w:val="left" w:pos="142"/>
        </w:tabs>
        <w:spacing w:after="0" w:line="240" w:lineRule="auto"/>
        <w:ind w:left="0" w:right="-319"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Civilprocesa likuma </w:t>
      </w:r>
      <w:proofErr w:type="gramStart"/>
      <w:r w:rsidRPr="00643FCE">
        <w:rPr>
          <w:rFonts w:ascii="Times New Roman" w:eastAsia="Times New Roman" w:hAnsi="Times New Roman" w:cs="Times New Roman"/>
          <w:sz w:val="24"/>
          <w:szCs w:val="24"/>
        </w:rPr>
        <w:t>9.pants</w:t>
      </w:r>
      <w:proofErr w:type="gramEnd"/>
      <w:r w:rsidRPr="00643FCE">
        <w:rPr>
          <w:rFonts w:ascii="Times New Roman" w:eastAsia="Times New Roman" w:hAnsi="Times New Roman" w:cs="Times New Roman"/>
          <w:sz w:val="24"/>
          <w:szCs w:val="24"/>
        </w:rPr>
        <w:t xml:space="preserve"> noteic, ka civilprocesa pusēm ir vienlīdzīgas procesuālās tiesības, un tiesa nodrošina pusēm vienādas iespējas izmantot tām piešķirtās tiesības savu interešu aizsardzībai. </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3F7410" w:rsidRDefault="00D3210A" w:rsidP="00703A54">
      <w:pPr>
        <w:numPr>
          <w:ilvl w:val="0"/>
          <w:numId w:val="3"/>
        </w:numPr>
        <w:tabs>
          <w:tab w:val="left" w:pos="0"/>
          <w:tab w:val="left" w:pos="142"/>
        </w:tabs>
        <w:spacing w:after="0" w:line="240" w:lineRule="auto"/>
        <w:ind w:left="0" w:right="-319"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Administratīvā procesa likumā definētajos pamatprincipos ietilpst </w:t>
      </w:r>
      <w:r w:rsidR="00D84087">
        <w:rPr>
          <w:rFonts w:ascii="Times New Roman" w:eastAsia="Times New Roman" w:hAnsi="Times New Roman" w:cs="Times New Roman"/>
          <w:sz w:val="24"/>
          <w:szCs w:val="24"/>
        </w:rPr>
        <w:t>privāt</w:t>
      </w:r>
      <w:r w:rsidRPr="00643FCE">
        <w:rPr>
          <w:rFonts w:ascii="Times New Roman" w:eastAsia="Times New Roman" w:hAnsi="Times New Roman" w:cs="Times New Roman"/>
          <w:sz w:val="24"/>
          <w:szCs w:val="24"/>
        </w:rPr>
        <w:t>personu tiesību ievērošanas princips. Vienlīdzības princips noteic, ka pastāvot vienādiem faktiskajiem un tiesiskajiem lietas apstākļiem, iestāde un tiesa pieņem vienādus lēmumus (pastāvot atšķirīgiem faktiskajiem vai t</w:t>
      </w:r>
      <w:r w:rsidR="003F7410">
        <w:rPr>
          <w:rFonts w:ascii="Times New Roman" w:eastAsia="Times New Roman" w:hAnsi="Times New Roman" w:cs="Times New Roman"/>
          <w:sz w:val="24"/>
          <w:szCs w:val="24"/>
        </w:rPr>
        <w:t>iesiskajiem lietas apstākļiem –</w:t>
      </w:r>
      <w:r w:rsidRPr="00643FCE">
        <w:rPr>
          <w:rFonts w:ascii="Times New Roman" w:eastAsia="Times New Roman" w:hAnsi="Times New Roman" w:cs="Times New Roman"/>
          <w:sz w:val="24"/>
          <w:szCs w:val="24"/>
        </w:rPr>
        <w:t xml:space="preserve"> atšķirīgus lēmumus), neatkarīgi no administratīvā procesa dalībnieku dzimuma, vecuma, rases, ādas krāsas, valodas, reliģiskās pārliecības, politiskajiem vai citiem uzskatiem, sociālās izcelšanās, tautības, </w:t>
      </w:r>
      <w:r w:rsidRPr="003F7410">
        <w:rPr>
          <w:rFonts w:ascii="Times New Roman" w:eastAsia="Times New Roman" w:hAnsi="Times New Roman" w:cs="Times New Roman"/>
          <w:sz w:val="24"/>
          <w:szCs w:val="24"/>
        </w:rPr>
        <w:t xml:space="preserve">izglītības, sociālā un mantiskā stāvokļa, nodarbošanās veida un citiem apstākļiem. </w:t>
      </w:r>
    </w:p>
    <w:p w:rsidR="009A3588" w:rsidRPr="003F7410" w:rsidRDefault="009A3588" w:rsidP="00703A54">
      <w:pPr>
        <w:spacing w:after="0" w:line="240" w:lineRule="auto"/>
        <w:ind w:left="720"/>
        <w:rPr>
          <w:rFonts w:ascii="Times New Roman" w:hAnsi="Times New Roman" w:cs="Times New Roman"/>
          <w:sz w:val="24"/>
          <w:szCs w:val="24"/>
        </w:rPr>
      </w:pPr>
    </w:p>
    <w:p w:rsidR="00262D4A" w:rsidRPr="003F7410" w:rsidRDefault="00D3210A" w:rsidP="00703A54">
      <w:pPr>
        <w:numPr>
          <w:ilvl w:val="0"/>
          <w:numId w:val="3"/>
        </w:numPr>
        <w:tabs>
          <w:tab w:val="left" w:pos="0"/>
          <w:tab w:val="left" w:pos="142"/>
        </w:tabs>
        <w:spacing w:after="0" w:line="240" w:lineRule="auto"/>
        <w:ind w:left="0" w:right="-319" w:hanging="360"/>
        <w:contextualSpacing/>
        <w:jc w:val="both"/>
        <w:rPr>
          <w:rFonts w:ascii="Times New Roman" w:hAnsi="Times New Roman" w:cs="Times New Roman"/>
          <w:sz w:val="24"/>
          <w:szCs w:val="24"/>
        </w:rPr>
      </w:pPr>
      <w:r w:rsidRPr="003F7410">
        <w:rPr>
          <w:rFonts w:ascii="Times New Roman" w:eastAsia="Times New Roman" w:hAnsi="Times New Roman" w:cs="Times New Roman"/>
          <w:sz w:val="24"/>
          <w:szCs w:val="24"/>
        </w:rPr>
        <w:t xml:space="preserve">Viens no Kriminālprocesa likuma pamatprincipiem paredz vienotu procesuālo kārtību visām kriminālprocesā iesaistītajām personām neatkarīgi no šo personu izcelsmes, sociālā un mantiskā stāvokļa, nodarbošanās, pilsonības, rases un nacionālās piederības, attieksmes pret reliģiju, dzimuma, izglītības, valodas, dzīvesvietas un citiem apstākļiem. </w:t>
      </w:r>
    </w:p>
    <w:p w:rsidR="00262D4A" w:rsidRPr="003F7410" w:rsidRDefault="00262D4A" w:rsidP="00703A54">
      <w:pPr>
        <w:pStyle w:val="ListParagraph"/>
        <w:spacing w:after="0" w:line="240" w:lineRule="auto"/>
        <w:rPr>
          <w:rFonts w:ascii="Times New Roman" w:hAnsi="Times New Roman" w:cs="Times New Roman"/>
          <w:sz w:val="24"/>
          <w:szCs w:val="24"/>
        </w:rPr>
      </w:pPr>
    </w:p>
    <w:p w:rsidR="007B7910" w:rsidRPr="00081901" w:rsidRDefault="007A21FC" w:rsidP="00703A54">
      <w:pPr>
        <w:numPr>
          <w:ilvl w:val="0"/>
          <w:numId w:val="3"/>
        </w:numPr>
        <w:tabs>
          <w:tab w:val="left" w:pos="0"/>
          <w:tab w:val="left" w:pos="142"/>
        </w:tabs>
        <w:spacing w:after="0" w:line="240" w:lineRule="auto"/>
        <w:ind w:left="0" w:right="-319" w:hanging="360"/>
        <w:contextualSpacing/>
        <w:jc w:val="both"/>
        <w:rPr>
          <w:rFonts w:ascii="Times New Roman" w:hAnsi="Times New Roman" w:cs="Times New Roman"/>
          <w:sz w:val="24"/>
          <w:szCs w:val="24"/>
        </w:rPr>
      </w:pPr>
      <w:r w:rsidRPr="003F7410">
        <w:rPr>
          <w:rFonts w:ascii="Times New Roman" w:hAnsi="Times New Roman" w:cs="Times New Roman"/>
          <w:sz w:val="24"/>
          <w:szCs w:val="24"/>
        </w:rPr>
        <w:t>Latvijas Sodu izpildes kodeks</w:t>
      </w:r>
      <w:r w:rsidR="00626BEE" w:rsidRPr="003F7410">
        <w:rPr>
          <w:rFonts w:ascii="Times New Roman" w:hAnsi="Times New Roman" w:cs="Times New Roman"/>
          <w:sz w:val="24"/>
          <w:szCs w:val="24"/>
        </w:rPr>
        <w:t>s</w:t>
      </w:r>
      <w:r w:rsidRPr="003F7410">
        <w:rPr>
          <w:rFonts w:ascii="Times New Roman" w:hAnsi="Times New Roman" w:cs="Times New Roman"/>
          <w:sz w:val="24"/>
          <w:szCs w:val="24"/>
        </w:rPr>
        <w:t xml:space="preserve"> noteic, ka, izpildot jebkura veida kriminālsodu, nav pieļaujama notiesāto diskriminācija atkarībā no rases, tautības, valodas, dzimuma, sociālā </w:t>
      </w:r>
      <w:r w:rsidRPr="00081901">
        <w:rPr>
          <w:rFonts w:ascii="Times New Roman" w:hAnsi="Times New Roman" w:cs="Times New Roman"/>
          <w:sz w:val="24"/>
          <w:szCs w:val="24"/>
        </w:rPr>
        <w:t>un mantiskā stāvokļa, politiskajiem uzskatiem, reliģiskās pārliecības un citiem kritērijiem. Likuma priekšā visi notiesātie ir vienlīdzīgi.</w:t>
      </w:r>
    </w:p>
    <w:p w:rsidR="007B7910" w:rsidRPr="00081901" w:rsidRDefault="007B7910" w:rsidP="00703A54">
      <w:pPr>
        <w:pStyle w:val="ListParagraph"/>
        <w:spacing w:after="0" w:line="240" w:lineRule="auto"/>
        <w:rPr>
          <w:rFonts w:ascii="Times New Roman" w:eastAsia="Times New Roman" w:hAnsi="Times New Roman" w:cs="Times New Roman"/>
          <w:sz w:val="24"/>
          <w:szCs w:val="24"/>
        </w:rPr>
      </w:pPr>
    </w:p>
    <w:p w:rsidR="00C77746" w:rsidRPr="00081901" w:rsidRDefault="00D3210A" w:rsidP="00703A54">
      <w:pPr>
        <w:numPr>
          <w:ilvl w:val="0"/>
          <w:numId w:val="3"/>
        </w:numPr>
        <w:tabs>
          <w:tab w:val="left" w:pos="0"/>
          <w:tab w:val="left" w:pos="142"/>
        </w:tabs>
        <w:spacing w:after="0" w:line="240" w:lineRule="auto"/>
        <w:ind w:left="0" w:right="-319" w:hanging="360"/>
        <w:contextualSpacing/>
        <w:jc w:val="both"/>
        <w:rPr>
          <w:rFonts w:ascii="Times New Roman" w:hAnsi="Times New Roman" w:cs="Times New Roman"/>
          <w:sz w:val="24"/>
          <w:szCs w:val="24"/>
        </w:rPr>
      </w:pPr>
      <w:r w:rsidRPr="00081901">
        <w:rPr>
          <w:rFonts w:ascii="Times New Roman" w:eastAsia="Times New Roman" w:hAnsi="Times New Roman" w:cs="Times New Roman"/>
          <w:sz w:val="24"/>
          <w:szCs w:val="24"/>
        </w:rPr>
        <w:t>Valstī ir paredzēta gan administratīvā atbildība, gan arī kriminālatbildība par diskriminācijas aizlieguma pārkāpumu. Proti, Latvijas Administratīvo pārkāpumu kodekss paredz atbildību par normatīvajos aktos noteiktā diskriminācijas aizlieguma pārkāpšanu. Krimināllikums paredz kriminālatbildību par darbību, kas apzināti vērsta uz nacionālā, etniskā</w:t>
      </w:r>
      <w:r w:rsidR="00D25DA5">
        <w:rPr>
          <w:rFonts w:ascii="Times New Roman" w:eastAsia="Times New Roman" w:hAnsi="Times New Roman" w:cs="Times New Roman"/>
          <w:sz w:val="24"/>
          <w:szCs w:val="24"/>
        </w:rPr>
        <w:t>,</w:t>
      </w:r>
      <w:r w:rsidRPr="00081901">
        <w:rPr>
          <w:rFonts w:ascii="Times New Roman" w:eastAsia="Times New Roman" w:hAnsi="Times New Roman" w:cs="Times New Roman"/>
          <w:sz w:val="24"/>
          <w:szCs w:val="24"/>
        </w:rPr>
        <w:t xml:space="preserve"> rasu</w:t>
      </w:r>
      <w:r w:rsidR="00D25DA5">
        <w:rPr>
          <w:rFonts w:ascii="Times New Roman" w:eastAsia="Times New Roman" w:hAnsi="Times New Roman" w:cs="Times New Roman"/>
          <w:sz w:val="24"/>
          <w:szCs w:val="24"/>
        </w:rPr>
        <w:t xml:space="preserve"> vai reliģiskā</w:t>
      </w:r>
      <w:r w:rsidRPr="00081901">
        <w:rPr>
          <w:rFonts w:ascii="Times New Roman" w:eastAsia="Times New Roman" w:hAnsi="Times New Roman" w:cs="Times New Roman"/>
          <w:sz w:val="24"/>
          <w:szCs w:val="24"/>
        </w:rPr>
        <w:t xml:space="preserve"> na</w:t>
      </w:r>
      <w:r w:rsidR="00CB51BD" w:rsidRPr="00081901">
        <w:rPr>
          <w:rFonts w:ascii="Times New Roman" w:eastAsia="Times New Roman" w:hAnsi="Times New Roman" w:cs="Times New Roman"/>
          <w:sz w:val="24"/>
          <w:szCs w:val="24"/>
        </w:rPr>
        <w:t>ida vai nesaticības izraisīšanu</w:t>
      </w:r>
      <w:r w:rsidR="00C35D97" w:rsidRPr="00081901">
        <w:rPr>
          <w:rFonts w:ascii="Times New Roman" w:eastAsia="Times New Roman" w:hAnsi="Times New Roman" w:cs="Times New Roman"/>
          <w:sz w:val="24"/>
          <w:szCs w:val="24"/>
        </w:rPr>
        <w:t xml:space="preserve"> (Krimināllikuma </w:t>
      </w:r>
      <w:proofErr w:type="gramStart"/>
      <w:r w:rsidR="00D25DA5" w:rsidRPr="00DA2E7A">
        <w:rPr>
          <w:rFonts w:ascii="Times New Roman" w:eastAsia="Times New Roman" w:hAnsi="Times New Roman" w:cs="Times New Roman"/>
          <w:sz w:val="24"/>
          <w:szCs w:val="24"/>
        </w:rPr>
        <w:t>7</w:t>
      </w:r>
      <w:r w:rsidR="00D25DA5">
        <w:rPr>
          <w:rFonts w:ascii="Times New Roman" w:eastAsia="Times New Roman" w:hAnsi="Times New Roman" w:cs="Times New Roman"/>
          <w:sz w:val="24"/>
          <w:szCs w:val="24"/>
        </w:rPr>
        <w:t>8</w:t>
      </w:r>
      <w:r w:rsidR="00C35D97" w:rsidRPr="00DA2E7A">
        <w:rPr>
          <w:rFonts w:ascii="Times New Roman" w:eastAsia="Times New Roman" w:hAnsi="Times New Roman" w:cs="Times New Roman"/>
          <w:sz w:val="24"/>
          <w:szCs w:val="24"/>
        </w:rPr>
        <w:t>.pants</w:t>
      </w:r>
      <w:proofErr w:type="gramEnd"/>
      <w:r w:rsidR="00C35D97" w:rsidRPr="00081901">
        <w:rPr>
          <w:rFonts w:ascii="Times New Roman" w:eastAsia="Times New Roman" w:hAnsi="Times New Roman" w:cs="Times New Roman"/>
          <w:sz w:val="24"/>
          <w:szCs w:val="24"/>
        </w:rPr>
        <w:t>)</w:t>
      </w:r>
      <w:r w:rsidR="007B7910" w:rsidRPr="00081901">
        <w:rPr>
          <w:rFonts w:ascii="Times New Roman" w:eastAsia="Times New Roman" w:hAnsi="Times New Roman" w:cs="Times New Roman"/>
          <w:sz w:val="24"/>
          <w:szCs w:val="24"/>
        </w:rPr>
        <w:t>, kā arī darbību, kas ir vērsta uz naida vai nesaticības izraisīšanu atkarībā no personas dzimuma, vecuma, invaliditātes vai jebkuru citu pazīmju dēļ, ja ar to radīts būtisks kaitējums</w:t>
      </w:r>
      <w:r w:rsidR="009079B0" w:rsidRPr="00081901">
        <w:rPr>
          <w:rFonts w:ascii="Times New Roman" w:eastAsia="Times New Roman" w:hAnsi="Times New Roman" w:cs="Times New Roman"/>
          <w:sz w:val="24"/>
          <w:szCs w:val="24"/>
        </w:rPr>
        <w:t xml:space="preserve"> (Krimināllikuma 150.pants)</w:t>
      </w:r>
      <w:r w:rsidR="007B7910" w:rsidRPr="00081901">
        <w:rPr>
          <w:rFonts w:ascii="Times New Roman" w:eastAsia="Times New Roman" w:hAnsi="Times New Roman" w:cs="Times New Roman"/>
          <w:sz w:val="24"/>
          <w:szCs w:val="24"/>
        </w:rPr>
        <w:t xml:space="preserve">, un par diskrimināciju rasu, nacionālās, etniskās vai reliģiskās </w:t>
      </w:r>
      <w:r w:rsidR="007B7910" w:rsidRPr="00081901">
        <w:rPr>
          <w:rFonts w:ascii="Times New Roman" w:eastAsia="Times New Roman" w:hAnsi="Times New Roman" w:cs="Times New Roman"/>
          <w:sz w:val="24"/>
          <w:szCs w:val="24"/>
        </w:rPr>
        <w:lastRenderedPageBreak/>
        <w:t>piederības dēļ vai par cita veida diskriminācijas aizlieguma pārkāpšanu, ja ar to radīts būtisks kaitējums</w:t>
      </w:r>
      <w:r w:rsidR="00C35D97" w:rsidRPr="00081901">
        <w:rPr>
          <w:rFonts w:ascii="Times New Roman" w:eastAsia="Times New Roman" w:hAnsi="Times New Roman" w:cs="Times New Roman"/>
          <w:sz w:val="24"/>
          <w:szCs w:val="24"/>
        </w:rPr>
        <w:t xml:space="preserve"> (Krimināllikuma </w:t>
      </w:r>
      <w:r w:rsidR="00C35D97" w:rsidRPr="00081901">
        <w:rPr>
          <w:rFonts w:ascii="Times New Roman" w:hAnsi="Times New Roman" w:cs="Times New Roman"/>
          <w:bCs/>
          <w:sz w:val="24"/>
          <w:szCs w:val="24"/>
        </w:rPr>
        <w:t>149.</w:t>
      </w:r>
      <w:r w:rsidR="00C35D97" w:rsidRPr="00081901">
        <w:rPr>
          <w:rFonts w:ascii="Times New Roman" w:hAnsi="Times New Roman" w:cs="Times New Roman"/>
          <w:bCs/>
          <w:sz w:val="24"/>
          <w:szCs w:val="24"/>
          <w:vertAlign w:val="superscript"/>
        </w:rPr>
        <w:t>1</w:t>
      </w:r>
      <w:r w:rsidR="00C35D97" w:rsidRPr="00081901">
        <w:rPr>
          <w:rFonts w:ascii="Times New Roman" w:hAnsi="Times New Roman" w:cs="Times New Roman"/>
          <w:bCs/>
          <w:sz w:val="24"/>
          <w:szCs w:val="24"/>
        </w:rPr>
        <w:t>pants</w:t>
      </w:r>
      <w:r w:rsidR="0091293B" w:rsidRPr="00081901">
        <w:rPr>
          <w:rFonts w:ascii="Times New Roman" w:hAnsi="Times New Roman" w:cs="Times New Roman"/>
          <w:bCs/>
          <w:sz w:val="24"/>
          <w:szCs w:val="24"/>
        </w:rPr>
        <w:t>)</w:t>
      </w:r>
      <w:r w:rsidR="007B7910" w:rsidRPr="00081901">
        <w:rPr>
          <w:rFonts w:ascii="Times New Roman" w:eastAsia="Times New Roman" w:hAnsi="Times New Roman" w:cs="Times New Roman"/>
          <w:sz w:val="24"/>
          <w:szCs w:val="24"/>
        </w:rPr>
        <w:t xml:space="preserve">. </w:t>
      </w:r>
      <w:r w:rsidR="00C35D97" w:rsidRPr="00081901">
        <w:rPr>
          <w:rFonts w:ascii="Times New Roman" w:eastAsia="Times New Roman" w:hAnsi="Times New Roman" w:cs="Times New Roman"/>
          <w:sz w:val="24"/>
          <w:szCs w:val="24"/>
        </w:rPr>
        <w:t xml:space="preserve">Smagāks sods ir paredzēts </w:t>
      </w:r>
      <w:r w:rsidR="00C35D97" w:rsidRPr="00081901">
        <w:rPr>
          <w:rFonts w:ascii="Times New Roman" w:hAnsi="Times New Roman" w:cs="Times New Roman"/>
          <w:sz w:val="24"/>
          <w:szCs w:val="24"/>
        </w:rPr>
        <w:t>par iepriekšminēt</w:t>
      </w:r>
      <w:r w:rsidR="00A23FD7" w:rsidRPr="00081901">
        <w:rPr>
          <w:rFonts w:ascii="Times New Roman" w:hAnsi="Times New Roman" w:cs="Times New Roman"/>
          <w:sz w:val="24"/>
          <w:szCs w:val="24"/>
        </w:rPr>
        <w:t>ajiem</w:t>
      </w:r>
      <w:r w:rsidR="00C35D97" w:rsidRPr="00081901">
        <w:rPr>
          <w:rFonts w:ascii="Times New Roman" w:hAnsi="Times New Roman" w:cs="Times New Roman"/>
          <w:sz w:val="24"/>
          <w:szCs w:val="24"/>
        </w:rPr>
        <w:t xml:space="preserve"> </w:t>
      </w:r>
      <w:r w:rsidR="00A23FD7" w:rsidRPr="00081901">
        <w:rPr>
          <w:rFonts w:ascii="Times New Roman" w:hAnsi="Times New Roman" w:cs="Times New Roman"/>
          <w:sz w:val="24"/>
          <w:szCs w:val="24"/>
        </w:rPr>
        <w:t>noziedzīgajiem nodarījumiem</w:t>
      </w:r>
      <w:r w:rsidR="00C35D97" w:rsidRPr="00081901">
        <w:rPr>
          <w:rFonts w:ascii="Times New Roman" w:hAnsi="Times New Roman" w:cs="Times New Roman"/>
          <w:sz w:val="24"/>
          <w:szCs w:val="24"/>
        </w:rPr>
        <w:t>, ja to</w:t>
      </w:r>
      <w:r w:rsidR="007C52B4" w:rsidRPr="00081901">
        <w:rPr>
          <w:rFonts w:ascii="Times New Roman" w:hAnsi="Times New Roman" w:cs="Times New Roman"/>
          <w:sz w:val="24"/>
          <w:szCs w:val="24"/>
        </w:rPr>
        <w:t>s ir</w:t>
      </w:r>
      <w:r w:rsidR="00C35D97" w:rsidRPr="00081901">
        <w:rPr>
          <w:rFonts w:ascii="Times New Roman" w:hAnsi="Times New Roman" w:cs="Times New Roman"/>
          <w:sz w:val="24"/>
          <w:szCs w:val="24"/>
        </w:rPr>
        <w:t xml:space="preserve"> izdarījusi valsts amatpersona vai uzņēmuma (uzņēmējsabiedrības) vai organizācijas atbildīgs darbinieks, vai personu grupa vai ja tas izdarīts, izmantojot automatizētu datu apstrādes sistēmu</w:t>
      </w:r>
      <w:r w:rsidR="00C35D97" w:rsidRPr="00081901">
        <w:rPr>
          <w:rFonts w:ascii="Times New Roman" w:eastAsia="Times New Roman" w:hAnsi="Times New Roman" w:cs="Times New Roman"/>
          <w:sz w:val="24"/>
          <w:szCs w:val="24"/>
        </w:rPr>
        <w:t xml:space="preserve">. </w:t>
      </w:r>
      <w:r w:rsidR="007B7910" w:rsidRPr="00081901">
        <w:rPr>
          <w:rFonts w:ascii="Times New Roman" w:eastAsia="Times New Roman" w:hAnsi="Times New Roman" w:cs="Times New Roman"/>
          <w:sz w:val="24"/>
          <w:szCs w:val="24"/>
        </w:rPr>
        <w:t>Rasistisks, nacionāls, etnisks vai reliģisks motīvs Krimināllikumā ir atzīts par atbildību pastiprinošu apstākli</w:t>
      </w:r>
      <w:r w:rsidR="00562472">
        <w:rPr>
          <w:rFonts w:ascii="Times New Roman" w:eastAsia="Times New Roman" w:hAnsi="Times New Roman" w:cs="Times New Roman"/>
          <w:sz w:val="24"/>
          <w:szCs w:val="24"/>
        </w:rPr>
        <w:t xml:space="preserve"> (Krimināllikuma </w:t>
      </w:r>
      <w:proofErr w:type="gramStart"/>
      <w:r w:rsidR="00562472">
        <w:rPr>
          <w:rFonts w:ascii="Times New Roman" w:eastAsia="Times New Roman" w:hAnsi="Times New Roman" w:cs="Times New Roman"/>
          <w:sz w:val="24"/>
          <w:szCs w:val="24"/>
        </w:rPr>
        <w:t>48.panta</w:t>
      </w:r>
      <w:proofErr w:type="gramEnd"/>
      <w:r w:rsidR="00562472">
        <w:rPr>
          <w:rFonts w:ascii="Times New Roman" w:eastAsia="Times New Roman" w:hAnsi="Times New Roman" w:cs="Times New Roman"/>
          <w:sz w:val="24"/>
          <w:szCs w:val="24"/>
        </w:rPr>
        <w:t xml:space="preserve"> pirmās daļas 14.punkts)</w:t>
      </w:r>
      <w:r w:rsidR="007B7910" w:rsidRPr="00081901">
        <w:rPr>
          <w:rFonts w:ascii="Times New Roman" w:eastAsia="Times New Roman" w:hAnsi="Times New Roman" w:cs="Times New Roman"/>
          <w:sz w:val="24"/>
          <w:szCs w:val="24"/>
        </w:rPr>
        <w:t xml:space="preserve">. </w:t>
      </w:r>
    </w:p>
    <w:p w:rsidR="00A14020" w:rsidRPr="00081901" w:rsidRDefault="00A14020" w:rsidP="00703A54">
      <w:pPr>
        <w:tabs>
          <w:tab w:val="left" w:pos="0"/>
          <w:tab w:val="left" w:pos="142"/>
        </w:tabs>
        <w:spacing w:after="0" w:line="240" w:lineRule="auto"/>
        <w:ind w:right="-319"/>
        <w:contextualSpacing/>
        <w:jc w:val="both"/>
        <w:rPr>
          <w:rFonts w:ascii="Times New Roman" w:hAnsi="Times New Roman" w:cs="Times New Roman"/>
          <w:sz w:val="24"/>
          <w:szCs w:val="24"/>
        </w:rPr>
      </w:pPr>
    </w:p>
    <w:p w:rsidR="00DB2E17" w:rsidRPr="00081901" w:rsidRDefault="00D3210A" w:rsidP="00703A54">
      <w:pPr>
        <w:numPr>
          <w:ilvl w:val="0"/>
          <w:numId w:val="3"/>
        </w:numPr>
        <w:tabs>
          <w:tab w:val="left" w:pos="0"/>
          <w:tab w:val="left" w:pos="142"/>
        </w:tabs>
        <w:spacing w:after="0" w:line="240" w:lineRule="auto"/>
        <w:ind w:left="0" w:right="-319" w:hanging="360"/>
        <w:contextualSpacing/>
        <w:jc w:val="both"/>
        <w:rPr>
          <w:rFonts w:ascii="Times New Roman" w:hAnsi="Times New Roman" w:cs="Times New Roman"/>
          <w:sz w:val="24"/>
          <w:szCs w:val="24"/>
        </w:rPr>
      </w:pPr>
      <w:r w:rsidRPr="00081901">
        <w:rPr>
          <w:rFonts w:ascii="Times New Roman" w:eastAsia="Times New Roman" w:hAnsi="Times New Roman" w:cs="Times New Roman"/>
          <w:sz w:val="24"/>
          <w:szCs w:val="24"/>
        </w:rPr>
        <w:t>Diskriminācijas</w:t>
      </w:r>
      <w:r w:rsidRPr="00643FCE">
        <w:rPr>
          <w:rFonts w:ascii="Times New Roman" w:eastAsia="Times New Roman" w:hAnsi="Times New Roman" w:cs="Times New Roman"/>
          <w:sz w:val="24"/>
          <w:szCs w:val="24"/>
        </w:rPr>
        <w:t xml:space="preserve"> </w:t>
      </w:r>
      <w:r w:rsidRPr="009B1D4C">
        <w:rPr>
          <w:rFonts w:ascii="Times New Roman" w:eastAsia="Times New Roman" w:hAnsi="Times New Roman" w:cs="Times New Roman"/>
          <w:sz w:val="24"/>
          <w:szCs w:val="24"/>
        </w:rPr>
        <w:t>aizlieguma</w:t>
      </w:r>
      <w:r w:rsidRPr="00643FCE">
        <w:rPr>
          <w:rFonts w:ascii="Times New Roman" w:eastAsia="Times New Roman" w:hAnsi="Times New Roman" w:cs="Times New Roman"/>
          <w:sz w:val="24"/>
          <w:szCs w:val="24"/>
        </w:rPr>
        <w:t xml:space="preserve"> principa saturs ir nostiprināts arī Satversmes tiesas judikatūrā. Satversmes tiesa ir atzinusi, ka Satversmē </w:t>
      </w:r>
      <w:r w:rsidR="00507862" w:rsidRPr="00643FCE">
        <w:rPr>
          <w:rFonts w:ascii="Times New Roman" w:eastAsia="Times New Roman" w:hAnsi="Times New Roman" w:cs="Times New Roman"/>
          <w:sz w:val="24"/>
          <w:szCs w:val="24"/>
        </w:rPr>
        <w:t>iekļautā</w:t>
      </w:r>
      <w:r w:rsidRPr="00643FCE">
        <w:rPr>
          <w:rFonts w:ascii="Times New Roman" w:eastAsia="Times New Roman" w:hAnsi="Times New Roman" w:cs="Times New Roman"/>
          <w:sz w:val="24"/>
          <w:szCs w:val="24"/>
        </w:rPr>
        <w:t xml:space="preserve"> diskriminācijas aizlieguma principa mērķis ir novērst iespēju, ka demokrātiskā un tiesiskā valstī, pamatojoties uz kādu nepieļaujamu kritēriju, piemēram, rasi, tautību vai dzimumu, tiktu ierobežotas personas pamattiesības</w:t>
      </w:r>
      <w:r w:rsidRPr="00643FCE">
        <w:rPr>
          <w:rFonts w:ascii="Times New Roman" w:eastAsia="Times New Roman" w:hAnsi="Times New Roman" w:cs="Times New Roman"/>
          <w:sz w:val="24"/>
          <w:szCs w:val="24"/>
          <w:vertAlign w:val="superscript"/>
        </w:rPr>
        <w:footnoteReference w:id="26"/>
      </w:r>
      <w:r w:rsidRPr="00643FCE">
        <w:rPr>
          <w:rFonts w:ascii="Times New Roman" w:eastAsia="Times New Roman" w:hAnsi="Times New Roman" w:cs="Times New Roman"/>
          <w:sz w:val="24"/>
          <w:szCs w:val="24"/>
        </w:rPr>
        <w:t xml:space="preserve">. Vienlīdzības princips liedz valsts institūcijām izdot tādas normas, kas bez saprātīga pamata pieļauj atšķirīgu attieksmi pret personām, kuras atrodas vienādos un pēc noteiktiem kritērijiem salīdzināmos apstākļos. Vienlīdzības princips pieļauj un pat prasa atšķirīgu attieksmi pret personām, kas atrodas atšķirīgos apstākļos, kā arī pieļauj atšķirīgu attieksmi pret personām, kas atrodas vienādos apstākļos, ja tam ir objektīvs un saprātīgs </w:t>
      </w:r>
      <w:r w:rsidRPr="00081901">
        <w:rPr>
          <w:rFonts w:ascii="Times New Roman" w:eastAsia="Times New Roman" w:hAnsi="Times New Roman" w:cs="Times New Roman"/>
          <w:sz w:val="24"/>
          <w:szCs w:val="24"/>
        </w:rPr>
        <w:t>pamats. Atšķirīgai attieksmei nav objektīva un saprātīga pamata, ja tai nav leģitīma mērķa vai ja nav samērīgas attiecības starp izraudzītajiem līdzekļiem un nospraustajiem mērķiem</w:t>
      </w:r>
      <w:r w:rsidRPr="00081901">
        <w:rPr>
          <w:rFonts w:ascii="Times New Roman" w:eastAsia="Times New Roman" w:hAnsi="Times New Roman" w:cs="Times New Roman"/>
          <w:sz w:val="24"/>
          <w:szCs w:val="24"/>
          <w:vertAlign w:val="superscript"/>
        </w:rPr>
        <w:footnoteReference w:id="27"/>
      </w:r>
      <w:r w:rsidRPr="00081901">
        <w:rPr>
          <w:rFonts w:ascii="Times New Roman" w:eastAsia="Times New Roman" w:hAnsi="Times New Roman" w:cs="Times New Roman"/>
          <w:sz w:val="24"/>
          <w:szCs w:val="24"/>
        </w:rPr>
        <w:t>.</w:t>
      </w:r>
    </w:p>
    <w:p w:rsidR="00184A44" w:rsidRPr="00081901" w:rsidRDefault="00184A44" w:rsidP="00703A54">
      <w:pPr>
        <w:tabs>
          <w:tab w:val="left" w:pos="0"/>
          <w:tab w:val="left" w:pos="142"/>
        </w:tabs>
        <w:spacing w:after="0" w:line="240" w:lineRule="auto"/>
        <w:ind w:right="-319"/>
        <w:contextualSpacing/>
        <w:jc w:val="both"/>
        <w:rPr>
          <w:rFonts w:ascii="Times New Roman" w:hAnsi="Times New Roman" w:cs="Times New Roman"/>
          <w:sz w:val="24"/>
          <w:szCs w:val="24"/>
        </w:rPr>
      </w:pPr>
    </w:p>
    <w:p w:rsidR="00B4325E" w:rsidRPr="00081901" w:rsidRDefault="00D3210A" w:rsidP="00703A54">
      <w:pPr>
        <w:numPr>
          <w:ilvl w:val="0"/>
          <w:numId w:val="3"/>
        </w:numPr>
        <w:tabs>
          <w:tab w:val="left" w:pos="0"/>
          <w:tab w:val="left" w:pos="142"/>
        </w:tabs>
        <w:spacing w:after="0" w:line="240" w:lineRule="auto"/>
        <w:ind w:left="0" w:right="-319" w:hanging="360"/>
        <w:contextualSpacing/>
        <w:jc w:val="both"/>
        <w:rPr>
          <w:rFonts w:ascii="Times New Roman" w:hAnsi="Times New Roman" w:cs="Times New Roman"/>
          <w:color w:val="auto"/>
          <w:sz w:val="24"/>
          <w:szCs w:val="24"/>
        </w:rPr>
      </w:pPr>
      <w:r w:rsidRPr="00081901">
        <w:rPr>
          <w:rFonts w:ascii="Times New Roman" w:eastAsia="Times New Roman" w:hAnsi="Times New Roman" w:cs="Times New Roman"/>
          <w:sz w:val="24"/>
          <w:szCs w:val="24"/>
        </w:rPr>
        <w:t>Vienlīdzīgas attieksmes veicināšana un jebkāda veida diskriminācijas</w:t>
      </w:r>
      <w:r w:rsidRPr="00081901">
        <w:rPr>
          <w:rFonts w:ascii="Times New Roman" w:hAnsi="Times New Roman" w:cs="Times New Roman"/>
          <w:sz w:val="24"/>
          <w:szCs w:val="24"/>
        </w:rPr>
        <w:t xml:space="preserve"> </w:t>
      </w:r>
      <w:r w:rsidRPr="00081901">
        <w:rPr>
          <w:rFonts w:ascii="Times New Roman" w:eastAsia="Times New Roman" w:hAnsi="Times New Roman" w:cs="Times New Roman"/>
          <w:sz w:val="24"/>
          <w:szCs w:val="24"/>
        </w:rPr>
        <w:t>novēršana ir nozīmīga Tiesībsarga biroja darbības joma. Tiesībsargs palīdz diskriminācijas upuriem, izskatot indivīdu sūdzības par valsts institūciju, fizisku un juridisku personu pieļauto diskrimināciju vai vienlīdzīgas attieksmes pārkāpumu, sniedzot juridiskas konsultāci</w:t>
      </w:r>
      <w:r w:rsidR="002D6BA3" w:rsidRPr="00081901">
        <w:rPr>
          <w:rFonts w:ascii="Times New Roman" w:eastAsia="Times New Roman" w:hAnsi="Times New Roman" w:cs="Times New Roman"/>
          <w:sz w:val="24"/>
          <w:szCs w:val="24"/>
        </w:rPr>
        <w:t xml:space="preserve">jas un pārstāvot personas tiesā, kā arī veicinot izlīgumu starp strīda pusēm. Laika posmā no 2011. gada līdz </w:t>
      </w:r>
      <w:proofErr w:type="gramStart"/>
      <w:r w:rsidR="002D6BA3" w:rsidRPr="00081901">
        <w:rPr>
          <w:rFonts w:ascii="Times New Roman" w:eastAsia="Times New Roman" w:hAnsi="Times New Roman" w:cs="Times New Roman"/>
          <w:sz w:val="24"/>
          <w:szCs w:val="24"/>
        </w:rPr>
        <w:t>2016.gadam</w:t>
      </w:r>
      <w:proofErr w:type="gramEnd"/>
      <w:r w:rsidR="002D6BA3" w:rsidRPr="00081901">
        <w:rPr>
          <w:rFonts w:ascii="Times New Roman" w:eastAsia="Times New Roman" w:hAnsi="Times New Roman" w:cs="Times New Roman"/>
          <w:sz w:val="24"/>
          <w:szCs w:val="24"/>
        </w:rPr>
        <w:t xml:space="preserve"> Tiesībsarga birojs ir īstenojis virkni </w:t>
      </w:r>
      <w:r w:rsidR="002D6BA3" w:rsidRPr="00081901">
        <w:rPr>
          <w:rFonts w:ascii="Times New Roman" w:hAnsi="Times New Roman" w:cs="Times New Roman"/>
          <w:sz w:val="24"/>
          <w:szCs w:val="24"/>
        </w:rPr>
        <w:t xml:space="preserve">sabiedrības informēšanas </w:t>
      </w:r>
      <w:r w:rsidR="005670F3" w:rsidRPr="00081901">
        <w:rPr>
          <w:rFonts w:ascii="Times New Roman" w:hAnsi="Times New Roman" w:cs="Times New Roman"/>
          <w:sz w:val="24"/>
          <w:szCs w:val="24"/>
        </w:rPr>
        <w:t>aktivitā</w:t>
      </w:r>
      <w:r w:rsidR="005670F3">
        <w:rPr>
          <w:rFonts w:ascii="Times New Roman" w:hAnsi="Times New Roman" w:cs="Times New Roman"/>
          <w:sz w:val="24"/>
          <w:szCs w:val="24"/>
        </w:rPr>
        <w:t>tes</w:t>
      </w:r>
      <w:r w:rsidR="005670F3" w:rsidRPr="00081901">
        <w:rPr>
          <w:rFonts w:ascii="Times New Roman" w:hAnsi="Times New Roman" w:cs="Times New Roman"/>
          <w:sz w:val="24"/>
          <w:szCs w:val="24"/>
        </w:rPr>
        <w:t xml:space="preserve"> </w:t>
      </w:r>
      <w:r w:rsidR="002D6BA3" w:rsidRPr="00081901">
        <w:rPr>
          <w:rFonts w:ascii="Times New Roman" w:hAnsi="Times New Roman" w:cs="Times New Roman"/>
          <w:sz w:val="24"/>
          <w:szCs w:val="24"/>
        </w:rPr>
        <w:t>diskriminācijas novēršanas jomā</w:t>
      </w:r>
      <w:r w:rsidR="00E1022B" w:rsidRPr="00081901">
        <w:rPr>
          <w:rFonts w:ascii="Times New Roman" w:hAnsi="Times New Roman" w:cs="Times New Roman"/>
          <w:sz w:val="24"/>
          <w:szCs w:val="24"/>
        </w:rPr>
        <w:t>. P</w:t>
      </w:r>
      <w:r w:rsidR="00A1050F" w:rsidRPr="00081901">
        <w:rPr>
          <w:rFonts w:ascii="Times New Roman" w:hAnsi="Times New Roman" w:cs="Times New Roman"/>
          <w:sz w:val="24"/>
          <w:szCs w:val="24"/>
        </w:rPr>
        <w:t xml:space="preserve">iemēram, </w:t>
      </w:r>
      <w:r w:rsidR="00E1022B" w:rsidRPr="00081901">
        <w:rPr>
          <w:rFonts w:ascii="Times New Roman" w:hAnsi="Times New Roman" w:cs="Times New Roman"/>
          <w:sz w:val="24"/>
          <w:szCs w:val="24"/>
        </w:rPr>
        <w:t xml:space="preserve">tika publicēti </w:t>
      </w:r>
      <w:r w:rsidR="002D6BA3" w:rsidRPr="00081901">
        <w:rPr>
          <w:rFonts w:ascii="Times New Roman" w:hAnsi="Times New Roman" w:cs="Times New Roman"/>
          <w:sz w:val="24"/>
          <w:szCs w:val="24"/>
        </w:rPr>
        <w:t>Tiesībsarga viedokļ</w:t>
      </w:r>
      <w:r w:rsidR="00E1022B" w:rsidRPr="00081901">
        <w:rPr>
          <w:rFonts w:ascii="Times New Roman" w:hAnsi="Times New Roman" w:cs="Times New Roman"/>
          <w:sz w:val="24"/>
          <w:szCs w:val="24"/>
        </w:rPr>
        <w:t>i</w:t>
      </w:r>
      <w:r w:rsidR="002D6BA3" w:rsidRPr="00081901">
        <w:rPr>
          <w:rFonts w:ascii="Times New Roman" w:hAnsi="Times New Roman" w:cs="Times New Roman"/>
          <w:sz w:val="24"/>
          <w:szCs w:val="24"/>
        </w:rPr>
        <w:t xml:space="preserve"> un atzinum</w:t>
      </w:r>
      <w:r w:rsidR="00E1022B" w:rsidRPr="00081901">
        <w:rPr>
          <w:rFonts w:ascii="Times New Roman" w:hAnsi="Times New Roman" w:cs="Times New Roman"/>
          <w:sz w:val="24"/>
          <w:szCs w:val="24"/>
        </w:rPr>
        <w:t>i</w:t>
      </w:r>
      <w:r w:rsidR="00A1050F" w:rsidRPr="00081901">
        <w:rPr>
          <w:rFonts w:ascii="Times New Roman" w:hAnsi="Times New Roman" w:cs="Times New Roman"/>
          <w:sz w:val="24"/>
          <w:szCs w:val="24"/>
        </w:rPr>
        <w:t xml:space="preserve"> </w:t>
      </w:r>
      <w:r w:rsidR="002D6BA3" w:rsidRPr="00081901">
        <w:rPr>
          <w:rFonts w:ascii="Times New Roman" w:hAnsi="Times New Roman" w:cs="Times New Roman"/>
          <w:sz w:val="24"/>
          <w:szCs w:val="24"/>
        </w:rPr>
        <w:t xml:space="preserve">plašsaziņas </w:t>
      </w:r>
      <w:r w:rsidR="002D6BA3" w:rsidRPr="00081901">
        <w:rPr>
          <w:rFonts w:ascii="Times New Roman" w:hAnsi="Times New Roman" w:cs="Times New Roman"/>
          <w:color w:val="auto"/>
          <w:sz w:val="24"/>
          <w:szCs w:val="24"/>
        </w:rPr>
        <w:t xml:space="preserve">līdzekļos, </w:t>
      </w:r>
      <w:r w:rsidR="00E1022B" w:rsidRPr="00081901">
        <w:rPr>
          <w:rFonts w:ascii="Times New Roman" w:hAnsi="Times New Roman" w:cs="Times New Roman"/>
          <w:color w:val="auto"/>
          <w:sz w:val="24"/>
          <w:szCs w:val="24"/>
        </w:rPr>
        <w:t xml:space="preserve">tika rīkota </w:t>
      </w:r>
      <w:r w:rsidR="00A1050F" w:rsidRPr="00081901">
        <w:rPr>
          <w:rFonts w:ascii="Times New Roman" w:hAnsi="Times New Roman" w:cs="Times New Roman"/>
          <w:color w:val="auto"/>
          <w:sz w:val="24"/>
          <w:szCs w:val="24"/>
        </w:rPr>
        <w:t>s</w:t>
      </w:r>
      <w:r w:rsidR="002D6BA3" w:rsidRPr="00081901">
        <w:rPr>
          <w:rFonts w:ascii="Times New Roman" w:hAnsi="Times New Roman" w:cs="Times New Roman"/>
          <w:color w:val="auto"/>
          <w:sz w:val="24"/>
          <w:szCs w:val="24"/>
        </w:rPr>
        <w:t>abiedrisk</w:t>
      </w:r>
      <w:r w:rsidR="00E1022B" w:rsidRPr="00081901">
        <w:rPr>
          <w:rFonts w:ascii="Times New Roman" w:hAnsi="Times New Roman" w:cs="Times New Roman"/>
          <w:color w:val="auto"/>
          <w:sz w:val="24"/>
          <w:szCs w:val="24"/>
        </w:rPr>
        <w:t>ās</w:t>
      </w:r>
      <w:r w:rsidR="002D6BA3" w:rsidRPr="00081901">
        <w:rPr>
          <w:rFonts w:ascii="Times New Roman" w:hAnsi="Times New Roman" w:cs="Times New Roman"/>
          <w:color w:val="auto"/>
          <w:sz w:val="24"/>
          <w:szCs w:val="24"/>
        </w:rPr>
        <w:t xml:space="preserve"> aptau</w:t>
      </w:r>
      <w:r w:rsidR="00E1022B" w:rsidRPr="00081901">
        <w:rPr>
          <w:rFonts w:ascii="Times New Roman" w:hAnsi="Times New Roman" w:cs="Times New Roman"/>
          <w:color w:val="auto"/>
          <w:sz w:val="24"/>
          <w:szCs w:val="24"/>
        </w:rPr>
        <w:t>jas</w:t>
      </w:r>
      <w:r w:rsidR="002D6BA3" w:rsidRPr="00081901">
        <w:rPr>
          <w:rFonts w:ascii="Times New Roman" w:hAnsi="Times New Roman" w:cs="Times New Roman"/>
          <w:color w:val="auto"/>
          <w:sz w:val="24"/>
          <w:szCs w:val="24"/>
        </w:rPr>
        <w:t xml:space="preserve"> par diskriminācijas aizlieguma pārkāpšanas gadījumiem, </w:t>
      </w:r>
      <w:r w:rsidR="00E1022B" w:rsidRPr="00081901">
        <w:rPr>
          <w:rFonts w:ascii="Times New Roman" w:hAnsi="Times New Roman" w:cs="Times New Roman"/>
          <w:color w:val="auto"/>
          <w:sz w:val="24"/>
          <w:szCs w:val="24"/>
        </w:rPr>
        <w:t xml:space="preserve">notika </w:t>
      </w:r>
      <w:r w:rsidR="002D6BA3" w:rsidRPr="00081901">
        <w:rPr>
          <w:rFonts w:ascii="Times New Roman" w:hAnsi="Times New Roman" w:cs="Times New Roman"/>
          <w:color w:val="auto"/>
          <w:sz w:val="24"/>
          <w:szCs w:val="24"/>
        </w:rPr>
        <w:t>sabie</w:t>
      </w:r>
      <w:r w:rsidR="00AE7F5C" w:rsidRPr="00081901">
        <w:rPr>
          <w:rFonts w:ascii="Times New Roman" w:hAnsi="Times New Roman" w:cs="Times New Roman"/>
          <w:color w:val="auto"/>
          <w:sz w:val="24"/>
          <w:szCs w:val="24"/>
        </w:rPr>
        <w:t xml:space="preserve">drības </w:t>
      </w:r>
      <w:r w:rsidR="00A1050F" w:rsidRPr="00081901">
        <w:rPr>
          <w:rFonts w:ascii="Times New Roman" w:hAnsi="Times New Roman" w:cs="Times New Roman"/>
          <w:color w:val="auto"/>
          <w:sz w:val="24"/>
          <w:szCs w:val="24"/>
        </w:rPr>
        <w:t xml:space="preserve">un valsts iestāžu darbinieku </w:t>
      </w:r>
      <w:r w:rsidR="00E1022B" w:rsidRPr="00081901">
        <w:rPr>
          <w:rFonts w:ascii="Times New Roman" w:hAnsi="Times New Roman" w:cs="Times New Roman"/>
          <w:color w:val="auto"/>
          <w:sz w:val="24"/>
          <w:szCs w:val="24"/>
        </w:rPr>
        <w:t>izglītošanas aktivitātes</w:t>
      </w:r>
      <w:r w:rsidR="00200A8D" w:rsidRPr="00081901">
        <w:rPr>
          <w:rFonts w:ascii="Times New Roman" w:hAnsi="Times New Roman" w:cs="Times New Roman"/>
          <w:color w:val="auto"/>
          <w:sz w:val="24"/>
          <w:szCs w:val="24"/>
        </w:rPr>
        <w:t xml:space="preserve">. Tāpat </w:t>
      </w:r>
      <w:r w:rsidR="00CE71C6" w:rsidRPr="00081901">
        <w:rPr>
          <w:rFonts w:ascii="Times New Roman" w:hAnsi="Times New Roman" w:cs="Times New Roman"/>
          <w:color w:val="auto"/>
          <w:sz w:val="24"/>
          <w:szCs w:val="24"/>
        </w:rPr>
        <w:t>T</w:t>
      </w:r>
      <w:r w:rsidR="00200A8D" w:rsidRPr="00081901">
        <w:rPr>
          <w:rFonts w:ascii="Times New Roman" w:hAnsi="Times New Roman" w:cs="Times New Roman"/>
          <w:color w:val="auto"/>
          <w:sz w:val="24"/>
          <w:szCs w:val="24"/>
        </w:rPr>
        <w:t>iesībsarga birojs ir</w:t>
      </w:r>
      <w:r w:rsidR="00E1022B" w:rsidRPr="00081901">
        <w:rPr>
          <w:rFonts w:ascii="Times New Roman" w:hAnsi="Times New Roman" w:cs="Times New Roman"/>
          <w:color w:val="auto"/>
          <w:sz w:val="24"/>
          <w:szCs w:val="24"/>
        </w:rPr>
        <w:t xml:space="preserve"> veicis vairākus pētījumus un ziņojumus par diskriminācijas jaut</w:t>
      </w:r>
      <w:r w:rsidR="00200A8D" w:rsidRPr="00081901">
        <w:rPr>
          <w:rFonts w:ascii="Times New Roman" w:hAnsi="Times New Roman" w:cs="Times New Roman"/>
          <w:color w:val="auto"/>
          <w:sz w:val="24"/>
          <w:szCs w:val="24"/>
        </w:rPr>
        <w:t xml:space="preserve">ājumiem, kā arī aktīvi </w:t>
      </w:r>
      <w:r w:rsidR="00AE7F5C" w:rsidRPr="00081901">
        <w:rPr>
          <w:rFonts w:ascii="Times New Roman" w:hAnsi="Times New Roman" w:cs="Times New Roman"/>
          <w:color w:val="auto"/>
          <w:sz w:val="24"/>
          <w:szCs w:val="24"/>
        </w:rPr>
        <w:t xml:space="preserve">piedalās publiskās diskusijās, sniedzot viedokli par sabiedrībai nozīmīgiem procesiem par jautājumiem, kas skar tiesisko vienlīdzību. </w:t>
      </w:r>
    </w:p>
    <w:p w:rsidR="00B4325E" w:rsidRPr="00081901" w:rsidRDefault="00B4325E" w:rsidP="00703A54">
      <w:pPr>
        <w:tabs>
          <w:tab w:val="left" w:pos="0"/>
          <w:tab w:val="left" w:pos="142"/>
        </w:tabs>
        <w:spacing w:after="0" w:line="240" w:lineRule="auto"/>
        <w:ind w:right="-319"/>
        <w:jc w:val="both"/>
        <w:rPr>
          <w:rFonts w:ascii="Times New Roman" w:eastAsia="Times New Roman" w:hAnsi="Times New Roman" w:cs="Times New Roman"/>
          <w:i/>
          <w:sz w:val="24"/>
          <w:szCs w:val="24"/>
        </w:rPr>
      </w:pPr>
    </w:p>
    <w:p w:rsidR="009A3588" w:rsidRPr="00081901" w:rsidRDefault="00D3210A" w:rsidP="00703A54">
      <w:pPr>
        <w:tabs>
          <w:tab w:val="left" w:pos="0"/>
          <w:tab w:val="left" w:pos="142"/>
        </w:tabs>
        <w:spacing w:after="0" w:line="240" w:lineRule="auto"/>
        <w:ind w:right="-319"/>
        <w:jc w:val="both"/>
        <w:rPr>
          <w:rFonts w:ascii="Times New Roman" w:hAnsi="Times New Roman" w:cs="Times New Roman"/>
          <w:sz w:val="24"/>
          <w:szCs w:val="24"/>
        </w:rPr>
      </w:pPr>
      <w:r w:rsidRPr="00081901">
        <w:rPr>
          <w:rFonts w:ascii="Times New Roman" w:eastAsia="Times New Roman" w:hAnsi="Times New Roman" w:cs="Times New Roman"/>
          <w:i/>
          <w:sz w:val="24"/>
          <w:szCs w:val="24"/>
        </w:rPr>
        <w:t>Sabiedrības integrācija</w:t>
      </w:r>
      <w:r w:rsidR="00081901" w:rsidRPr="00081901">
        <w:rPr>
          <w:rFonts w:ascii="Times New Roman" w:hAnsi="Times New Roman" w:cs="Times New Roman"/>
          <w:sz w:val="24"/>
          <w:szCs w:val="24"/>
        </w:rPr>
        <w:t xml:space="preserve">. </w:t>
      </w:r>
      <w:r w:rsidRPr="00081901">
        <w:rPr>
          <w:rFonts w:ascii="Times New Roman" w:eastAsia="Times New Roman" w:hAnsi="Times New Roman" w:cs="Times New Roman"/>
          <w:i/>
          <w:sz w:val="24"/>
          <w:szCs w:val="24"/>
        </w:rPr>
        <w:t>Personu, kas pieder pie nacionālajām minoritātēm, tiesību veicināšana</w:t>
      </w:r>
    </w:p>
    <w:p w:rsidR="009A3588" w:rsidRPr="00643FCE" w:rsidRDefault="009A3588" w:rsidP="00703A54">
      <w:pPr>
        <w:tabs>
          <w:tab w:val="left" w:pos="0"/>
          <w:tab w:val="left" w:pos="142"/>
        </w:tabs>
        <w:spacing w:after="0" w:line="240" w:lineRule="auto"/>
        <w:ind w:right="-319"/>
        <w:jc w:val="both"/>
        <w:rPr>
          <w:rFonts w:ascii="Times New Roman" w:hAnsi="Times New Roman" w:cs="Times New Roman"/>
          <w:sz w:val="24"/>
          <w:szCs w:val="24"/>
        </w:rPr>
      </w:pPr>
    </w:p>
    <w:p w:rsidR="009A3588" w:rsidRPr="00643FCE" w:rsidRDefault="00427752" w:rsidP="00703A54">
      <w:pPr>
        <w:pStyle w:val="ListParagraph"/>
        <w:numPr>
          <w:ilvl w:val="0"/>
          <w:numId w:val="3"/>
        </w:numPr>
        <w:tabs>
          <w:tab w:val="left" w:pos="0"/>
          <w:tab w:val="left" w:pos="142"/>
        </w:tabs>
        <w:spacing w:after="0" w:line="240" w:lineRule="auto"/>
        <w:ind w:left="0" w:right="-319" w:hanging="284"/>
        <w:jc w:val="both"/>
        <w:rPr>
          <w:rFonts w:ascii="Times New Roman" w:hAnsi="Times New Roman" w:cs="Times New Roman"/>
          <w:sz w:val="24"/>
          <w:szCs w:val="24"/>
        </w:rPr>
      </w:pPr>
      <w:r w:rsidRPr="00643FCE">
        <w:rPr>
          <w:rFonts w:ascii="Times New Roman" w:eastAsia="Times New Roman" w:hAnsi="Times New Roman" w:cs="Times New Roman"/>
          <w:sz w:val="24"/>
          <w:szCs w:val="24"/>
        </w:rPr>
        <w:t>Satversme noteic, ka “p</w:t>
      </w:r>
      <w:r w:rsidR="00D3210A" w:rsidRPr="00643FCE">
        <w:rPr>
          <w:rFonts w:ascii="Times New Roman" w:eastAsia="Times New Roman" w:hAnsi="Times New Roman" w:cs="Times New Roman"/>
          <w:sz w:val="24"/>
          <w:szCs w:val="24"/>
        </w:rPr>
        <w:t>ersonām, kuras pieder pie mazākumtautībām, ir tiesības saglabāt un attīstīt savu valodu, etnisko un kultūras savdabību”. Latvijas sabiedrība apvieno vairāk nekā 150 tautību pārstāvjus. Mazākumtautības un to kultūra ir neatņemama un svarīga Latvijas sabiedrības un kultūrtelpas sastāvdaļa. Latvijas integrācijas politika pilnībā nodrošina mazākumtautību tiesību aizsardzību un to kultūras, valodas un tradīciju īstenošanu. Valdība turpina sniegt lielu praktisku ieguldījumu mazākumtautību izglītības, kultūras un citās jomās, lai stiprinātu Latvijā dzīvojošo mazākumtautību identitāti, kā arī nodrošina mazākumtautību pārstāvju iesaisti politikas veidošanas un lēmumu pieņem</w:t>
      </w:r>
      <w:r w:rsidR="00184A44" w:rsidRPr="00643FCE">
        <w:rPr>
          <w:rFonts w:ascii="Times New Roman" w:eastAsia="Times New Roman" w:hAnsi="Times New Roman" w:cs="Times New Roman"/>
          <w:sz w:val="24"/>
          <w:szCs w:val="24"/>
        </w:rPr>
        <w:t>šanas procesā</w:t>
      </w:r>
      <w:r w:rsidR="00D3210A" w:rsidRPr="00643FCE">
        <w:rPr>
          <w:rFonts w:ascii="Times New Roman" w:eastAsia="Times New Roman" w:hAnsi="Times New Roman" w:cs="Times New Roman"/>
          <w:sz w:val="24"/>
          <w:szCs w:val="24"/>
        </w:rPr>
        <w:t>.</w:t>
      </w:r>
    </w:p>
    <w:p w:rsidR="009A3588" w:rsidRPr="00643FCE" w:rsidRDefault="009A3588" w:rsidP="00703A54">
      <w:pPr>
        <w:tabs>
          <w:tab w:val="left" w:pos="0"/>
          <w:tab w:val="left" w:pos="142"/>
        </w:tabs>
        <w:spacing w:after="0" w:line="240" w:lineRule="auto"/>
        <w:ind w:right="-319"/>
        <w:jc w:val="both"/>
        <w:rPr>
          <w:rFonts w:ascii="Times New Roman" w:hAnsi="Times New Roman" w:cs="Times New Roman"/>
          <w:sz w:val="24"/>
          <w:szCs w:val="24"/>
        </w:rPr>
      </w:pPr>
    </w:p>
    <w:p w:rsidR="009A3588" w:rsidRPr="00081901" w:rsidRDefault="009B330C" w:rsidP="00703A54">
      <w:pPr>
        <w:numPr>
          <w:ilvl w:val="0"/>
          <w:numId w:val="3"/>
        </w:numPr>
        <w:tabs>
          <w:tab w:val="left" w:pos="0"/>
          <w:tab w:val="left" w:pos="142"/>
        </w:tabs>
        <w:spacing w:after="0" w:line="240" w:lineRule="auto"/>
        <w:ind w:left="0" w:right="-319"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w:t>
      </w:r>
      <w:r w:rsidR="00D3210A" w:rsidRPr="00643FCE">
        <w:rPr>
          <w:rFonts w:ascii="Times New Roman" w:eastAsia="Times New Roman" w:hAnsi="Times New Roman" w:cs="Times New Roman"/>
          <w:sz w:val="24"/>
          <w:szCs w:val="24"/>
        </w:rPr>
        <w:t xml:space="preserve">Nacionālās identitātes, pilsoniskās sabiedrības un integrācijas politikas pamatnostādnēs </w:t>
      </w:r>
      <w:r w:rsidR="00D3210A" w:rsidRPr="00643FCE">
        <w:rPr>
          <w:rFonts w:ascii="Times New Roman" w:eastAsia="Times New Roman" w:hAnsi="Times New Roman" w:cs="Times New Roman"/>
          <w:sz w:val="24"/>
          <w:szCs w:val="24"/>
        </w:rPr>
        <w:lastRenderedPageBreak/>
        <w:t>2012.-</w:t>
      </w:r>
      <w:proofErr w:type="gramStart"/>
      <w:r w:rsidR="00D3210A" w:rsidRPr="00643FCE">
        <w:rPr>
          <w:rFonts w:ascii="Times New Roman" w:eastAsia="Times New Roman" w:hAnsi="Times New Roman" w:cs="Times New Roman"/>
          <w:sz w:val="24"/>
          <w:szCs w:val="24"/>
        </w:rPr>
        <w:t>2018.gadam</w:t>
      </w:r>
      <w:proofErr w:type="gramEnd"/>
      <w:r w:rsidRPr="00643FCE">
        <w:rPr>
          <w:rFonts w:ascii="Times New Roman" w:eastAsia="Times New Roman" w:hAnsi="Times New Roman" w:cs="Times New Roman"/>
          <w:sz w:val="24"/>
          <w:szCs w:val="24"/>
        </w:rPr>
        <w:t>”</w:t>
      </w:r>
      <w:r w:rsidR="00D3210A" w:rsidRPr="00643FCE">
        <w:rPr>
          <w:rFonts w:ascii="Times New Roman" w:eastAsia="Times New Roman" w:hAnsi="Times New Roman" w:cs="Times New Roman"/>
          <w:sz w:val="24"/>
          <w:szCs w:val="24"/>
        </w:rPr>
        <w:t xml:space="preserve"> ir uzsvērta mazākumtautība</w:t>
      </w:r>
      <w:r w:rsidR="005670F3">
        <w:rPr>
          <w:rFonts w:ascii="Times New Roman" w:eastAsia="Times New Roman" w:hAnsi="Times New Roman" w:cs="Times New Roman"/>
          <w:sz w:val="24"/>
          <w:szCs w:val="24"/>
        </w:rPr>
        <w:t>s</w:t>
      </w:r>
      <w:r w:rsidR="00D3210A" w:rsidRPr="00643FCE">
        <w:rPr>
          <w:rFonts w:ascii="Times New Roman" w:eastAsia="Times New Roman" w:hAnsi="Times New Roman" w:cs="Times New Roman"/>
          <w:sz w:val="24"/>
          <w:szCs w:val="24"/>
        </w:rPr>
        <w:t xml:space="preserve"> savpatnības saglabāšanas nozīme. 201</w:t>
      </w:r>
      <w:r w:rsidR="00A61D31">
        <w:rPr>
          <w:rFonts w:ascii="Times New Roman" w:eastAsia="Times New Roman" w:hAnsi="Times New Roman" w:cs="Times New Roman"/>
          <w:sz w:val="24"/>
          <w:szCs w:val="24"/>
        </w:rPr>
        <w:t>5</w:t>
      </w:r>
      <w:r w:rsidR="00D3210A" w:rsidRPr="00643FCE">
        <w:rPr>
          <w:rFonts w:ascii="Times New Roman" w:eastAsia="Times New Roman" w:hAnsi="Times New Roman" w:cs="Times New Roman"/>
          <w:sz w:val="24"/>
          <w:szCs w:val="24"/>
        </w:rPr>
        <w:t xml:space="preserve">.gadā </w:t>
      </w:r>
      <w:r w:rsidR="00A61D31" w:rsidRPr="001F1A09">
        <w:rPr>
          <w:rFonts w:ascii="Times New Roman" w:eastAsia="Times New Roman" w:hAnsi="Times New Roman" w:cs="Times New Roman"/>
          <w:sz w:val="24"/>
          <w:szCs w:val="24"/>
        </w:rPr>
        <w:t>a</w:t>
      </w:r>
      <w:r w:rsidR="00A61D31">
        <w:rPr>
          <w:rFonts w:ascii="Times New Roman" w:eastAsia="Times New Roman" w:hAnsi="Times New Roman" w:cs="Times New Roman"/>
          <w:sz w:val="24"/>
          <w:szCs w:val="24"/>
        </w:rPr>
        <w:t xml:space="preserve">pstiprināja </w:t>
      </w:r>
      <w:r w:rsidR="00A61D31" w:rsidRPr="00E13C1D">
        <w:rPr>
          <w:rFonts w:ascii="Times New Roman" w:hAnsi="Times New Roman" w:cs="Times New Roman"/>
          <w:color w:val="auto"/>
          <w:sz w:val="24"/>
          <w:szCs w:val="24"/>
        </w:rPr>
        <w:t>Nacionālās identitātes, pilsoniskās sabiedrības un integrācijas politikas pamatnostādņu 2012.-2018. gadam īstenošanas plānu laikposmā līdz 2016.gadam</w:t>
      </w:r>
      <w:r w:rsidR="00D3210A" w:rsidRPr="00643FCE">
        <w:rPr>
          <w:rFonts w:ascii="Times New Roman" w:eastAsia="Times New Roman" w:hAnsi="Times New Roman" w:cs="Times New Roman"/>
          <w:sz w:val="24"/>
          <w:szCs w:val="24"/>
        </w:rPr>
        <w:t xml:space="preserve">, kas paredz attīstīt pilsonisko izglītību, stiprināt tradicionālās un netradicionālās pilsoniskās līdzdalības formas, kā arī veicināt sociāli atstumto grupu </w:t>
      </w:r>
      <w:r w:rsidR="00D3210A" w:rsidRPr="00081901">
        <w:rPr>
          <w:rFonts w:ascii="Times New Roman" w:eastAsia="Times New Roman" w:hAnsi="Times New Roman" w:cs="Times New Roman"/>
          <w:sz w:val="24"/>
          <w:szCs w:val="24"/>
        </w:rPr>
        <w:t xml:space="preserve">iekļaušanos un novērst to diskrimināciju. </w:t>
      </w:r>
    </w:p>
    <w:p w:rsidR="009A3588" w:rsidRPr="00081901" w:rsidRDefault="009A3588" w:rsidP="00703A54">
      <w:pPr>
        <w:spacing w:after="0" w:line="240" w:lineRule="auto"/>
        <w:ind w:left="720"/>
        <w:rPr>
          <w:rFonts w:ascii="Times New Roman" w:hAnsi="Times New Roman" w:cs="Times New Roman"/>
          <w:sz w:val="24"/>
          <w:szCs w:val="24"/>
        </w:rPr>
      </w:pPr>
    </w:p>
    <w:p w:rsidR="009A3588" w:rsidRPr="00081901" w:rsidRDefault="00D3210A" w:rsidP="00703A54">
      <w:pPr>
        <w:numPr>
          <w:ilvl w:val="0"/>
          <w:numId w:val="3"/>
        </w:numPr>
        <w:tabs>
          <w:tab w:val="left" w:pos="0"/>
          <w:tab w:val="left" w:pos="142"/>
        </w:tabs>
        <w:spacing w:after="0" w:line="240" w:lineRule="auto"/>
        <w:ind w:left="0" w:right="-319" w:hanging="360"/>
        <w:contextualSpacing/>
        <w:jc w:val="both"/>
        <w:rPr>
          <w:rFonts w:ascii="Times New Roman" w:hAnsi="Times New Roman" w:cs="Times New Roman"/>
          <w:sz w:val="24"/>
          <w:szCs w:val="24"/>
        </w:rPr>
      </w:pPr>
      <w:r w:rsidRPr="00081901">
        <w:rPr>
          <w:rFonts w:ascii="Times New Roman" w:eastAsia="Times New Roman" w:hAnsi="Times New Roman" w:cs="Times New Roman"/>
          <w:sz w:val="24"/>
          <w:szCs w:val="24"/>
        </w:rPr>
        <w:t>Saskaņā ar likumu “Par Latvijas nacionālo un etnisko grupu brīvu attīstību un tiesībām uz kultūras autonomiju” visiem Latvijas pastāvīgajiem iedzīvotājiem ir garantētas tiesības dibināt savas nacionālās biedrības, to apvienības un asociācijas. Valsts pienākums ir sekmēt to darbību un materiālo nodrošināšanu.</w:t>
      </w:r>
    </w:p>
    <w:p w:rsidR="009A3588" w:rsidRPr="00081901" w:rsidRDefault="009A3588" w:rsidP="00703A54">
      <w:pPr>
        <w:tabs>
          <w:tab w:val="left" w:pos="0"/>
          <w:tab w:val="left" w:pos="142"/>
        </w:tabs>
        <w:spacing w:after="0" w:line="240" w:lineRule="auto"/>
        <w:ind w:right="-319"/>
        <w:jc w:val="both"/>
        <w:rPr>
          <w:rFonts w:ascii="Times New Roman" w:hAnsi="Times New Roman" w:cs="Times New Roman"/>
          <w:sz w:val="24"/>
          <w:szCs w:val="24"/>
        </w:rPr>
      </w:pPr>
    </w:p>
    <w:p w:rsidR="00E80563" w:rsidRPr="00081901" w:rsidRDefault="00DB2E17" w:rsidP="00703A54">
      <w:pPr>
        <w:numPr>
          <w:ilvl w:val="0"/>
          <w:numId w:val="3"/>
        </w:numPr>
        <w:tabs>
          <w:tab w:val="left" w:pos="0"/>
          <w:tab w:val="left" w:pos="142"/>
          <w:tab w:val="left" w:pos="8364"/>
        </w:tabs>
        <w:spacing w:after="0" w:line="240" w:lineRule="auto"/>
        <w:ind w:left="0" w:right="-319" w:hanging="360"/>
        <w:contextualSpacing/>
        <w:jc w:val="both"/>
        <w:rPr>
          <w:rFonts w:ascii="Times New Roman" w:hAnsi="Times New Roman" w:cs="Times New Roman"/>
          <w:sz w:val="24"/>
          <w:szCs w:val="24"/>
        </w:rPr>
      </w:pPr>
      <w:r w:rsidRPr="00081901">
        <w:rPr>
          <w:rFonts w:ascii="Times New Roman" w:eastAsia="Times New Roman" w:hAnsi="Times New Roman" w:cs="Times New Roman"/>
          <w:sz w:val="24"/>
          <w:szCs w:val="24"/>
        </w:rPr>
        <w:t>Valsts finansē mazākumtautību izglītības programmas septiņās valodās: krievu, poļu, baltkrievu, ukraiņu, igauņu, liet</w:t>
      </w:r>
      <w:r w:rsidR="00A5461A" w:rsidRPr="00081901">
        <w:rPr>
          <w:rFonts w:ascii="Times New Roman" w:eastAsia="Times New Roman" w:hAnsi="Times New Roman" w:cs="Times New Roman"/>
          <w:sz w:val="24"/>
          <w:szCs w:val="24"/>
        </w:rPr>
        <w:t>uviešu valodās un ivritā. 2014.-</w:t>
      </w:r>
      <w:r w:rsidRPr="00081901">
        <w:rPr>
          <w:rFonts w:ascii="Times New Roman" w:eastAsia="Times New Roman" w:hAnsi="Times New Roman" w:cs="Times New Roman"/>
          <w:sz w:val="24"/>
          <w:szCs w:val="24"/>
        </w:rPr>
        <w:t xml:space="preserve">2015. mācību gadā valsts finansējumu saņēma 106 izglītības iestādes, kas īsteno mazākumtautību izglītības programmas (tajā skaitā 99 skolas īsteno izglītības programmas krievu valodā un bilingvāli, 4 poļu valodā un bilingvāli, 1 ukraiņu valodā un bilingvāli, 1 baltkrievu valodā un bilingvāli, 2 ebreju, 1 latviešu un lietuviešu, 1 latviešu un igauņu valodā), un 75 divplūsmu skolas (latviešu un mazākumtautību valodu programmas). Savukārt, </w:t>
      </w:r>
      <w:r w:rsidR="00A5461A" w:rsidRPr="00081901">
        <w:rPr>
          <w:rFonts w:ascii="Times New Roman" w:hAnsi="Times New Roman" w:cs="Times New Roman"/>
          <w:sz w:val="24"/>
          <w:szCs w:val="24"/>
        </w:rPr>
        <w:t>2015.-</w:t>
      </w:r>
      <w:r w:rsidRPr="00081901">
        <w:rPr>
          <w:rFonts w:ascii="Times New Roman" w:hAnsi="Times New Roman" w:cs="Times New Roman"/>
          <w:sz w:val="24"/>
          <w:szCs w:val="24"/>
        </w:rPr>
        <w:t>2016.mācību gadā valsts finansējumu saņēma 103 izglītības iestādes, kas īsteno mazākumtautību izglītības programmas (tajā skaitā 94 skolas īsteno izglītības programmas krievu valodā un bilingvāli, 4 poļu valodā un bilingvāli, 1 ukraiņu valodā un bilingvāli, 1 baltkrievu valodā un bilingvāli, 2 ebreju, 1 latviešu un lietuviešu, 1 latviešu un igauņu valodā), un 60 divplūsmu skolas (latviešu un mazākumtautību valodu programmas)</w:t>
      </w:r>
      <w:r w:rsidR="00081901" w:rsidRPr="00081901">
        <w:rPr>
          <w:rFonts w:ascii="Times New Roman" w:hAnsi="Times New Roman" w:cs="Times New Roman"/>
          <w:sz w:val="24"/>
          <w:szCs w:val="24"/>
        </w:rPr>
        <w:t xml:space="preserve"> (skatīt</w:t>
      </w:r>
      <w:r w:rsidR="00184A44" w:rsidRPr="00081901">
        <w:rPr>
          <w:rFonts w:ascii="Times New Roman" w:hAnsi="Times New Roman" w:cs="Times New Roman"/>
          <w:sz w:val="24"/>
          <w:szCs w:val="24"/>
        </w:rPr>
        <w:t xml:space="preserve"> pielikumā Nr.3).</w:t>
      </w:r>
      <w:r w:rsidR="00E80563" w:rsidRPr="00081901">
        <w:rPr>
          <w:rFonts w:ascii="Times New Roman" w:eastAsia="Times New Roman" w:hAnsi="Times New Roman" w:cs="Times New Roman"/>
          <w:sz w:val="24"/>
          <w:szCs w:val="24"/>
        </w:rPr>
        <w:t xml:space="preserve"> </w:t>
      </w:r>
    </w:p>
    <w:p w:rsidR="00E80563" w:rsidRPr="00081901" w:rsidRDefault="00E80563" w:rsidP="00703A54">
      <w:pPr>
        <w:tabs>
          <w:tab w:val="left" w:pos="0"/>
          <w:tab w:val="left" w:pos="142"/>
          <w:tab w:val="left" w:pos="8364"/>
        </w:tabs>
        <w:spacing w:after="0" w:line="240" w:lineRule="auto"/>
        <w:ind w:right="-319"/>
        <w:contextualSpacing/>
        <w:jc w:val="both"/>
        <w:rPr>
          <w:rFonts w:ascii="Times New Roman" w:hAnsi="Times New Roman" w:cs="Times New Roman"/>
          <w:sz w:val="24"/>
          <w:szCs w:val="24"/>
        </w:rPr>
      </w:pPr>
    </w:p>
    <w:p w:rsidR="00E80563" w:rsidRPr="00081901" w:rsidRDefault="00E80563" w:rsidP="00703A54">
      <w:pPr>
        <w:numPr>
          <w:ilvl w:val="0"/>
          <w:numId w:val="3"/>
        </w:numPr>
        <w:tabs>
          <w:tab w:val="left" w:pos="0"/>
          <w:tab w:val="left" w:pos="142"/>
          <w:tab w:val="left" w:pos="8364"/>
        </w:tabs>
        <w:spacing w:after="0" w:line="240" w:lineRule="auto"/>
        <w:ind w:left="0" w:right="-319" w:hanging="360"/>
        <w:contextualSpacing/>
        <w:jc w:val="both"/>
        <w:rPr>
          <w:rFonts w:ascii="Times New Roman" w:hAnsi="Times New Roman" w:cs="Times New Roman"/>
          <w:sz w:val="24"/>
          <w:szCs w:val="24"/>
        </w:rPr>
      </w:pPr>
      <w:r w:rsidRPr="00081901">
        <w:rPr>
          <w:rFonts w:ascii="Times New Roman" w:eastAsia="Times New Roman" w:hAnsi="Times New Roman" w:cs="Times New Roman"/>
          <w:sz w:val="24"/>
          <w:szCs w:val="24"/>
        </w:rPr>
        <w:t>Kārtojot valsts pārbaudījumus par pamatizglītības ieguvi, izglītojamais ir tiesīgs izvēlēties eksāmena materiāla valodu – latviešu vai krievu valodu. Valsts pārbaudījumos par vispārējo vidējo izglītību eksāmenu materiāla valoda ir valsts valoda. 2014.-</w:t>
      </w:r>
      <w:proofErr w:type="gramStart"/>
      <w:r w:rsidRPr="00081901">
        <w:rPr>
          <w:rFonts w:ascii="Times New Roman" w:eastAsia="Times New Roman" w:hAnsi="Times New Roman" w:cs="Times New Roman"/>
          <w:sz w:val="24"/>
          <w:szCs w:val="24"/>
        </w:rPr>
        <w:t>2015.gadā</w:t>
      </w:r>
      <w:proofErr w:type="gramEnd"/>
      <w:r w:rsidRPr="00081901">
        <w:rPr>
          <w:rFonts w:ascii="Times New Roman" w:eastAsia="Times New Roman" w:hAnsi="Times New Roman" w:cs="Times New Roman"/>
          <w:sz w:val="24"/>
          <w:szCs w:val="24"/>
        </w:rPr>
        <w:t xml:space="preserve"> tika rīkoti profesionālās pilnveides semināri mazākumtautību pirmsskolas izglītības iestāžu metodiķiem par bilingvālās pieejas īstenošanu pirmskolā. </w:t>
      </w:r>
    </w:p>
    <w:p w:rsidR="00E80563" w:rsidRPr="00081901" w:rsidRDefault="00E80563" w:rsidP="00703A54">
      <w:pPr>
        <w:tabs>
          <w:tab w:val="left" w:pos="0"/>
          <w:tab w:val="left" w:pos="142"/>
          <w:tab w:val="left" w:pos="8364"/>
        </w:tabs>
        <w:spacing w:after="0" w:line="240" w:lineRule="auto"/>
        <w:ind w:right="-319"/>
        <w:contextualSpacing/>
        <w:jc w:val="both"/>
        <w:rPr>
          <w:rFonts w:ascii="Times New Roman" w:hAnsi="Times New Roman" w:cs="Times New Roman"/>
          <w:sz w:val="24"/>
          <w:szCs w:val="24"/>
        </w:rPr>
      </w:pPr>
    </w:p>
    <w:p w:rsidR="009A41BC" w:rsidRPr="00081901" w:rsidRDefault="00E80563" w:rsidP="00703A54">
      <w:pPr>
        <w:numPr>
          <w:ilvl w:val="0"/>
          <w:numId w:val="3"/>
        </w:numPr>
        <w:tabs>
          <w:tab w:val="left" w:pos="0"/>
          <w:tab w:val="left" w:pos="142"/>
          <w:tab w:val="left" w:pos="8364"/>
        </w:tabs>
        <w:spacing w:after="0" w:line="240" w:lineRule="auto"/>
        <w:ind w:left="0" w:right="-319" w:hanging="360"/>
        <w:contextualSpacing/>
        <w:jc w:val="both"/>
        <w:rPr>
          <w:rFonts w:ascii="Times New Roman" w:hAnsi="Times New Roman" w:cs="Times New Roman"/>
          <w:sz w:val="24"/>
          <w:szCs w:val="24"/>
        </w:rPr>
      </w:pPr>
      <w:r w:rsidRPr="00081901">
        <w:rPr>
          <w:rFonts w:ascii="Times New Roman" w:eastAsia="Times New Roman" w:hAnsi="Times New Roman" w:cs="Times New Roman"/>
          <w:sz w:val="24"/>
          <w:szCs w:val="24"/>
        </w:rPr>
        <w:t>Daudzas Latvijas mazākumtautību izglītības iestādes sadarbojas ar savas etniskās dzimtenes valdību un izglītības iestādēm un saņem dažādu literatūru un mācību materiālus izglītības procesa uzlabošanai. Piemēram, ļoti cieši ar Latviju sadarbojas un Latvijas poļu skolas atbalsta Polijas Republika.</w:t>
      </w:r>
    </w:p>
    <w:p w:rsidR="009A41BC" w:rsidRPr="00081901" w:rsidRDefault="009A41BC" w:rsidP="00703A54">
      <w:pPr>
        <w:tabs>
          <w:tab w:val="left" w:pos="0"/>
          <w:tab w:val="left" w:pos="142"/>
          <w:tab w:val="left" w:pos="8364"/>
        </w:tabs>
        <w:spacing w:after="0" w:line="240" w:lineRule="auto"/>
        <w:ind w:right="-319"/>
        <w:contextualSpacing/>
        <w:jc w:val="both"/>
        <w:rPr>
          <w:rFonts w:ascii="Times New Roman" w:hAnsi="Times New Roman" w:cs="Times New Roman"/>
          <w:sz w:val="24"/>
          <w:szCs w:val="24"/>
        </w:rPr>
      </w:pPr>
    </w:p>
    <w:p w:rsidR="009A3588" w:rsidRPr="00081901" w:rsidRDefault="00D3210A" w:rsidP="00703A54">
      <w:pPr>
        <w:numPr>
          <w:ilvl w:val="0"/>
          <w:numId w:val="3"/>
        </w:numPr>
        <w:tabs>
          <w:tab w:val="left" w:pos="0"/>
          <w:tab w:val="left" w:pos="142"/>
        </w:tabs>
        <w:spacing w:after="0" w:line="240" w:lineRule="auto"/>
        <w:ind w:left="0" w:right="-319" w:hanging="360"/>
        <w:contextualSpacing/>
        <w:jc w:val="both"/>
        <w:rPr>
          <w:rFonts w:ascii="Times New Roman" w:hAnsi="Times New Roman" w:cs="Times New Roman"/>
          <w:sz w:val="24"/>
          <w:szCs w:val="24"/>
        </w:rPr>
      </w:pPr>
      <w:r w:rsidRPr="00081901">
        <w:rPr>
          <w:rFonts w:ascii="Times New Roman" w:eastAsia="Times New Roman" w:hAnsi="Times New Roman" w:cs="Times New Roman"/>
          <w:sz w:val="24"/>
          <w:szCs w:val="24"/>
        </w:rPr>
        <w:t>Viens no Latvijas Izglītības attīstības pamatnostādnēs 2014.</w:t>
      </w:r>
      <w:r w:rsidRPr="00081901">
        <w:rPr>
          <w:rFonts w:ascii="Times New Roman" w:hAnsi="Times New Roman" w:cs="Times New Roman"/>
          <w:sz w:val="24"/>
          <w:szCs w:val="24"/>
        </w:rPr>
        <w:t>-</w:t>
      </w:r>
      <w:proofErr w:type="gramStart"/>
      <w:r w:rsidRPr="00081901">
        <w:rPr>
          <w:rFonts w:ascii="Times New Roman" w:eastAsia="Times New Roman" w:hAnsi="Times New Roman" w:cs="Times New Roman"/>
          <w:sz w:val="24"/>
          <w:szCs w:val="24"/>
        </w:rPr>
        <w:t>2020.gadam</w:t>
      </w:r>
      <w:proofErr w:type="gramEnd"/>
      <w:r w:rsidRPr="00081901">
        <w:rPr>
          <w:rFonts w:ascii="Times New Roman" w:eastAsia="Times New Roman" w:hAnsi="Times New Roman" w:cs="Times New Roman"/>
          <w:sz w:val="24"/>
          <w:szCs w:val="24"/>
        </w:rPr>
        <w:t xml:space="preserve"> minētajiem uzdevumiem ir veicināt daudzvalodīgas personības attīstību, gan apgūstot svešvalodas, gan sekmējot dzimtās valodas un valsts valodas apguvi. Latvijā ir </w:t>
      </w:r>
      <w:r w:rsidR="00773AF6" w:rsidRPr="00081901">
        <w:rPr>
          <w:rFonts w:ascii="Times New Roman" w:eastAsia="Times New Roman" w:hAnsi="Times New Roman" w:cs="Times New Roman"/>
          <w:sz w:val="24"/>
          <w:szCs w:val="24"/>
        </w:rPr>
        <w:t xml:space="preserve">otrais </w:t>
      </w:r>
      <w:r w:rsidRPr="00081901">
        <w:rPr>
          <w:rFonts w:ascii="Times New Roman" w:eastAsia="Times New Roman" w:hAnsi="Times New Roman" w:cs="Times New Roman"/>
          <w:sz w:val="24"/>
          <w:szCs w:val="24"/>
        </w:rPr>
        <w:t>augstākais daudzvalodības rādītājs ES.</w:t>
      </w:r>
    </w:p>
    <w:p w:rsidR="009A3588" w:rsidRPr="00081901" w:rsidRDefault="009A3588" w:rsidP="00703A54">
      <w:pPr>
        <w:tabs>
          <w:tab w:val="left" w:pos="0"/>
          <w:tab w:val="left" w:pos="142"/>
        </w:tabs>
        <w:spacing w:after="0" w:line="240" w:lineRule="auto"/>
        <w:ind w:right="-319"/>
        <w:jc w:val="both"/>
        <w:rPr>
          <w:rFonts w:ascii="Times New Roman" w:hAnsi="Times New Roman" w:cs="Times New Roman"/>
          <w:sz w:val="24"/>
          <w:szCs w:val="24"/>
        </w:rPr>
      </w:pPr>
    </w:p>
    <w:p w:rsidR="00F17124" w:rsidRPr="00081901" w:rsidRDefault="00F17124" w:rsidP="00703A54">
      <w:pPr>
        <w:numPr>
          <w:ilvl w:val="0"/>
          <w:numId w:val="3"/>
        </w:numPr>
        <w:tabs>
          <w:tab w:val="left" w:pos="0"/>
          <w:tab w:val="left" w:pos="142"/>
        </w:tabs>
        <w:spacing w:after="0" w:line="240" w:lineRule="auto"/>
        <w:ind w:left="0" w:right="-319" w:hanging="360"/>
        <w:contextualSpacing/>
        <w:jc w:val="both"/>
        <w:rPr>
          <w:rFonts w:ascii="Times New Roman" w:hAnsi="Times New Roman" w:cs="Times New Roman"/>
          <w:sz w:val="24"/>
          <w:szCs w:val="24"/>
        </w:rPr>
      </w:pPr>
      <w:r w:rsidRPr="00081901">
        <w:rPr>
          <w:rFonts w:ascii="Times New Roman" w:eastAsia="Times New Roman" w:hAnsi="Times New Roman" w:cs="Times New Roman"/>
          <w:sz w:val="24"/>
          <w:szCs w:val="24"/>
        </w:rPr>
        <w:t xml:space="preserve">Kultūras ministrijas vadībā </w:t>
      </w:r>
      <w:proofErr w:type="gramStart"/>
      <w:r w:rsidRPr="00081901">
        <w:rPr>
          <w:rFonts w:ascii="Times New Roman" w:eastAsia="Times New Roman" w:hAnsi="Times New Roman" w:cs="Times New Roman"/>
          <w:sz w:val="24"/>
          <w:szCs w:val="24"/>
        </w:rPr>
        <w:t>2011.gadā</w:t>
      </w:r>
      <w:proofErr w:type="gramEnd"/>
      <w:r w:rsidRPr="00081901">
        <w:rPr>
          <w:rFonts w:ascii="Times New Roman" w:eastAsia="Times New Roman" w:hAnsi="Times New Roman" w:cs="Times New Roman"/>
          <w:sz w:val="24"/>
          <w:szCs w:val="24"/>
        </w:rPr>
        <w:t xml:space="preserve"> tika izstrādāts nacionālās politikas pasākumu kopums </w:t>
      </w:r>
      <w:proofErr w:type="spellStart"/>
      <w:r w:rsidRPr="00081901">
        <w:rPr>
          <w:rFonts w:ascii="Times New Roman" w:eastAsia="Times New Roman" w:hAnsi="Times New Roman" w:cs="Times New Roman"/>
          <w:sz w:val="24"/>
          <w:szCs w:val="24"/>
        </w:rPr>
        <w:t>romu</w:t>
      </w:r>
      <w:proofErr w:type="spellEnd"/>
      <w:r w:rsidRPr="00081901">
        <w:rPr>
          <w:rFonts w:ascii="Times New Roman" w:eastAsia="Times New Roman" w:hAnsi="Times New Roman" w:cs="Times New Roman"/>
          <w:sz w:val="24"/>
          <w:szCs w:val="24"/>
        </w:rPr>
        <w:t xml:space="preserve"> integrācijai, kas ir iekļauts </w:t>
      </w:r>
      <w:r w:rsidR="009B330C" w:rsidRPr="00081901">
        <w:rPr>
          <w:rFonts w:ascii="Times New Roman" w:eastAsia="Times New Roman" w:hAnsi="Times New Roman" w:cs="Times New Roman"/>
          <w:sz w:val="24"/>
          <w:szCs w:val="24"/>
        </w:rPr>
        <w:t>„</w:t>
      </w:r>
      <w:r w:rsidRPr="00081901">
        <w:rPr>
          <w:rFonts w:ascii="Times New Roman" w:eastAsia="Times New Roman" w:hAnsi="Times New Roman" w:cs="Times New Roman"/>
          <w:color w:val="auto"/>
          <w:sz w:val="24"/>
          <w:szCs w:val="24"/>
        </w:rPr>
        <w:t>Nacionālās identitātes</w:t>
      </w:r>
      <w:r w:rsidR="00F87AF5">
        <w:rPr>
          <w:rFonts w:ascii="Times New Roman" w:eastAsia="Times New Roman" w:hAnsi="Times New Roman" w:cs="Times New Roman"/>
          <w:color w:val="auto"/>
          <w:sz w:val="24"/>
          <w:szCs w:val="24"/>
        </w:rPr>
        <w:t>, pilsoniskās sabiedrības</w:t>
      </w:r>
      <w:r w:rsidRPr="00081901">
        <w:rPr>
          <w:rFonts w:ascii="Times New Roman" w:eastAsia="Times New Roman" w:hAnsi="Times New Roman" w:cs="Times New Roman"/>
          <w:color w:val="auto"/>
          <w:sz w:val="24"/>
          <w:szCs w:val="24"/>
        </w:rPr>
        <w:t xml:space="preserve"> un integrācijas </w:t>
      </w:r>
      <w:r w:rsidR="00F87AF5">
        <w:rPr>
          <w:rFonts w:ascii="Times New Roman" w:eastAsia="Times New Roman" w:hAnsi="Times New Roman" w:cs="Times New Roman"/>
          <w:color w:val="auto"/>
          <w:sz w:val="24"/>
          <w:szCs w:val="24"/>
        </w:rPr>
        <w:t>politikas pamatnostādnē</w:t>
      </w:r>
      <w:r w:rsidRPr="00081901">
        <w:rPr>
          <w:rFonts w:ascii="Times New Roman" w:eastAsia="Times New Roman" w:hAnsi="Times New Roman" w:cs="Times New Roman"/>
          <w:color w:val="auto"/>
          <w:sz w:val="24"/>
          <w:szCs w:val="24"/>
        </w:rPr>
        <w:t>s 2012.-2018.gadam</w:t>
      </w:r>
      <w:r w:rsidR="009B330C" w:rsidRPr="00081901">
        <w:rPr>
          <w:rFonts w:ascii="Times New Roman" w:eastAsia="Times New Roman" w:hAnsi="Times New Roman" w:cs="Times New Roman"/>
          <w:color w:val="auto"/>
          <w:sz w:val="24"/>
          <w:szCs w:val="24"/>
        </w:rPr>
        <w:t>”</w:t>
      </w:r>
      <w:r w:rsidRPr="00081901">
        <w:rPr>
          <w:rFonts w:ascii="Times New Roman" w:eastAsia="Times New Roman" w:hAnsi="Times New Roman" w:cs="Times New Roman"/>
          <w:sz w:val="24"/>
          <w:szCs w:val="24"/>
        </w:rPr>
        <w:t xml:space="preserve">. Īpaša uzmanība tiek pievērsta </w:t>
      </w:r>
      <w:proofErr w:type="spellStart"/>
      <w:r w:rsidRPr="00081901">
        <w:rPr>
          <w:rFonts w:ascii="Times New Roman" w:eastAsia="Times New Roman" w:hAnsi="Times New Roman" w:cs="Times New Roman"/>
          <w:sz w:val="24"/>
          <w:szCs w:val="24"/>
        </w:rPr>
        <w:t>romu</w:t>
      </w:r>
      <w:proofErr w:type="spellEnd"/>
      <w:r w:rsidRPr="00081901">
        <w:rPr>
          <w:rFonts w:ascii="Times New Roman" w:eastAsia="Times New Roman" w:hAnsi="Times New Roman" w:cs="Times New Roman"/>
          <w:sz w:val="24"/>
          <w:szCs w:val="24"/>
        </w:rPr>
        <w:t xml:space="preserve"> bērnu izglītības pasākumiem, attīstot </w:t>
      </w:r>
      <w:proofErr w:type="spellStart"/>
      <w:r w:rsidRPr="00081901">
        <w:rPr>
          <w:rFonts w:ascii="Times New Roman" w:eastAsia="Times New Roman" w:hAnsi="Times New Roman" w:cs="Times New Roman"/>
          <w:sz w:val="24"/>
          <w:szCs w:val="24"/>
        </w:rPr>
        <w:t>romu</w:t>
      </w:r>
      <w:proofErr w:type="spellEnd"/>
      <w:r w:rsidRPr="00081901">
        <w:rPr>
          <w:rFonts w:ascii="Times New Roman" w:eastAsia="Times New Roman" w:hAnsi="Times New Roman" w:cs="Times New Roman"/>
          <w:sz w:val="24"/>
          <w:szCs w:val="24"/>
        </w:rPr>
        <w:t xml:space="preserve"> skolotāju palīgu praksi pirmskolu un vispārizglītojošajās</w:t>
      </w:r>
      <w:r w:rsidR="002D61D8">
        <w:rPr>
          <w:rFonts w:ascii="Times New Roman" w:eastAsia="Times New Roman" w:hAnsi="Times New Roman" w:cs="Times New Roman"/>
          <w:sz w:val="24"/>
          <w:szCs w:val="24"/>
        </w:rPr>
        <w:t xml:space="preserve">, kā arī </w:t>
      </w:r>
      <w:r w:rsidR="002D61D8" w:rsidRPr="00B7466A">
        <w:rPr>
          <w:rFonts w:ascii="Times New Roman" w:hAnsi="Times New Roman" w:cs="Times New Roman"/>
          <w:sz w:val="24"/>
          <w:szCs w:val="24"/>
        </w:rPr>
        <w:t xml:space="preserve">Latvijas </w:t>
      </w:r>
      <w:proofErr w:type="spellStart"/>
      <w:r w:rsidR="002D61D8" w:rsidRPr="00B7466A">
        <w:rPr>
          <w:rFonts w:ascii="Times New Roman" w:hAnsi="Times New Roman" w:cs="Times New Roman"/>
          <w:sz w:val="24"/>
          <w:szCs w:val="24"/>
        </w:rPr>
        <w:t>romu</w:t>
      </w:r>
      <w:proofErr w:type="spellEnd"/>
      <w:r w:rsidR="002D61D8" w:rsidRPr="00B7466A">
        <w:rPr>
          <w:rFonts w:ascii="Times New Roman" w:hAnsi="Times New Roman" w:cs="Times New Roman"/>
          <w:sz w:val="24"/>
          <w:szCs w:val="24"/>
        </w:rPr>
        <w:t xml:space="preserve"> integrāciju un līdzdalību</w:t>
      </w:r>
      <w:r w:rsidR="002D61D8">
        <w:rPr>
          <w:rFonts w:ascii="Times New Roman" w:hAnsi="Times New Roman" w:cs="Times New Roman"/>
          <w:sz w:val="24"/>
          <w:szCs w:val="24"/>
        </w:rPr>
        <w:t xml:space="preserve"> veicinošām aktivitātēm, sekmējot</w:t>
      </w:r>
      <w:r w:rsidR="002D61D8" w:rsidRPr="00B7466A">
        <w:rPr>
          <w:rFonts w:ascii="Times New Roman" w:hAnsi="Times New Roman" w:cs="Times New Roman"/>
          <w:sz w:val="24"/>
          <w:szCs w:val="24"/>
        </w:rPr>
        <w:t xml:space="preserve"> </w:t>
      </w:r>
      <w:r w:rsidR="002D61D8" w:rsidRPr="00B7466A">
        <w:rPr>
          <w:rFonts w:ascii="Times New Roman" w:hAnsi="Times New Roman" w:cs="Times New Roman"/>
          <w:snapToGrid w:val="0"/>
          <w:sz w:val="24"/>
          <w:szCs w:val="24"/>
        </w:rPr>
        <w:t xml:space="preserve">sadarbību starp </w:t>
      </w:r>
      <w:proofErr w:type="spellStart"/>
      <w:r w:rsidR="002D61D8" w:rsidRPr="00B7466A">
        <w:rPr>
          <w:rFonts w:ascii="Times New Roman" w:hAnsi="Times New Roman" w:cs="Times New Roman"/>
          <w:snapToGrid w:val="0"/>
          <w:sz w:val="24"/>
          <w:szCs w:val="24"/>
        </w:rPr>
        <w:t>romu</w:t>
      </w:r>
      <w:proofErr w:type="spellEnd"/>
      <w:r w:rsidR="002D61D8" w:rsidRPr="00B7466A">
        <w:rPr>
          <w:rFonts w:ascii="Times New Roman" w:hAnsi="Times New Roman" w:cs="Times New Roman"/>
          <w:snapToGrid w:val="0"/>
          <w:sz w:val="24"/>
          <w:szCs w:val="24"/>
        </w:rPr>
        <w:t xml:space="preserve"> kopienu un pašvaldību/-</w:t>
      </w:r>
      <w:proofErr w:type="spellStart"/>
      <w:r w:rsidR="002D61D8" w:rsidRPr="00B7466A">
        <w:rPr>
          <w:rFonts w:ascii="Times New Roman" w:hAnsi="Times New Roman" w:cs="Times New Roman"/>
          <w:snapToGrid w:val="0"/>
          <w:sz w:val="24"/>
          <w:szCs w:val="24"/>
        </w:rPr>
        <w:t>ām</w:t>
      </w:r>
      <w:proofErr w:type="spellEnd"/>
      <w:r w:rsidR="002D61D8">
        <w:rPr>
          <w:rFonts w:ascii="Times New Roman" w:hAnsi="Times New Roman" w:cs="Times New Roman"/>
          <w:snapToGrid w:val="0"/>
          <w:sz w:val="24"/>
          <w:szCs w:val="24"/>
        </w:rPr>
        <w:t xml:space="preserve"> un/vai sociālajiem partneriem un</w:t>
      </w:r>
      <w:r w:rsidR="002D61D8" w:rsidRPr="00B7466A">
        <w:rPr>
          <w:rFonts w:ascii="Times New Roman" w:hAnsi="Times New Roman" w:cs="Times New Roman"/>
          <w:bCs/>
          <w:sz w:val="24"/>
          <w:szCs w:val="24"/>
        </w:rPr>
        <w:t xml:space="preserve"> </w:t>
      </w:r>
      <w:r w:rsidR="002D61D8">
        <w:rPr>
          <w:rFonts w:ascii="Times New Roman" w:hAnsi="Times New Roman" w:cs="Times New Roman"/>
          <w:bCs/>
          <w:sz w:val="24"/>
          <w:szCs w:val="24"/>
        </w:rPr>
        <w:t xml:space="preserve">attīstot </w:t>
      </w:r>
      <w:r w:rsidR="002D61D8" w:rsidRPr="00B7466A">
        <w:rPr>
          <w:rFonts w:ascii="Times New Roman" w:hAnsi="Times New Roman" w:cs="Times New Roman"/>
          <w:sz w:val="24"/>
          <w:szCs w:val="24"/>
        </w:rPr>
        <w:t>starpkultūru dialogu</w:t>
      </w:r>
      <w:r w:rsidRPr="00081901">
        <w:rPr>
          <w:rFonts w:ascii="Times New Roman" w:eastAsia="Times New Roman" w:hAnsi="Times New Roman" w:cs="Times New Roman"/>
          <w:sz w:val="24"/>
          <w:szCs w:val="24"/>
        </w:rPr>
        <w:t>. Papildus Romu integrācijas politikas īstenošanas konsultatīvā</w:t>
      </w:r>
      <w:r w:rsidR="002D61D8">
        <w:rPr>
          <w:rFonts w:ascii="Times New Roman" w:eastAsia="Times New Roman" w:hAnsi="Times New Roman" w:cs="Times New Roman"/>
          <w:sz w:val="24"/>
          <w:szCs w:val="24"/>
        </w:rPr>
        <w:t>s</w:t>
      </w:r>
      <w:r w:rsidRPr="00081901">
        <w:rPr>
          <w:rFonts w:ascii="Times New Roman" w:eastAsia="Times New Roman" w:hAnsi="Times New Roman" w:cs="Times New Roman"/>
          <w:sz w:val="24"/>
          <w:szCs w:val="24"/>
        </w:rPr>
        <w:t xml:space="preserve"> padomes darbībai (skat</w:t>
      </w:r>
      <w:r w:rsidR="00081901" w:rsidRPr="00081901">
        <w:rPr>
          <w:rFonts w:ascii="Times New Roman" w:eastAsia="Times New Roman" w:hAnsi="Times New Roman" w:cs="Times New Roman"/>
          <w:sz w:val="24"/>
          <w:szCs w:val="24"/>
        </w:rPr>
        <w:t xml:space="preserve">īt </w:t>
      </w:r>
      <w:r w:rsidR="00992D98" w:rsidRPr="00081901">
        <w:rPr>
          <w:rFonts w:ascii="Times New Roman" w:eastAsia="Times New Roman" w:hAnsi="Times New Roman" w:cs="Times New Roman"/>
          <w:sz w:val="24"/>
          <w:szCs w:val="24"/>
        </w:rPr>
        <w:t>73.</w:t>
      </w:r>
      <w:r w:rsidRPr="00081901">
        <w:rPr>
          <w:rFonts w:ascii="Times New Roman" w:eastAsia="Times New Roman" w:hAnsi="Times New Roman" w:cs="Times New Roman"/>
          <w:sz w:val="24"/>
          <w:szCs w:val="24"/>
        </w:rPr>
        <w:t xml:space="preserve">rindkopu), </w:t>
      </w:r>
      <w:proofErr w:type="gramStart"/>
      <w:r w:rsidRPr="00081901">
        <w:rPr>
          <w:rFonts w:ascii="Times New Roman" w:eastAsia="Times New Roman" w:hAnsi="Times New Roman" w:cs="Times New Roman"/>
          <w:sz w:val="24"/>
          <w:szCs w:val="24"/>
        </w:rPr>
        <w:t>2014.gadā</w:t>
      </w:r>
      <w:proofErr w:type="gramEnd"/>
      <w:r w:rsidRPr="00081901">
        <w:rPr>
          <w:rFonts w:ascii="Times New Roman" w:eastAsia="Times New Roman" w:hAnsi="Times New Roman" w:cs="Times New Roman"/>
          <w:sz w:val="24"/>
          <w:szCs w:val="24"/>
        </w:rPr>
        <w:t xml:space="preserve"> tika izveidots Reģionālo ekspertu tīkls </w:t>
      </w:r>
      <w:proofErr w:type="spellStart"/>
      <w:r w:rsidRPr="00081901">
        <w:rPr>
          <w:rFonts w:ascii="Times New Roman" w:eastAsia="Times New Roman" w:hAnsi="Times New Roman" w:cs="Times New Roman"/>
          <w:sz w:val="24"/>
          <w:szCs w:val="24"/>
        </w:rPr>
        <w:t>romu</w:t>
      </w:r>
      <w:proofErr w:type="spellEnd"/>
      <w:r w:rsidRPr="00081901">
        <w:rPr>
          <w:rFonts w:ascii="Times New Roman" w:eastAsia="Times New Roman" w:hAnsi="Times New Roman" w:cs="Times New Roman"/>
          <w:sz w:val="24"/>
          <w:szCs w:val="24"/>
        </w:rPr>
        <w:t xml:space="preserve"> integrācijas jautājumos, kura mērķis ir veicināt regulāru informācijas un pieredzes </w:t>
      </w:r>
      <w:r w:rsidRPr="00081901">
        <w:rPr>
          <w:rFonts w:ascii="Times New Roman" w:eastAsia="Times New Roman" w:hAnsi="Times New Roman" w:cs="Times New Roman"/>
          <w:sz w:val="24"/>
          <w:szCs w:val="24"/>
        </w:rPr>
        <w:lastRenderedPageBreak/>
        <w:t xml:space="preserve">apmaiņu starp pašvaldību speciālistiem </w:t>
      </w:r>
      <w:proofErr w:type="spellStart"/>
      <w:r w:rsidRPr="00081901">
        <w:rPr>
          <w:rFonts w:ascii="Times New Roman" w:eastAsia="Times New Roman" w:hAnsi="Times New Roman" w:cs="Times New Roman"/>
          <w:sz w:val="24"/>
          <w:szCs w:val="24"/>
        </w:rPr>
        <w:t>romu</w:t>
      </w:r>
      <w:proofErr w:type="spellEnd"/>
      <w:r w:rsidRPr="00081901">
        <w:rPr>
          <w:rFonts w:ascii="Times New Roman" w:eastAsia="Times New Roman" w:hAnsi="Times New Roman" w:cs="Times New Roman"/>
          <w:sz w:val="24"/>
          <w:szCs w:val="24"/>
        </w:rPr>
        <w:t xml:space="preserve"> integrācijas jautājumos un attīstīt sadarbību starp Kultūras ministriju, pašvaldību iestādēm un </w:t>
      </w:r>
      <w:proofErr w:type="spellStart"/>
      <w:r w:rsidRPr="00081901">
        <w:rPr>
          <w:rFonts w:ascii="Times New Roman" w:eastAsia="Times New Roman" w:hAnsi="Times New Roman" w:cs="Times New Roman"/>
          <w:sz w:val="24"/>
          <w:szCs w:val="24"/>
        </w:rPr>
        <w:t>romu</w:t>
      </w:r>
      <w:proofErr w:type="spellEnd"/>
      <w:r w:rsidRPr="00081901">
        <w:rPr>
          <w:rFonts w:ascii="Times New Roman" w:eastAsia="Times New Roman" w:hAnsi="Times New Roman" w:cs="Times New Roman"/>
          <w:sz w:val="24"/>
          <w:szCs w:val="24"/>
        </w:rPr>
        <w:t xml:space="preserve"> kopienu efektīvākai </w:t>
      </w:r>
      <w:proofErr w:type="spellStart"/>
      <w:r w:rsidRPr="00081901">
        <w:rPr>
          <w:rFonts w:ascii="Times New Roman" w:eastAsia="Times New Roman" w:hAnsi="Times New Roman" w:cs="Times New Roman"/>
          <w:sz w:val="24"/>
          <w:szCs w:val="24"/>
        </w:rPr>
        <w:t>romu</w:t>
      </w:r>
      <w:proofErr w:type="spellEnd"/>
      <w:r w:rsidRPr="00081901">
        <w:rPr>
          <w:rFonts w:ascii="Times New Roman" w:eastAsia="Times New Roman" w:hAnsi="Times New Roman" w:cs="Times New Roman"/>
          <w:sz w:val="24"/>
          <w:szCs w:val="24"/>
        </w:rPr>
        <w:t xml:space="preserve"> integrācijas politikas īstenošanai. T</w:t>
      </w:r>
      <w:r w:rsidR="002D61D8">
        <w:rPr>
          <w:rFonts w:ascii="Times New Roman" w:eastAsia="Times New Roman" w:hAnsi="Times New Roman" w:cs="Times New Roman"/>
          <w:sz w:val="24"/>
          <w:szCs w:val="24"/>
        </w:rPr>
        <w:t>ī</w:t>
      </w:r>
      <w:r w:rsidRPr="00081901">
        <w:rPr>
          <w:rFonts w:ascii="Times New Roman" w:eastAsia="Times New Roman" w:hAnsi="Times New Roman" w:cs="Times New Roman"/>
          <w:sz w:val="24"/>
          <w:szCs w:val="24"/>
        </w:rPr>
        <w:t xml:space="preserve">klā piedalās eksperti no 15 Latvijas pilsētu un novadu pašvaldībām. Kultūras ministrija atklāta projektu konkursa ietvaros regulāri sniedz valsts budžeta atbalstu </w:t>
      </w:r>
      <w:proofErr w:type="spellStart"/>
      <w:r w:rsidRPr="00081901">
        <w:rPr>
          <w:rFonts w:ascii="Times New Roman" w:eastAsia="Times New Roman" w:hAnsi="Times New Roman" w:cs="Times New Roman"/>
          <w:sz w:val="24"/>
          <w:szCs w:val="24"/>
        </w:rPr>
        <w:t>romu</w:t>
      </w:r>
      <w:proofErr w:type="spellEnd"/>
      <w:r w:rsidRPr="00081901">
        <w:rPr>
          <w:rFonts w:ascii="Times New Roman" w:eastAsia="Times New Roman" w:hAnsi="Times New Roman" w:cs="Times New Roman"/>
          <w:sz w:val="24"/>
          <w:szCs w:val="24"/>
        </w:rPr>
        <w:t xml:space="preserve"> NVO integrācijas iniciatīvu īstenošanai reģionālajā līmenī.</w:t>
      </w:r>
    </w:p>
    <w:p w:rsidR="00F17124" w:rsidRPr="00081901" w:rsidRDefault="00F17124" w:rsidP="00703A54">
      <w:pPr>
        <w:tabs>
          <w:tab w:val="left" w:pos="0"/>
          <w:tab w:val="left" w:pos="142"/>
        </w:tabs>
        <w:spacing w:after="0" w:line="240" w:lineRule="auto"/>
        <w:ind w:right="-319"/>
        <w:contextualSpacing/>
        <w:jc w:val="both"/>
        <w:rPr>
          <w:rFonts w:ascii="Times New Roman" w:hAnsi="Times New Roman" w:cs="Times New Roman"/>
          <w:sz w:val="24"/>
          <w:szCs w:val="24"/>
        </w:rPr>
      </w:pPr>
    </w:p>
    <w:p w:rsidR="00655E8C" w:rsidRPr="00081901" w:rsidRDefault="00655E8C" w:rsidP="00703A54">
      <w:pPr>
        <w:numPr>
          <w:ilvl w:val="0"/>
          <w:numId w:val="3"/>
        </w:numPr>
        <w:tabs>
          <w:tab w:val="left" w:pos="0"/>
          <w:tab w:val="left" w:pos="142"/>
        </w:tabs>
        <w:spacing w:after="0" w:line="240" w:lineRule="auto"/>
        <w:ind w:left="0" w:right="-319" w:hanging="360"/>
        <w:contextualSpacing/>
        <w:jc w:val="both"/>
        <w:rPr>
          <w:rFonts w:ascii="Times New Roman" w:hAnsi="Times New Roman" w:cs="Times New Roman"/>
          <w:sz w:val="24"/>
          <w:szCs w:val="24"/>
        </w:rPr>
      </w:pPr>
      <w:r w:rsidRPr="00081901">
        <w:rPr>
          <w:rStyle w:val="hps"/>
          <w:sz w:val="24"/>
          <w:szCs w:val="24"/>
        </w:rPr>
        <w:t xml:space="preserve">Saskaņā ar </w:t>
      </w:r>
      <w:proofErr w:type="gramStart"/>
      <w:r w:rsidRPr="00081901">
        <w:rPr>
          <w:rStyle w:val="hps"/>
          <w:sz w:val="24"/>
          <w:szCs w:val="24"/>
        </w:rPr>
        <w:t>2015.gada</w:t>
      </w:r>
      <w:proofErr w:type="gramEnd"/>
      <w:r w:rsidRPr="00081901">
        <w:rPr>
          <w:rStyle w:val="hps"/>
          <w:sz w:val="24"/>
          <w:szCs w:val="24"/>
        </w:rPr>
        <w:t xml:space="preserve"> pētījuma „</w:t>
      </w:r>
      <w:proofErr w:type="spellStart"/>
      <w:r w:rsidRPr="00081901">
        <w:rPr>
          <w:rStyle w:val="hps"/>
          <w:sz w:val="24"/>
          <w:szCs w:val="24"/>
        </w:rPr>
        <w:t>Romi</w:t>
      </w:r>
      <w:proofErr w:type="spellEnd"/>
      <w:r w:rsidRPr="00081901">
        <w:rPr>
          <w:rStyle w:val="hps"/>
          <w:sz w:val="24"/>
          <w:szCs w:val="24"/>
        </w:rPr>
        <w:t xml:space="preserve"> Latvijā” rezultātiem</w:t>
      </w:r>
      <w:r w:rsidRPr="00081901">
        <w:rPr>
          <w:rFonts w:ascii="Times New Roman" w:hAnsi="Times New Roman" w:cs="Times New Roman"/>
          <w:sz w:val="24"/>
          <w:szCs w:val="24"/>
        </w:rPr>
        <w:t xml:space="preserve">, ka </w:t>
      </w:r>
      <w:proofErr w:type="spellStart"/>
      <w:r w:rsidRPr="00081901">
        <w:rPr>
          <w:rFonts w:ascii="Times New Roman" w:hAnsi="Times New Roman" w:cs="Times New Roman"/>
          <w:sz w:val="24"/>
          <w:szCs w:val="24"/>
        </w:rPr>
        <w:t>romi</w:t>
      </w:r>
      <w:proofErr w:type="spellEnd"/>
      <w:r w:rsidRPr="00081901">
        <w:rPr>
          <w:rFonts w:ascii="Times New Roman" w:hAnsi="Times New Roman" w:cs="Times New Roman"/>
          <w:sz w:val="24"/>
          <w:szCs w:val="24"/>
        </w:rPr>
        <w:t xml:space="preserve"> ir uzskatāmi par nabadzības riskam pakļautu iedzīvotāju grupu, kura darba tirgū tiek diskriminēta un kuras nodarbinātības iespējas nav vienlīdzīgas ar citu tautību iedzīvotājiem izteikti zemās izglītības un sociāli ekonomiskā stāvokļa dēļ.</w:t>
      </w:r>
    </w:p>
    <w:p w:rsidR="00655E8C" w:rsidRPr="00081901" w:rsidRDefault="00655E8C" w:rsidP="00703A54">
      <w:pPr>
        <w:tabs>
          <w:tab w:val="left" w:pos="0"/>
          <w:tab w:val="left" w:pos="142"/>
        </w:tabs>
        <w:spacing w:after="0" w:line="240" w:lineRule="auto"/>
        <w:ind w:right="-319"/>
        <w:contextualSpacing/>
        <w:jc w:val="both"/>
        <w:rPr>
          <w:rFonts w:ascii="Times New Roman" w:hAnsi="Times New Roman" w:cs="Times New Roman"/>
          <w:sz w:val="24"/>
          <w:szCs w:val="24"/>
        </w:rPr>
      </w:pPr>
    </w:p>
    <w:p w:rsidR="00F17124" w:rsidRPr="00FC658A" w:rsidRDefault="00F17124" w:rsidP="00703A54">
      <w:pPr>
        <w:numPr>
          <w:ilvl w:val="0"/>
          <w:numId w:val="3"/>
        </w:numPr>
        <w:tabs>
          <w:tab w:val="left" w:pos="0"/>
          <w:tab w:val="left" w:pos="142"/>
        </w:tabs>
        <w:spacing w:after="0" w:line="240" w:lineRule="auto"/>
        <w:ind w:left="0" w:right="-318" w:hanging="360"/>
        <w:contextualSpacing/>
        <w:jc w:val="both"/>
        <w:rPr>
          <w:rFonts w:ascii="Times New Roman" w:hAnsi="Times New Roman" w:cs="Times New Roman"/>
          <w:sz w:val="24"/>
          <w:szCs w:val="24"/>
        </w:rPr>
      </w:pPr>
      <w:r w:rsidRPr="00081901">
        <w:rPr>
          <w:rFonts w:ascii="Times New Roman" w:eastAsia="Times New Roman" w:hAnsi="Times New Roman" w:cs="Times New Roman"/>
          <w:sz w:val="24"/>
          <w:szCs w:val="24"/>
        </w:rPr>
        <w:t xml:space="preserve">Kopš </w:t>
      </w:r>
      <w:proofErr w:type="gramStart"/>
      <w:r w:rsidRPr="00081901">
        <w:rPr>
          <w:rFonts w:ascii="Times New Roman" w:eastAsia="Times New Roman" w:hAnsi="Times New Roman" w:cs="Times New Roman"/>
          <w:sz w:val="24"/>
          <w:szCs w:val="24"/>
        </w:rPr>
        <w:t>2016.gada</w:t>
      </w:r>
      <w:proofErr w:type="gramEnd"/>
      <w:r w:rsidRPr="00081901">
        <w:rPr>
          <w:rFonts w:ascii="Times New Roman" w:eastAsia="Times New Roman" w:hAnsi="Times New Roman" w:cs="Times New Roman"/>
          <w:sz w:val="24"/>
          <w:szCs w:val="24"/>
        </w:rPr>
        <w:t xml:space="preserve"> Kultūras ministrija īsteno projektu „Latvijas </w:t>
      </w:r>
      <w:proofErr w:type="spellStart"/>
      <w:r w:rsidRPr="00081901">
        <w:rPr>
          <w:rFonts w:ascii="Times New Roman" w:eastAsia="Times New Roman" w:hAnsi="Times New Roman" w:cs="Times New Roman"/>
          <w:sz w:val="24"/>
          <w:szCs w:val="24"/>
        </w:rPr>
        <w:t>romu</w:t>
      </w:r>
      <w:proofErr w:type="spellEnd"/>
      <w:r w:rsidRPr="00081901">
        <w:rPr>
          <w:rFonts w:ascii="Times New Roman" w:eastAsia="Times New Roman" w:hAnsi="Times New Roman" w:cs="Times New Roman"/>
          <w:sz w:val="24"/>
          <w:szCs w:val="24"/>
        </w:rPr>
        <w:t xml:space="preserve"> platforma</w:t>
      </w:r>
      <w:r w:rsidR="002D61D8">
        <w:rPr>
          <w:rFonts w:ascii="Times New Roman" w:eastAsia="Times New Roman" w:hAnsi="Times New Roman" w:cs="Times New Roman"/>
          <w:sz w:val="24"/>
          <w:szCs w:val="24"/>
        </w:rPr>
        <w:t xml:space="preserve"> I</w:t>
      </w:r>
      <w:r w:rsidRPr="00081901">
        <w:rPr>
          <w:rFonts w:ascii="Times New Roman" w:eastAsia="Times New Roman" w:hAnsi="Times New Roman" w:cs="Times New Roman"/>
          <w:sz w:val="24"/>
          <w:szCs w:val="24"/>
        </w:rPr>
        <w:t xml:space="preserve">: dialogs, sadarbība un iesaistīšana”, </w:t>
      </w:r>
      <w:r w:rsidRPr="00081901">
        <w:rPr>
          <w:rFonts w:ascii="Times New Roman" w:hAnsi="Times New Roman" w:cs="Times New Roman"/>
          <w:sz w:val="24"/>
          <w:szCs w:val="24"/>
        </w:rPr>
        <w:t xml:space="preserve">lai veicinātu sadarbību un dialogu starp </w:t>
      </w:r>
      <w:proofErr w:type="spellStart"/>
      <w:r w:rsidRPr="00081901">
        <w:rPr>
          <w:rFonts w:ascii="Times New Roman" w:hAnsi="Times New Roman" w:cs="Times New Roman"/>
          <w:sz w:val="24"/>
          <w:szCs w:val="24"/>
        </w:rPr>
        <w:t>romu</w:t>
      </w:r>
      <w:proofErr w:type="spellEnd"/>
      <w:r w:rsidRPr="00081901">
        <w:rPr>
          <w:rFonts w:ascii="Times New Roman" w:hAnsi="Times New Roman" w:cs="Times New Roman"/>
          <w:sz w:val="24"/>
          <w:szCs w:val="24"/>
        </w:rPr>
        <w:t xml:space="preserve"> pilsonisko sabiedrību, valsts un pašvaldību iestāžu pārstāvjiem un sociālajiem partneriem, nodrošinātu plašāku iesaistīto personu efektīvu līdzdalību un </w:t>
      </w:r>
      <w:proofErr w:type="spellStart"/>
      <w:r w:rsidRPr="00081901">
        <w:rPr>
          <w:rFonts w:ascii="Times New Roman" w:hAnsi="Times New Roman" w:cs="Times New Roman"/>
          <w:sz w:val="24"/>
          <w:szCs w:val="24"/>
        </w:rPr>
        <w:t>romu</w:t>
      </w:r>
      <w:proofErr w:type="spellEnd"/>
      <w:r w:rsidRPr="00081901">
        <w:rPr>
          <w:rFonts w:ascii="Times New Roman" w:hAnsi="Times New Roman" w:cs="Times New Roman"/>
          <w:sz w:val="24"/>
          <w:szCs w:val="24"/>
        </w:rPr>
        <w:t xml:space="preserve"> integrācijas politikas labāku koordināciju</w:t>
      </w:r>
      <w:r w:rsidRPr="00081901">
        <w:rPr>
          <w:rFonts w:ascii="Times New Roman" w:eastAsia="Times New Roman" w:hAnsi="Times New Roman" w:cs="Times New Roman"/>
          <w:sz w:val="24"/>
          <w:szCs w:val="24"/>
        </w:rPr>
        <w:t xml:space="preserve">. Projekta īstenošanā ir iesaistīti vairāki Latvijas </w:t>
      </w:r>
      <w:proofErr w:type="spellStart"/>
      <w:r w:rsidRPr="00081901">
        <w:rPr>
          <w:rFonts w:ascii="Times New Roman" w:eastAsia="Times New Roman" w:hAnsi="Times New Roman" w:cs="Times New Roman"/>
          <w:sz w:val="24"/>
          <w:szCs w:val="24"/>
        </w:rPr>
        <w:t>romu</w:t>
      </w:r>
      <w:proofErr w:type="spellEnd"/>
      <w:r w:rsidRPr="00081901">
        <w:rPr>
          <w:rFonts w:ascii="Times New Roman" w:eastAsia="Times New Roman" w:hAnsi="Times New Roman" w:cs="Times New Roman"/>
          <w:sz w:val="24"/>
          <w:szCs w:val="24"/>
        </w:rPr>
        <w:t xml:space="preserve"> aktīvisti. </w:t>
      </w:r>
    </w:p>
    <w:p w:rsidR="007D2F5D" w:rsidRPr="00FC658A" w:rsidRDefault="007D2F5D" w:rsidP="00FC658A">
      <w:pPr>
        <w:tabs>
          <w:tab w:val="left" w:pos="0"/>
          <w:tab w:val="left" w:pos="142"/>
        </w:tabs>
        <w:spacing w:after="0" w:line="240" w:lineRule="auto"/>
        <w:ind w:right="-318"/>
        <w:contextualSpacing/>
        <w:jc w:val="both"/>
        <w:rPr>
          <w:rFonts w:ascii="Times New Roman" w:hAnsi="Times New Roman" w:cs="Times New Roman"/>
          <w:sz w:val="24"/>
          <w:szCs w:val="24"/>
        </w:rPr>
      </w:pPr>
    </w:p>
    <w:p w:rsidR="007D2F5D" w:rsidRPr="00E13C1D" w:rsidRDefault="007D2F5D" w:rsidP="007D2F5D">
      <w:pPr>
        <w:numPr>
          <w:ilvl w:val="0"/>
          <w:numId w:val="3"/>
        </w:numPr>
        <w:tabs>
          <w:tab w:val="left" w:pos="0"/>
          <w:tab w:val="left" w:pos="142"/>
        </w:tabs>
        <w:spacing w:after="0" w:line="240" w:lineRule="auto"/>
        <w:ind w:left="0" w:right="-318" w:hanging="360"/>
        <w:contextualSpacing/>
        <w:jc w:val="both"/>
        <w:rPr>
          <w:rFonts w:ascii="Times New Roman" w:hAnsi="Times New Roman" w:cs="Times New Roman"/>
          <w:color w:val="auto"/>
          <w:sz w:val="24"/>
          <w:szCs w:val="24"/>
        </w:rPr>
      </w:pPr>
      <w:r w:rsidRPr="00E13C1D">
        <w:rPr>
          <w:rFonts w:ascii="Times New Roman" w:hAnsi="Times New Roman" w:cs="Times New Roman"/>
          <w:color w:val="auto"/>
          <w:sz w:val="24"/>
          <w:szCs w:val="24"/>
        </w:rPr>
        <w:t xml:space="preserve">Kopš </w:t>
      </w:r>
      <w:proofErr w:type="gramStart"/>
      <w:r w:rsidRPr="00E13C1D">
        <w:rPr>
          <w:rFonts w:ascii="Times New Roman" w:hAnsi="Times New Roman" w:cs="Times New Roman"/>
          <w:color w:val="auto"/>
          <w:sz w:val="24"/>
          <w:szCs w:val="24"/>
        </w:rPr>
        <w:t>2015.gada</w:t>
      </w:r>
      <w:proofErr w:type="gramEnd"/>
      <w:r w:rsidRPr="00E13C1D">
        <w:rPr>
          <w:rFonts w:ascii="Times New Roman" w:hAnsi="Times New Roman" w:cs="Times New Roman"/>
          <w:color w:val="auto"/>
          <w:sz w:val="24"/>
          <w:szCs w:val="24"/>
        </w:rPr>
        <w:t xml:space="preserve"> Kultūras ministrija sadarbībā ar biedrību „Latvijas Cilvēktiesību centrs” īsteno dažādas aktivitātes, kas vērstas uz sabiedrības iecietības veicināšanu un negatīvo stereotipu mazināšanu pret </w:t>
      </w:r>
      <w:proofErr w:type="spellStart"/>
      <w:r w:rsidRPr="00E13C1D">
        <w:rPr>
          <w:rFonts w:ascii="Times New Roman" w:hAnsi="Times New Roman" w:cs="Times New Roman"/>
          <w:color w:val="auto"/>
          <w:sz w:val="24"/>
          <w:szCs w:val="24"/>
        </w:rPr>
        <w:t>romiem</w:t>
      </w:r>
      <w:proofErr w:type="spellEnd"/>
      <w:r w:rsidRPr="00E13C1D">
        <w:rPr>
          <w:rFonts w:ascii="Times New Roman" w:hAnsi="Times New Roman" w:cs="Times New Roman"/>
          <w:color w:val="auto"/>
          <w:sz w:val="24"/>
          <w:szCs w:val="24"/>
        </w:rPr>
        <w:t xml:space="preserve">, kā arī </w:t>
      </w:r>
      <w:proofErr w:type="spellStart"/>
      <w:r w:rsidRPr="00E13C1D">
        <w:rPr>
          <w:rFonts w:ascii="Times New Roman" w:hAnsi="Times New Roman" w:cs="Times New Roman"/>
          <w:color w:val="auto"/>
          <w:sz w:val="24"/>
          <w:szCs w:val="24"/>
        </w:rPr>
        <w:t>romu</w:t>
      </w:r>
      <w:proofErr w:type="spellEnd"/>
      <w:r w:rsidRPr="00E13C1D">
        <w:rPr>
          <w:rFonts w:ascii="Times New Roman" w:hAnsi="Times New Roman" w:cs="Times New Roman"/>
          <w:color w:val="auto"/>
          <w:sz w:val="24"/>
          <w:szCs w:val="24"/>
        </w:rPr>
        <w:t xml:space="preserve"> kultūras popularizēšanu.</w:t>
      </w:r>
    </w:p>
    <w:p w:rsidR="009A3588" w:rsidRPr="00081901" w:rsidRDefault="009A3588" w:rsidP="00703A54">
      <w:pPr>
        <w:tabs>
          <w:tab w:val="left" w:pos="0"/>
          <w:tab w:val="left" w:pos="142"/>
        </w:tabs>
        <w:spacing w:after="0" w:line="240" w:lineRule="auto"/>
        <w:ind w:right="-318"/>
        <w:jc w:val="both"/>
        <w:rPr>
          <w:rFonts w:ascii="Times New Roman" w:hAnsi="Times New Roman" w:cs="Times New Roman"/>
          <w:sz w:val="24"/>
          <w:szCs w:val="24"/>
        </w:rPr>
      </w:pPr>
      <w:bookmarkStart w:id="1" w:name="_GoBack"/>
      <w:bookmarkEnd w:id="1"/>
    </w:p>
    <w:p w:rsidR="009A3588" w:rsidRPr="00643FCE" w:rsidRDefault="00D3210A" w:rsidP="00703A54">
      <w:pPr>
        <w:tabs>
          <w:tab w:val="left" w:pos="0"/>
          <w:tab w:val="left" w:pos="142"/>
        </w:tabs>
        <w:spacing w:after="0" w:line="240" w:lineRule="auto"/>
        <w:ind w:right="-318"/>
        <w:jc w:val="both"/>
        <w:rPr>
          <w:rFonts w:ascii="Times New Roman" w:hAnsi="Times New Roman" w:cs="Times New Roman"/>
          <w:sz w:val="24"/>
          <w:szCs w:val="24"/>
        </w:rPr>
      </w:pPr>
      <w:r w:rsidRPr="00081901">
        <w:rPr>
          <w:rFonts w:ascii="Times New Roman" w:eastAsia="Times New Roman" w:hAnsi="Times New Roman" w:cs="Times New Roman"/>
          <w:i/>
          <w:sz w:val="24"/>
          <w:szCs w:val="24"/>
        </w:rPr>
        <w:t>Pilsonības iegūšana un naturalizācija</w:t>
      </w:r>
    </w:p>
    <w:p w:rsidR="009A3588" w:rsidRPr="00643FCE" w:rsidRDefault="009A3588" w:rsidP="00703A54">
      <w:pPr>
        <w:tabs>
          <w:tab w:val="left" w:pos="0"/>
          <w:tab w:val="left" w:pos="142"/>
        </w:tabs>
        <w:spacing w:after="0" w:line="240" w:lineRule="auto"/>
        <w:ind w:right="-318"/>
        <w:jc w:val="both"/>
        <w:rPr>
          <w:rFonts w:ascii="Times New Roman" w:hAnsi="Times New Roman" w:cs="Times New Roman"/>
          <w:sz w:val="24"/>
          <w:szCs w:val="24"/>
        </w:rPr>
      </w:pPr>
    </w:p>
    <w:p w:rsidR="009A3588" w:rsidRPr="00643FCE" w:rsidRDefault="00D3210A" w:rsidP="00703A54">
      <w:pPr>
        <w:numPr>
          <w:ilvl w:val="0"/>
          <w:numId w:val="3"/>
        </w:numPr>
        <w:tabs>
          <w:tab w:val="left" w:pos="0"/>
          <w:tab w:val="left" w:pos="142"/>
        </w:tabs>
        <w:spacing w:after="0" w:line="240" w:lineRule="auto"/>
        <w:ind w:left="0" w:right="-318"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Pēc Latvijas neatkarības atjaunošanas, pamatojoties uz tiesiskās </w:t>
      </w:r>
      <w:proofErr w:type="spellStart"/>
      <w:r w:rsidRPr="00643FCE">
        <w:rPr>
          <w:rFonts w:ascii="Times New Roman" w:eastAsia="Times New Roman" w:hAnsi="Times New Roman" w:cs="Times New Roman"/>
          <w:sz w:val="24"/>
          <w:szCs w:val="24"/>
        </w:rPr>
        <w:t>turpinātības</w:t>
      </w:r>
      <w:proofErr w:type="spellEnd"/>
      <w:r w:rsidRPr="00643FCE">
        <w:rPr>
          <w:rFonts w:ascii="Times New Roman" w:eastAsia="Times New Roman" w:hAnsi="Times New Roman" w:cs="Times New Roman"/>
          <w:sz w:val="24"/>
          <w:szCs w:val="24"/>
        </w:rPr>
        <w:t xml:space="preserve"> principu, </w:t>
      </w:r>
      <w:proofErr w:type="gramStart"/>
      <w:r w:rsidRPr="00643FCE">
        <w:rPr>
          <w:rFonts w:ascii="Times New Roman" w:eastAsia="Times New Roman" w:hAnsi="Times New Roman" w:cs="Times New Roman"/>
          <w:sz w:val="24"/>
          <w:szCs w:val="24"/>
        </w:rPr>
        <w:t>1991.gada</w:t>
      </w:r>
      <w:proofErr w:type="gramEnd"/>
      <w:r w:rsidRPr="00643FCE">
        <w:rPr>
          <w:rFonts w:ascii="Times New Roman" w:eastAsia="Times New Roman" w:hAnsi="Times New Roman" w:cs="Times New Roman"/>
          <w:sz w:val="24"/>
          <w:szCs w:val="24"/>
        </w:rPr>
        <w:t xml:space="preserve"> 15.oktobrī Augstākā Padome pieņēma lēmumu par pilsonības atjaunošanu tiem Latvijas iedzīvotājiem, kuriem tā jau bija Latvijas okupācijas </w:t>
      </w:r>
      <w:r w:rsidR="00703A54">
        <w:rPr>
          <w:rFonts w:ascii="Times New Roman" w:eastAsia="Times New Roman" w:hAnsi="Times New Roman" w:cs="Times New Roman"/>
          <w:sz w:val="24"/>
          <w:szCs w:val="24"/>
        </w:rPr>
        <w:t xml:space="preserve">dienā, proti, </w:t>
      </w:r>
      <w:r w:rsidRPr="00643FCE">
        <w:rPr>
          <w:rFonts w:ascii="Times New Roman" w:eastAsia="Times New Roman" w:hAnsi="Times New Roman" w:cs="Times New Roman"/>
          <w:sz w:val="24"/>
          <w:szCs w:val="24"/>
        </w:rPr>
        <w:t xml:space="preserve">1940.gada 17.jūnijā, un viņu pēctečiem, neatkarīgi no viņu etniskās piederības. Pamatojoties uz šo principu, </w:t>
      </w:r>
      <w:proofErr w:type="gramStart"/>
      <w:r w:rsidRPr="00643FCE">
        <w:rPr>
          <w:rFonts w:ascii="Times New Roman" w:eastAsia="Times New Roman" w:hAnsi="Times New Roman" w:cs="Times New Roman"/>
          <w:sz w:val="24"/>
          <w:szCs w:val="24"/>
        </w:rPr>
        <w:t>1994.gadā</w:t>
      </w:r>
      <w:proofErr w:type="gramEnd"/>
      <w:r w:rsidRPr="00643FCE">
        <w:rPr>
          <w:rFonts w:ascii="Times New Roman" w:eastAsia="Times New Roman" w:hAnsi="Times New Roman" w:cs="Times New Roman"/>
          <w:sz w:val="24"/>
          <w:szCs w:val="24"/>
        </w:rPr>
        <w:t xml:space="preserve"> tika pieņemts jauns Pilsonības likums. 1998.gadā tautas nobalsošanā tas tika grozīts, atvieglo</w:t>
      </w:r>
      <w:r w:rsidR="00703A54">
        <w:rPr>
          <w:rFonts w:ascii="Times New Roman" w:eastAsia="Times New Roman" w:hAnsi="Times New Roman" w:cs="Times New Roman"/>
          <w:sz w:val="24"/>
          <w:szCs w:val="24"/>
        </w:rPr>
        <w:t>jot pilsonības iegūšanu</w:t>
      </w:r>
      <w:r w:rsidRPr="00643FCE">
        <w:rPr>
          <w:rFonts w:ascii="Times New Roman" w:eastAsia="Times New Roman" w:hAnsi="Times New Roman" w:cs="Times New Roman"/>
          <w:sz w:val="24"/>
          <w:szCs w:val="24"/>
        </w:rPr>
        <w:t xml:space="preserve"> naturalizācijas kārtībā. </w:t>
      </w:r>
    </w:p>
    <w:p w:rsidR="009A3588" w:rsidRPr="00643FCE" w:rsidRDefault="009A3588" w:rsidP="00703A54">
      <w:pPr>
        <w:tabs>
          <w:tab w:val="left" w:pos="0"/>
          <w:tab w:val="left" w:pos="142"/>
        </w:tabs>
        <w:spacing w:after="0" w:line="240" w:lineRule="auto"/>
        <w:ind w:right="-319"/>
        <w:jc w:val="both"/>
        <w:rPr>
          <w:rFonts w:ascii="Times New Roman" w:hAnsi="Times New Roman" w:cs="Times New Roman"/>
          <w:sz w:val="24"/>
          <w:szCs w:val="24"/>
        </w:rPr>
      </w:pPr>
    </w:p>
    <w:p w:rsidR="004D2FDA" w:rsidRPr="00703A54" w:rsidRDefault="00D3210A" w:rsidP="00703A54">
      <w:pPr>
        <w:numPr>
          <w:ilvl w:val="0"/>
          <w:numId w:val="3"/>
        </w:numPr>
        <w:tabs>
          <w:tab w:val="left" w:pos="0"/>
          <w:tab w:val="left" w:pos="142"/>
        </w:tabs>
        <w:spacing w:after="0" w:line="240" w:lineRule="auto"/>
        <w:ind w:left="0" w:right="-319"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Paralēli Latvijas pilsoņa statusam </w:t>
      </w:r>
      <w:proofErr w:type="gramStart"/>
      <w:r w:rsidRPr="00643FCE">
        <w:rPr>
          <w:rFonts w:ascii="Times New Roman" w:eastAsia="Times New Roman" w:hAnsi="Times New Roman" w:cs="Times New Roman"/>
          <w:sz w:val="24"/>
          <w:szCs w:val="24"/>
        </w:rPr>
        <w:t>1995.gadā</w:t>
      </w:r>
      <w:proofErr w:type="gramEnd"/>
      <w:r w:rsidRPr="00643FCE">
        <w:rPr>
          <w:rFonts w:ascii="Times New Roman" w:eastAsia="Times New Roman" w:hAnsi="Times New Roman" w:cs="Times New Roman"/>
          <w:sz w:val="24"/>
          <w:szCs w:val="24"/>
        </w:rPr>
        <w:t xml:space="preserve"> tika radīts Latvijas nepilsoņa statuss kā īpašs pagaidu statuss Latvijas Republikā dzīvojošiem bijušās PSRS pilsoņiem un viņu pēcnācējiem, kuriem nav Latvijas vai citas valsts pilsonības. Latvijas nepilsoņi nav uzskatāmi par bezvalstniekiem </w:t>
      </w:r>
      <w:proofErr w:type="gramStart"/>
      <w:r w:rsidRPr="00643FCE">
        <w:rPr>
          <w:rFonts w:ascii="Times New Roman" w:eastAsia="Times New Roman" w:hAnsi="Times New Roman" w:cs="Times New Roman"/>
          <w:sz w:val="24"/>
          <w:szCs w:val="24"/>
        </w:rPr>
        <w:t>1954.gada</w:t>
      </w:r>
      <w:proofErr w:type="gramEnd"/>
      <w:r w:rsidRPr="00643FCE">
        <w:rPr>
          <w:rFonts w:ascii="Times New Roman" w:eastAsia="Times New Roman" w:hAnsi="Times New Roman" w:cs="Times New Roman"/>
          <w:sz w:val="24"/>
          <w:szCs w:val="24"/>
        </w:rPr>
        <w:t xml:space="preserve"> Konvencijas par bezvalstnieka statusu izpratnē, jo nepilsoņu tiesību loks ir daudz plašāks, un Latvija attiecībā uz šīm personām ir uzņēmusies īpašas saistības – garantē </w:t>
      </w:r>
      <w:proofErr w:type="spellStart"/>
      <w:r w:rsidRPr="00643FCE">
        <w:rPr>
          <w:rFonts w:ascii="Times New Roman" w:eastAsia="Times New Roman" w:hAnsi="Times New Roman" w:cs="Times New Roman"/>
          <w:i/>
          <w:sz w:val="24"/>
          <w:szCs w:val="24"/>
        </w:rPr>
        <w:t>ex</w:t>
      </w:r>
      <w:proofErr w:type="spellEnd"/>
      <w:r w:rsidRPr="00643FCE">
        <w:rPr>
          <w:rFonts w:ascii="Times New Roman" w:eastAsia="Times New Roman" w:hAnsi="Times New Roman" w:cs="Times New Roman"/>
          <w:i/>
          <w:sz w:val="24"/>
          <w:szCs w:val="24"/>
        </w:rPr>
        <w:t xml:space="preserve"> </w:t>
      </w:r>
      <w:proofErr w:type="spellStart"/>
      <w:r w:rsidRPr="00643FCE">
        <w:rPr>
          <w:rFonts w:ascii="Times New Roman" w:eastAsia="Times New Roman" w:hAnsi="Times New Roman" w:cs="Times New Roman"/>
          <w:i/>
          <w:sz w:val="24"/>
          <w:szCs w:val="24"/>
        </w:rPr>
        <w:t>lege</w:t>
      </w:r>
      <w:proofErr w:type="spellEnd"/>
      <w:r w:rsidRPr="00643FCE">
        <w:rPr>
          <w:rFonts w:ascii="Times New Roman" w:eastAsia="Times New Roman" w:hAnsi="Times New Roman" w:cs="Times New Roman"/>
          <w:sz w:val="24"/>
          <w:szCs w:val="24"/>
        </w:rPr>
        <w:t xml:space="preserve"> tiesības </w:t>
      </w:r>
      <w:r w:rsidR="00703A54">
        <w:rPr>
          <w:rFonts w:ascii="Times New Roman" w:eastAsia="Times New Roman" w:hAnsi="Times New Roman" w:cs="Times New Roman"/>
          <w:sz w:val="24"/>
          <w:szCs w:val="24"/>
        </w:rPr>
        <w:t xml:space="preserve">uzturēties </w:t>
      </w:r>
      <w:r w:rsidRPr="00643FCE">
        <w:rPr>
          <w:rFonts w:ascii="Times New Roman" w:eastAsia="Times New Roman" w:hAnsi="Times New Roman" w:cs="Times New Roman"/>
          <w:sz w:val="24"/>
          <w:szCs w:val="24"/>
        </w:rPr>
        <w:t xml:space="preserve">Latvijā, konsulāro aizsardzību ārvalstīs, kā arī tiesības atgriezties Latvijā un netikt izraidītam no Latvijas. Nepilsoņi bauda lielāko daļu no Latvijas pilsoņiem garantētajām tiesībām. Jebkuram </w:t>
      </w:r>
      <w:r w:rsidRPr="00703A54">
        <w:rPr>
          <w:rFonts w:ascii="Times New Roman" w:eastAsia="Times New Roman" w:hAnsi="Times New Roman" w:cs="Times New Roman"/>
          <w:sz w:val="24"/>
          <w:szCs w:val="24"/>
        </w:rPr>
        <w:t xml:space="preserve">nepilsonim ir tiesības naturalizēties un Latvijas valsts ir radījusi visus priekšnoteikumus, lai personas, kurām tika noteikts nepilsoņa statuss, būtu motivēti iegūt Latvijas pilsonību un varētu to darīt. </w:t>
      </w:r>
    </w:p>
    <w:p w:rsidR="004D2FDA" w:rsidRPr="00703A54" w:rsidRDefault="004D2FDA" w:rsidP="00703A54">
      <w:pPr>
        <w:tabs>
          <w:tab w:val="left" w:pos="0"/>
          <w:tab w:val="left" w:pos="142"/>
        </w:tabs>
        <w:spacing w:after="0" w:line="240" w:lineRule="auto"/>
        <w:ind w:right="-319"/>
        <w:contextualSpacing/>
        <w:jc w:val="both"/>
        <w:rPr>
          <w:rFonts w:ascii="Times New Roman" w:hAnsi="Times New Roman" w:cs="Times New Roman"/>
          <w:sz w:val="24"/>
          <w:szCs w:val="24"/>
        </w:rPr>
      </w:pPr>
    </w:p>
    <w:p w:rsidR="004D2FDA" w:rsidRPr="00703A54" w:rsidRDefault="004D2FDA" w:rsidP="00703A54">
      <w:pPr>
        <w:numPr>
          <w:ilvl w:val="0"/>
          <w:numId w:val="3"/>
        </w:numPr>
        <w:tabs>
          <w:tab w:val="left" w:pos="0"/>
          <w:tab w:val="left" w:pos="142"/>
        </w:tabs>
        <w:spacing w:after="0" w:line="240" w:lineRule="auto"/>
        <w:ind w:left="0" w:right="-319" w:hanging="360"/>
        <w:contextualSpacing/>
        <w:jc w:val="both"/>
        <w:rPr>
          <w:rFonts w:ascii="Times New Roman" w:hAnsi="Times New Roman" w:cs="Times New Roman"/>
          <w:sz w:val="24"/>
          <w:szCs w:val="24"/>
        </w:rPr>
      </w:pPr>
      <w:r w:rsidRPr="00703A54">
        <w:rPr>
          <w:rFonts w:ascii="Times New Roman" w:hAnsi="Times New Roman" w:cs="Times New Roman"/>
          <w:sz w:val="24"/>
          <w:szCs w:val="24"/>
        </w:rPr>
        <w:t>Latvija ir sasniegusi ievērojamu progresu naturalizācijas procesa veicināšanā, s</w:t>
      </w:r>
      <w:r w:rsidR="00703A54" w:rsidRPr="00703A54">
        <w:rPr>
          <w:rFonts w:ascii="Times New Roman" w:hAnsi="Times New Roman" w:cs="Times New Roman"/>
          <w:sz w:val="24"/>
          <w:szCs w:val="24"/>
        </w:rPr>
        <w:t xml:space="preserve">amazinot nepilsoņu skaitu no 29% (730 000) </w:t>
      </w:r>
      <w:proofErr w:type="gramStart"/>
      <w:r w:rsidR="00703A54" w:rsidRPr="00703A54">
        <w:rPr>
          <w:rFonts w:ascii="Times New Roman" w:hAnsi="Times New Roman" w:cs="Times New Roman"/>
          <w:sz w:val="24"/>
          <w:szCs w:val="24"/>
        </w:rPr>
        <w:t>1995.gadā</w:t>
      </w:r>
      <w:proofErr w:type="gramEnd"/>
      <w:r w:rsidR="00703A54" w:rsidRPr="00703A54">
        <w:rPr>
          <w:rFonts w:ascii="Times New Roman" w:hAnsi="Times New Roman" w:cs="Times New Roman"/>
          <w:sz w:val="24"/>
          <w:szCs w:val="24"/>
        </w:rPr>
        <w:t xml:space="preserve"> līdz 11,75% (252 017) 2016.</w:t>
      </w:r>
      <w:r w:rsidRPr="00703A54">
        <w:rPr>
          <w:rFonts w:ascii="Times New Roman" w:hAnsi="Times New Roman" w:cs="Times New Roman"/>
          <w:sz w:val="24"/>
          <w:szCs w:val="24"/>
        </w:rPr>
        <w:t>gada janvārī</w:t>
      </w:r>
      <w:r w:rsidR="00515153" w:rsidRPr="00703A54">
        <w:rPr>
          <w:rFonts w:ascii="Times New Roman" w:hAnsi="Times New Roman" w:cs="Times New Roman"/>
          <w:sz w:val="24"/>
          <w:szCs w:val="24"/>
        </w:rPr>
        <w:t xml:space="preserve"> </w:t>
      </w:r>
      <w:r w:rsidR="00703A54" w:rsidRPr="00703A54">
        <w:rPr>
          <w:rFonts w:ascii="Times New Roman" w:eastAsia="Times New Roman" w:hAnsi="Times New Roman" w:cs="Times New Roman"/>
          <w:sz w:val="24"/>
          <w:szCs w:val="24"/>
        </w:rPr>
        <w:t>(skatīt</w:t>
      </w:r>
      <w:r w:rsidR="00515153" w:rsidRPr="00703A54">
        <w:rPr>
          <w:rFonts w:ascii="Times New Roman" w:eastAsia="Times New Roman" w:hAnsi="Times New Roman" w:cs="Times New Roman"/>
          <w:sz w:val="24"/>
          <w:szCs w:val="24"/>
        </w:rPr>
        <w:t xml:space="preserve"> pielikumā Nr.2)</w:t>
      </w:r>
      <w:r w:rsidRPr="00703A54">
        <w:rPr>
          <w:rFonts w:ascii="Times New Roman" w:hAnsi="Times New Roman" w:cs="Times New Roman"/>
          <w:sz w:val="24"/>
          <w:szCs w:val="24"/>
        </w:rPr>
        <w:t>.</w:t>
      </w:r>
    </w:p>
    <w:p w:rsidR="004D2FDA" w:rsidRPr="00643FCE" w:rsidRDefault="004D2FDA" w:rsidP="00703A54">
      <w:pPr>
        <w:tabs>
          <w:tab w:val="left" w:pos="0"/>
          <w:tab w:val="left" w:pos="142"/>
        </w:tabs>
        <w:spacing w:after="0" w:line="240" w:lineRule="auto"/>
        <w:ind w:right="-319"/>
        <w:contextualSpacing/>
        <w:jc w:val="both"/>
        <w:rPr>
          <w:rFonts w:ascii="Times New Roman" w:hAnsi="Times New Roman" w:cs="Times New Roman"/>
          <w:sz w:val="24"/>
          <w:szCs w:val="24"/>
        </w:rPr>
      </w:pPr>
    </w:p>
    <w:p w:rsidR="009A3588" w:rsidRPr="00703A54" w:rsidRDefault="00D3210A" w:rsidP="00703A54">
      <w:pPr>
        <w:numPr>
          <w:ilvl w:val="0"/>
          <w:numId w:val="3"/>
        </w:numPr>
        <w:tabs>
          <w:tab w:val="left" w:pos="0"/>
          <w:tab w:val="left" w:pos="142"/>
        </w:tabs>
        <w:spacing w:after="0" w:line="240" w:lineRule="auto"/>
        <w:ind w:left="0" w:right="-319"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Sabiedrības integrācijas un naturalizācijas veicināšanas jomā Latvijas valdība turpina īstenot konsekventu politiku, gan aicinot nepilsoņus pieteikties naturalizācijai, gan pieņemot tiesību aktus turpmākai naturalizācijas procesa atvieglošanai un īstenojot informatīvas kampaņas. Naturalizācijas process ir ticis vairākkārtīgi atvieglots, ievērojot starptautiskos standartus šajā jomā. Pilsonības un migrācijas lietu pārvalde, kas nosaka</w:t>
      </w:r>
      <w:r w:rsidRPr="00643FCE">
        <w:rPr>
          <w:rFonts w:ascii="Times New Roman" w:eastAsia="Arial" w:hAnsi="Times New Roman" w:cs="Times New Roman"/>
          <w:sz w:val="24"/>
          <w:szCs w:val="24"/>
        </w:rPr>
        <w:t xml:space="preserve"> </w:t>
      </w:r>
      <w:r w:rsidRPr="00703A54">
        <w:rPr>
          <w:rFonts w:ascii="Times New Roman" w:eastAsia="Times New Roman" w:hAnsi="Times New Roman" w:cs="Times New Roman"/>
          <w:sz w:val="24"/>
          <w:szCs w:val="24"/>
        </w:rPr>
        <w:t xml:space="preserve">personu statusu </w:t>
      </w:r>
      <w:r w:rsidRPr="00703A54">
        <w:rPr>
          <w:rFonts w:ascii="Times New Roman" w:eastAsia="Times New Roman" w:hAnsi="Times New Roman" w:cs="Times New Roman"/>
          <w:sz w:val="24"/>
          <w:szCs w:val="24"/>
        </w:rPr>
        <w:lastRenderedPageBreak/>
        <w:t>valstī, regulāri veic virkni informatīvo un izglītojošo pasākumu, informējot par naturalizācijas procedūru.</w:t>
      </w:r>
    </w:p>
    <w:p w:rsidR="009A3588" w:rsidRPr="00703A54" w:rsidRDefault="009A3588" w:rsidP="00703A54">
      <w:pPr>
        <w:spacing w:after="0" w:line="240" w:lineRule="auto"/>
        <w:ind w:left="720"/>
        <w:rPr>
          <w:rFonts w:ascii="Times New Roman" w:hAnsi="Times New Roman" w:cs="Times New Roman"/>
          <w:sz w:val="24"/>
          <w:szCs w:val="24"/>
        </w:rPr>
      </w:pPr>
    </w:p>
    <w:p w:rsidR="00606899" w:rsidRPr="00703A54" w:rsidRDefault="00606899" w:rsidP="00703A54">
      <w:pPr>
        <w:numPr>
          <w:ilvl w:val="0"/>
          <w:numId w:val="3"/>
        </w:numPr>
        <w:tabs>
          <w:tab w:val="left" w:pos="0"/>
          <w:tab w:val="left" w:pos="142"/>
        </w:tabs>
        <w:spacing w:after="0" w:line="240" w:lineRule="auto"/>
        <w:ind w:left="0" w:right="-318" w:hanging="360"/>
        <w:contextualSpacing/>
        <w:jc w:val="both"/>
        <w:rPr>
          <w:rFonts w:ascii="Times New Roman" w:hAnsi="Times New Roman" w:cs="Times New Roman"/>
          <w:sz w:val="24"/>
          <w:szCs w:val="24"/>
        </w:rPr>
      </w:pPr>
      <w:r w:rsidRPr="00703A54">
        <w:rPr>
          <w:rFonts w:ascii="Times New Roman" w:eastAsia="Times New Roman" w:hAnsi="Times New Roman" w:cs="Times New Roman"/>
          <w:sz w:val="24"/>
          <w:szCs w:val="24"/>
        </w:rPr>
        <w:t xml:space="preserve">Līdz ar </w:t>
      </w:r>
      <w:proofErr w:type="gramStart"/>
      <w:r w:rsidR="00703A54" w:rsidRPr="00703A54">
        <w:rPr>
          <w:rFonts w:ascii="Times New Roman" w:eastAsia="Times New Roman" w:hAnsi="Times New Roman" w:cs="Times New Roman"/>
          <w:sz w:val="24"/>
          <w:szCs w:val="24"/>
        </w:rPr>
        <w:t>2013.gada</w:t>
      </w:r>
      <w:proofErr w:type="gramEnd"/>
      <w:r w:rsidR="00703A54" w:rsidRPr="00703A54">
        <w:rPr>
          <w:rFonts w:ascii="Times New Roman" w:eastAsia="Times New Roman" w:hAnsi="Times New Roman" w:cs="Times New Roman"/>
          <w:sz w:val="24"/>
          <w:szCs w:val="24"/>
        </w:rPr>
        <w:t xml:space="preserve"> </w:t>
      </w:r>
      <w:r w:rsidR="00D3210A" w:rsidRPr="00703A54">
        <w:rPr>
          <w:rFonts w:ascii="Times New Roman" w:eastAsia="Times New Roman" w:hAnsi="Times New Roman" w:cs="Times New Roman"/>
          <w:sz w:val="24"/>
          <w:szCs w:val="24"/>
        </w:rPr>
        <w:t>9.maijā Saeim</w:t>
      </w:r>
      <w:r w:rsidRPr="00703A54">
        <w:rPr>
          <w:rFonts w:ascii="Times New Roman" w:eastAsia="Times New Roman" w:hAnsi="Times New Roman" w:cs="Times New Roman"/>
          <w:sz w:val="24"/>
          <w:szCs w:val="24"/>
        </w:rPr>
        <w:t>ā pieņemtajiem grozījumiem</w:t>
      </w:r>
      <w:r w:rsidR="00703A54" w:rsidRPr="00703A54">
        <w:rPr>
          <w:rFonts w:ascii="Times New Roman" w:eastAsia="Times New Roman" w:hAnsi="Times New Roman" w:cs="Times New Roman"/>
          <w:sz w:val="24"/>
          <w:szCs w:val="24"/>
        </w:rPr>
        <w:t xml:space="preserve"> Pilsonības likumā</w:t>
      </w:r>
      <w:r w:rsidR="00D3210A" w:rsidRPr="00703A54">
        <w:rPr>
          <w:rFonts w:ascii="Times New Roman" w:eastAsia="Times New Roman" w:hAnsi="Times New Roman" w:cs="Times New Roman"/>
          <w:sz w:val="24"/>
          <w:szCs w:val="24"/>
        </w:rPr>
        <w:t xml:space="preserve"> </w:t>
      </w:r>
      <w:r w:rsidRPr="00703A54">
        <w:rPr>
          <w:rFonts w:ascii="Times New Roman" w:eastAsia="Times New Roman" w:hAnsi="Times New Roman" w:cs="Times New Roman"/>
          <w:sz w:val="24"/>
          <w:szCs w:val="24"/>
        </w:rPr>
        <w:t>tika vienkāršota pi</w:t>
      </w:r>
      <w:r w:rsidR="00006B94" w:rsidRPr="00703A54">
        <w:rPr>
          <w:rFonts w:ascii="Times New Roman" w:eastAsia="Times New Roman" w:hAnsi="Times New Roman" w:cs="Times New Roman"/>
          <w:sz w:val="24"/>
          <w:szCs w:val="24"/>
        </w:rPr>
        <w:t>lsonības piešķiršanas procedūra. P</w:t>
      </w:r>
      <w:r w:rsidRPr="00703A54">
        <w:rPr>
          <w:rFonts w:ascii="Times New Roman" w:eastAsia="Times New Roman" w:hAnsi="Times New Roman" w:cs="Times New Roman"/>
          <w:sz w:val="24"/>
          <w:szCs w:val="24"/>
        </w:rPr>
        <w:t>iemēram, nepilsoņu un bezvalstnieku bērni pēc viena vecāka gribas tiek atzīti par Latvijas pilsoņiem vienlaikus ar bērna dzimšanas reģistrāciju. Tiek nodrošināta iespēja bērniem līdz 15 gadu vecuma sasniegšanai piešķirt pilsonību, pamatojoties uz viena vecāka iesniegumu (agrāk – pamatojoties uz abu vecāku iesniegumu). Personas no 15 līdz 18 gadu vecumam var reģistrēt kā Latvijas pilsoņus, pamatojoties uz pašas personas iesniegumu. Papildus ir vienkāršotas pastāvīgās uzturēšanās termiņa prasības naturalizācijas pretendentam, kā arī precizēti valodas pārbaudes atvieglojumi un atbrīvojumi no šīs pārbaudes. Piemēram, skolēni, kuri ieguvuši pamatizglītību latviešu valodā, apgūstot tajā vairāk nekā pusi no pamatizglītības programmas, ir atbrīvoti no visiem naturalizācijas eksāmeniem.</w:t>
      </w:r>
      <w:r w:rsidRPr="00703A54">
        <w:rPr>
          <w:rFonts w:ascii="Times New Roman" w:hAnsi="Times New Roman" w:cs="Times New Roman"/>
          <w:sz w:val="24"/>
          <w:szCs w:val="24"/>
        </w:rPr>
        <w:t xml:space="preserve"> </w:t>
      </w:r>
    </w:p>
    <w:p w:rsidR="00606899" w:rsidRPr="00703A54" w:rsidRDefault="00606899" w:rsidP="00703A54">
      <w:pPr>
        <w:tabs>
          <w:tab w:val="left" w:pos="0"/>
          <w:tab w:val="left" w:pos="142"/>
        </w:tabs>
        <w:spacing w:after="0" w:line="240" w:lineRule="auto"/>
        <w:ind w:right="-318"/>
        <w:contextualSpacing/>
        <w:jc w:val="both"/>
        <w:rPr>
          <w:rFonts w:ascii="Times New Roman" w:hAnsi="Times New Roman" w:cs="Times New Roman"/>
          <w:sz w:val="24"/>
          <w:szCs w:val="24"/>
        </w:rPr>
      </w:pPr>
    </w:p>
    <w:p w:rsidR="009C41CE" w:rsidRPr="00703A54" w:rsidRDefault="00703A54" w:rsidP="00703A54">
      <w:pPr>
        <w:numPr>
          <w:ilvl w:val="0"/>
          <w:numId w:val="3"/>
        </w:numPr>
        <w:tabs>
          <w:tab w:val="left" w:pos="0"/>
          <w:tab w:val="left" w:pos="142"/>
        </w:tabs>
        <w:spacing w:after="0" w:line="240" w:lineRule="auto"/>
        <w:ind w:left="0" w:right="-318" w:hanging="360"/>
        <w:contextualSpacing/>
        <w:jc w:val="both"/>
        <w:rPr>
          <w:rFonts w:ascii="Times New Roman" w:hAnsi="Times New Roman" w:cs="Times New Roman"/>
          <w:sz w:val="24"/>
          <w:szCs w:val="24"/>
        </w:rPr>
      </w:pPr>
      <w:r w:rsidRPr="00703A54">
        <w:rPr>
          <w:rFonts w:ascii="Times New Roman" w:hAnsi="Times New Roman" w:cs="Times New Roman"/>
          <w:sz w:val="24"/>
          <w:szCs w:val="24"/>
        </w:rPr>
        <w:t xml:space="preserve">Tāpat Latvija ar </w:t>
      </w:r>
      <w:proofErr w:type="gramStart"/>
      <w:r w:rsidRPr="00703A54">
        <w:rPr>
          <w:rFonts w:ascii="Times New Roman" w:hAnsi="Times New Roman" w:cs="Times New Roman"/>
          <w:sz w:val="24"/>
          <w:szCs w:val="24"/>
        </w:rPr>
        <w:t>2013.</w:t>
      </w:r>
      <w:r w:rsidR="009C41CE" w:rsidRPr="00703A54">
        <w:rPr>
          <w:rFonts w:ascii="Times New Roman" w:hAnsi="Times New Roman" w:cs="Times New Roman"/>
          <w:sz w:val="24"/>
          <w:szCs w:val="24"/>
        </w:rPr>
        <w:t>gada</w:t>
      </w:r>
      <w:proofErr w:type="gramEnd"/>
      <w:r w:rsidR="009C41CE" w:rsidRPr="00703A54">
        <w:rPr>
          <w:rFonts w:ascii="Times New Roman" w:hAnsi="Times New Roman" w:cs="Times New Roman"/>
          <w:sz w:val="24"/>
          <w:szCs w:val="24"/>
        </w:rPr>
        <w:t xml:space="preserve"> grozījumiem Pilsonības likumā pilsonības reģistrēšanas procedūru Latvijas nepilsoņu jaundzimušajiem bērniem ir padarījusi ļoti ērtu un viegli pieejamu, tādējādi veicinot šī pagaidu tiesiskā statusa izbeigšanu.</w:t>
      </w:r>
    </w:p>
    <w:p w:rsidR="009C41CE" w:rsidRPr="00703A54" w:rsidRDefault="009C41CE" w:rsidP="00703A54">
      <w:pPr>
        <w:tabs>
          <w:tab w:val="left" w:pos="0"/>
          <w:tab w:val="left" w:pos="142"/>
        </w:tabs>
        <w:spacing w:after="0" w:line="240" w:lineRule="auto"/>
        <w:ind w:right="-318"/>
        <w:contextualSpacing/>
        <w:jc w:val="both"/>
        <w:rPr>
          <w:rFonts w:ascii="Times New Roman" w:hAnsi="Times New Roman" w:cs="Times New Roman"/>
          <w:sz w:val="24"/>
          <w:szCs w:val="24"/>
        </w:rPr>
      </w:pPr>
    </w:p>
    <w:p w:rsidR="009A3588" w:rsidRPr="00643FCE" w:rsidRDefault="00D3210A" w:rsidP="00703A54">
      <w:pPr>
        <w:numPr>
          <w:ilvl w:val="0"/>
          <w:numId w:val="3"/>
        </w:numPr>
        <w:tabs>
          <w:tab w:val="left" w:pos="0"/>
          <w:tab w:val="left" w:pos="142"/>
        </w:tabs>
        <w:spacing w:after="0" w:line="240" w:lineRule="auto"/>
        <w:ind w:left="0" w:right="-318" w:hanging="360"/>
        <w:contextualSpacing/>
        <w:jc w:val="both"/>
        <w:rPr>
          <w:rFonts w:ascii="Times New Roman" w:hAnsi="Times New Roman" w:cs="Times New Roman"/>
          <w:sz w:val="24"/>
          <w:szCs w:val="24"/>
        </w:rPr>
      </w:pPr>
      <w:r w:rsidRPr="00703A54">
        <w:rPr>
          <w:rFonts w:ascii="Times New Roman" w:eastAsia="Times New Roman" w:hAnsi="Times New Roman" w:cs="Times New Roman"/>
          <w:sz w:val="24"/>
          <w:szCs w:val="24"/>
        </w:rPr>
        <w:t>Ņemot vērā Latvijas vēstures notikumus, šodien pieaugošo personu</w:t>
      </w:r>
      <w:r w:rsidRPr="00643FCE">
        <w:rPr>
          <w:rFonts w:ascii="Times New Roman" w:eastAsia="Times New Roman" w:hAnsi="Times New Roman" w:cs="Times New Roman"/>
          <w:sz w:val="24"/>
          <w:szCs w:val="24"/>
        </w:rPr>
        <w:t xml:space="preserve"> mobilitāti un nepieciešamību saglabāt saikni ar pilsoņiem visā pasaulē, līdz ar </w:t>
      </w:r>
      <w:r w:rsidR="00F55492" w:rsidRPr="00643FCE">
        <w:rPr>
          <w:rFonts w:ascii="Times New Roman" w:eastAsia="Times New Roman" w:hAnsi="Times New Roman" w:cs="Times New Roman"/>
          <w:sz w:val="24"/>
          <w:szCs w:val="24"/>
        </w:rPr>
        <w:t>iepriekšminēto</w:t>
      </w:r>
      <w:r w:rsidRPr="00643FCE">
        <w:rPr>
          <w:rFonts w:ascii="Times New Roman" w:eastAsia="Times New Roman" w:hAnsi="Times New Roman" w:cs="Times New Roman"/>
          <w:sz w:val="24"/>
          <w:szCs w:val="24"/>
        </w:rPr>
        <w:t xml:space="preserve"> grozījumu pieņemšanu </w:t>
      </w:r>
      <w:r w:rsidR="00F55492" w:rsidRPr="00643FCE">
        <w:rPr>
          <w:rFonts w:ascii="Times New Roman" w:eastAsia="Times New Roman" w:hAnsi="Times New Roman" w:cs="Times New Roman"/>
          <w:sz w:val="24"/>
          <w:szCs w:val="24"/>
        </w:rPr>
        <w:t xml:space="preserve">Pilsonības likumā </w:t>
      </w:r>
      <w:r w:rsidRPr="00643FCE">
        <w:rPr>
          <w:rFonts w:ascii="Times New Roman" w:eastAsia="Times New Roman" w:hAnsi="Times New Roman" w:cs="Times New Roman"/>
          <w:sz w:val="24"/>
          <w:szCs w:val="24"/>
        </w:rPr>
        <w:t xml:space="preserve">tika ievērojami paplašināts dubultās pilsonības piemērojamības loks. Dubultpilsonība minētā likuma izpratnē nozīmē, ka noteiktu valstu pilsoņi var iegūt Latvijas pilsonību, saglabājot savu pilsonību, un otrādi. </w:t>
      </w:r>
    </w:p>
    <w:p w:rsidR="009A3588" w:rsidRPr="00643FCE" w:rsidRDefault="009A3588" w:rsidP="00703A54">
      <w:pPr>
        <w:tabs>
          <w:tab w:val="left" w:pos="0"/>
          <w:tab w:val="left" w:pos="142"/>
        </w:tabs>
        <w:spacing w:after="0" w:line="240" w:lineRule="auto"/>
        <w:ind w:right="-319"/>
        <w:jc w:val="both"/>
        <w:rPr>
          <w:rFonts w:ascii="Times New Roman" w:hAnsi="Times New Roman" w:cs="Times New Roman"/>
          <w:sz w:val="24"/>
          <w:szCs w:val="24"/>
        </w:rPr>
      </w:pPr>
    </w:p>
    <w:p w:rsidR="009A3588" w:rsidRPr="00643FCE" w:rsidRDefault="00D3210A" w:rsidP="00703A54">
      <w:pPr>
        <w:spacing w:after="0" w:line="240" w:lineRule="auto"/>
        <w:jc w:val="both"/>
        <w:rPr>
          <w:rFonts w:ascii="Times New Roman" w:hAnsi="Times New Roman" w:cs="Times New Roman"/>
          <w:sz w:val="24"/>
          <w:szCs w:val="24"/>
        </w:rPr>
      </w:pPr>
      <w:r w:rsidRPr="00643FCE">
        <w:rPr>
          <w:rFonts w:ascii="Times New Roman" w:eastAsia="Times New Roman" w:hAnsi="Times New Roman" w:cs="Times New Roman"/>
          <w:i/>
          <w:sz w:val="24"/>
          <w:szCs w:val="24"/>
        </w:rPr>
        <w:t xml:space="preserve">Ārzemnieku, bēgļu un patvēruma meklētāju tiesības </w:t>
      </w:r>
    </w:p>
    <w:p w:rsidR="009A3588" w:rsidRPr="00643FCE" w:rsidRDefault="009A3588" w:rsidP="00703A54">
      <w:pPr>
        <w:tabs>
          <w:tab w:val="left" w:pos="0"/>
          <w:tab w:val="left" w:pos="142"/>
        </w:tabs>
        <w:spacing w:after="0" w:line="240" w:lineRule="auto"/>
        <w:ind w:right="-319"/>
        <w:jc w:val="both"/>
        <w:rPr>
          <w:rFonts w:ascii="Times New Roman" w:hAnsi="Times New Roman" w:cs="Times New Roman"/>
          <w:sz w:val="24"/>
          <w:szCs w:val="24"/>
        </w:rPr>
      </w:pPr>
    </w:p>
    <w:p w:rsidR="00A00E1B" w:rsidRPr="00643FCE" w:rsidRDefault="00A00E1B" w:rsidP="00703A54">
      <w:pPr>
        <w:pStyle w:val="ListParagraph"/>
        <w:numPr>
          <w:ilvl w:val="0"/>
          <w:numId w:val="3"/>
        </w:numPr>
        <w:tabs>
          <w:tab w:val="left" w:pos="142"/>
        </w:tabs>
        <w:spacing w:after="0" w:line="240" w:lineRule="auto"/>
        <w:ind w:left="0" w:hanging="284"/>
        <w:jc w:val="both"/>
        <w:rPr>
          <w:rFonts w:ascii="Times New Roman" w:hAnsi="Times New Roman" w:cs="Times New Roman"/>
          <w:sz w:val="24"/>
          <w:szCs w:val="24"/>
        </w:rPr>
      </w:pPr>
      <w:proofErr w:type="gramStart"/>
      <w:r w:rsidRPr="00643FCE">
        <w:rPr>
          <w:rFonts w:ascii="Times New Roman" w:eastAsia="Times New Roman" w:hAnsi="Times New Roman" w:cs="Times New Roman"/>
          <w:sz w:val="24"/>
          <w:szCs w:val="24"/>
        </w:rPr>
        <w:t>2016.gada</w:t>
      </w:r>
      <w:proofErr w:type="gramEnd"/>
      <w:r w:rsidRPr="00643FCE">
        <w:rPr>
          <w:rFonts w:ascii="Times New Roman" w:eastAsia="Times New Roman" w:hAnsi="Times New Roman" w:cs="Times New Roman"/>
          <w:sz w:val="24"/>
          <w:szCs w:val="24"/>
        </w:rPr>
        <w:t xml:space="preserve"> 19.janvārī stājās spēkā jauns Patvēruma likums, kura mērķis ir nodrošināt personu tiesības Latvijas Republikā saņemt patvērumu, iegūt bēgļa vai alternatīvo statusu vai saņemt pagaidu aizsardzību. Patvēruma meklētāju un bēgli nedrīkst izraidīt uz valsti vai izdot valstij, ja viņš/viņa atrodas ārpus valsts, kuras valstspiederīgais viņš ir, pamatoti baidās no vajāšanas sakarā ar rasi, reliģiju, tautību, piederību pie noteiktas sociālās grupas vai politiskajiem uzskatiem, un nespēj vai šādu baiļu dēļ nevēlas pieņemt savas valstspiederības valsts aizsardzību. Nedrīkst izraidīt arī bezvalstnieku, kurš, būdams ārpus savas agrākās pastāvīgās dzīvesvietas valsts, tādu pašu iemeslu dēļ nespēj vai nevēlas tajā atgriezties. Personu, kurai Latvijas Republikā piešķirts alternatīvais statuss, nedrīkst izraidīt no valsts, ja ir pamats uzskatīt, ka viņš pēc atgriešanās savā izcelsmes valstī varētu tikt pakļauts smagam kaitējumam un tādēļ nespēj vai nevēlas pieņemt minētās valsts aizsardzību.</w:t>
      </w:r>
    </w:p>
    <w:p w:rsidR="00A00E1B" w:rsidRPr="00643FCE" w:rsidRDefault="00A00E1B" w:rsidP="00703A54">
      <w:pPr>
        <w:tabs>
          <w:tab w:val="left" w:pos="142"/>
        </w:tabs>
        <w:spacing w:after="0" w:line="240" w:lineRule="auto"/>
        <w:jc w:val="both"/>
        <w:rPr>
          <w:rFonts w:ascii="Times New Roman" w:hAnsi="Times New Roman" w:cs="Times New Roman"/>
          <w:sz w:val="24"/>
          <w:szCs w:val="24"/>
        </w:rPr>
      </w:pPr>
    </w:p>
    <w:p w:rsidR="00A00E1B" w:rsidRPr="00643FCE" w:rsidRDefault="00A00E1B"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Pilsonības un migrācijas lietu pārvalde uztur patvēruma meklētāju reģistru ar mērķi nodrošināt patvēruma meklētāju uzskaiti un patvēruma procedūras virzību</w:t>
      </w:r>
      <w:r w:rsidR="00703A54">
        <w:rPr>
          <w:rFonts w:ascii="Times New Roman" w:eastAsia="Times New Roman" w:hAnsi="Times New Roman" w:cs="Times New Roman"/>
          <w:sz w:val="24"/>
          <w:szCs w:val="24"/>
        </w:rPr>
        <w:t xml:space="preserve"> (skatīt</w:t>
      </w:r>
      <w:r w:rsidR="000B7815" w:rsidRPr="00643FCE">
        <w:rPr>
          <w:rFonts w:ascii="Times New Roman" w:eastAsia="Times New Roman" w:hAnsi="Times New Roman" w:cs="Times New Roman"/>
          <w:sz w:val="24"/>
          <w:szCs w:val="24"/>
        </w:rPr>
        <w:t xml:space="preserve"> pielikumā Nr.2)</w:t>
      </w:r>
      <w:r w:rsidRPr="00643FCE">
        <w:rPr>
          <w:rFonts w:ascii="Times New Roman" w:eastAsia="Times New Roman" w:hAnsi="Times New Roman" w:cs="Times New Roman"/>
          <w:sz w:val="24"/>
          <w:szCs w:val="24"/>
        </w:rPr>
        <w:t>. Lēmumu par bēgļa vai alternatīvā statusa piešķiršanu vai atteikumu to piešķirt pieņem triju mēnešu laikā no dienas, kad veikta personiskā intervija ar patvēruma meklētāju, bet ne vēlāk kā sešu mēnešu laikā pēc iesnieguma reģistrēšanas.</w:t>
      </w:r>
    </w:p>
    <w:p w:rsidR="00A00E1B" w:rsidRPr="00643FCE" w:rsidRDefault="00A00E1B" w:rsidP="00703A54">
      <w:pPr>
        <w:spacing w:after="0" w:line="240" w:lineRule="auto"/>
        <w:ind w:left="720"/>
        <w:rPr>
          <w:rFonts w:ascii="Times New Roman" w:hAnsi="Times New Roman" w:cs="Times New Roman"/>
          <w:sz w:val="24"/>
          <w:szCs w:val="24"/>
        </w:rPr>
      </w:pPr>
    </w:p>
    <w:p w:rsidR="00A00E1B" w:rsidRPr="00643FCE" w:rsidRDefault="00A00E1B"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Lai nodrošinātu, ka patvēruma meklētājs spēj izmantot viņam piešķirtās tiesības un pildīt pienākumus, Valsts robežsardze un Pilsonības un migrācijas lie</w:t>
      </w:r>
      <w:r w:rsidR="00E405E5" w:rsidRPr="00643FCE">
        <w:rPr>
          <w:rFonts w:ascii="Times New Roman" w:eastAsia="Times New Roman" w:hAnsi="Times New Roman" w:cs="Times New Roman"/>
          <w:sz w:val="24"/>
          <w:szCs w:val="24"/>
        </w:rPr>
        <w:t>tu pārvalde savlaicīgi informē personu</w:t>
      </w:r>
      <w:r w:rsidRPr="00643FCE">
        <w:rPr>
          <w:rFonts w:ascii="Times New Roman" w:eastAsia="Times New Roman" w:hAnsi="Times New Roman" w:cs="Times New Roman"/>
          <w:sz w:val="24"/>
          <w:szCs w:val="24"/>
        </w:rPr>
        <w:t xml:space="preserve"> par patvēruma procedūru, tās termiņiem, tiesībām un pienākumiem, institūcijām, kas nodrošina juridisko palīdzību, kā arī par uzņemšanas nosacījumiem, tajā </w:t>
      </w:r>
      <w:r w:rsidRPr="00643FCE">
        <w:rPr>
          <w:rFonts w:ascii="Times New Roman" w:eastAsia="Times New Roman" w:hAnsi="Times New Roman" w:cs="Times New Roman"/>
          <w:sz w:val="24"/>
          <w:szCs w:val="24"/>
        </w:rPr>
        <w:lastRenderedPageBreak/>
        <w:t>skaitā tiesībām saņemt veselības aprūpes pakalpojumus, u.c. Minēto informāciju patvēruma meklētājam Valsts robežsardzes un Pārvaldes amatpersona sniedz rakstveidā valodā, kuru viņš saprot, vai valodā, kuru ir pamats uzskatīt par viņam saprotamu.</w:t>
      </w:r>
    </w:p>
    <w:p w:rsidR="00654888" w:rsidRPr="00643FCE" w:rsidRDefault="00654888" w:rsidP="00703A54">
      <w:pPr>
        <w:tabs>
          <w:tab w:val="left" w:pos="142"/>
        </w:tabs>
        <w:spacing w:after="0" w:line="240" w:lineRule="auto"/>
        <w:contextualSpacing/>
        <w:jc w:val="both"/>
        <w:rPr>
          <w:rFonts w:ascii="Times New Roman" w:hAnsi="Times New Roman" w:cs="Times New Roman"/>
          <w:sz w:val="24"/>
          <w:szCs w:val="24"/>
        </w:rPr>
      </w:pPr>
    </w:p>
    <w:p w:rsidR="00A00E1B" w:rsidRPr="00643FCE" w:rsidRDefault="00A00E1B"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Patvēruma meklētāju skaita pieaugums uzsvēra nepieciešamību attīstīt un plānot starpinstitūciju sadarbību, stiprināt Latvijas patvēruma sistēmas kapacitāti un aktualizēt jautājumu par spēju nodrošināt tiesību aktos noteiktās sociālās garantijas patvēruma meklētājiem, bēgļiem un personām, kurām piešķirts alternatīvais statuss.</w:t>
      </w:r>
    </w:p>
    <w:p w:rsidR="00654888" w:rsidRPr="00643FCE" w:rsidRDefault="00654888" w:rsidP="00703A54">
      <w:pPr>
        <w:tabs>
          <w:tab w:val="left" w:pos="142"/>
        </w:tabs>
        <w:spacing w:after="0" w:line="240" w:lineRule="auto"/>
        <w:contextualSpacing/>
        <w:jc w:val="both"/>
        <w:rPr>
          <w:rFonts w:ascii="Times New Roman" w:hAnsi="Times New Roman" w:cs="Times New Roman"/>
          <w:sz w:val="24"/>
          <w:szCs w:val="24"/>
        </w:rPr>
      </w:pPr>
    </w:p>
    <w:p w:rsidR="00A00E1B" w:rsidRPr="00703A54" w:rsidRDefault="00654888"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Tā, a</w:t>
      </w:r>
      <w:r w:rsidR="00A00E1B" w:rsidRPr="00643FCE">
        <w:rPr>
          <w:rFonts w:ascii="Times New Roman" w:eastAsia="Times New Roman" w:hAnsi="Times New Roman" w:cs="Times New Roman"/>
          <w:sz w:val="24"/>
          <w:szCs w:val="24"/>
        </w:rPr>
        <w:t xml:space="preserve">tbilstoši Patvēruma likuma nosacījumiem, nepilngadīgai personai, kurai piešķirts bēgļa vai alternatīvais statuss, jānodrošina izglītības ieguves iespējas valsts valodā. Tas pats attiecas arī uz nepilngadīgajām personām, kurām piešķirta pagaidu aizsardzība. Nepilngadīgajiem patvēruma meklētājiem tiek nodrošinātas izglītības ieguves iespējas, tostarp sagatavošana pamatizglītības ieguvei no piecu gadu vecuma, pamatizglītības un vispārējās vidējās izglītības apguve, iesāktās vispārējās izglītības turpināšana pēc 18 gadu vecuma sasniegšanas, individuālas nodarbības mācību priekšmetu apguvē, latviešu valodas apguve un dzimtās valodas apguve, ja patvēruma meklētāju bērni mācās </w:t>
      </w:r>
      <w:r w:rsidR="00A00E1B" w:rsidRPr="00703A54">
        <w:rPr>
          <w:rFonts w:ascii="Times New Roman" w:eastAsia="Times New Roman" w:hAnsi="Times New Roman" w:cs="Times New Roman"/>
          <w:sz w:val="24"/>
          <w:szCs w:val="24"/>
        </w:rPr>
        <w:t xml:space="preserve">izglītības iestādēs, kas īsteno mazākumtautību izglītības programmas, kā arī finansiāls atbalsts mācību grāmatu iegādei. </w:t>
      </w:r>
    </w:p>
    <w:p w:rsidR="00A00E1B" w:rsidRPr="00703A54" w:rsidRDefault="00A00E1B" w:rsidP="00703A54">
      <w:pPr>
        <w:pStyle w:val="ListParagraph"/>
        <w:spacing w:after="0" w:line="240" w:lineRule="auto"/>
        <w:rPr>
          <w:rFonts w:ascii="Times New Roman" w:hAnsi="Times New Roman" w:cs="Times New Roman"/>
          <w:sz w:val="24"/>
          <w:szCs w:val="24"/>
        </w:rPr>
      </w:pPr>
    </w:p>
    <w:p w:rsidR="00A00E1B" w:rsidRPr="00703A54" w:rsidRDefault="00A00E1B"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703A54">
        <w:rPr>
          <w:rFonts w:ascii="Times New Roman" w:hAnsi="Times New Roman" w:cs="Times New Roman"/>
          <w:sz w:val="24"/>
          <w:szCs w:val="24"/>
        </w:rPr>
        <w:t xml:space="preserve">Saskaņā ar </w:t>
      </w:r>
      <w:proofErr w:type="gramStart"/>
      <w:r w:rsidRPr="00703A54">
        <w:rPr>
          <w:rFonts w:ascii="Times New Roman" w:hAnsi="Times New Roman" w:cs="Times New Roman"/>
          <w:sz w:val="24"/>
          <w:szCs w:val="24"/>
        </w:rPr>
        <w:t>2003.gada</w:t>
      </w:r>
      <w:proofErr w:type="gramEnd"/>
      <w:r w:rsidRPr="00703A54">
        <w:rPr>
          <w:rFonts w:ascii="Times New Roman" w:hAnsi="Times New Roman" w:cs="Times New Roman"/>
          <w:sz w:val="24"/>
          <w:szCs w:val="24"/>
        </w:rPr>
        <w:t xml:space="preserve"> Sociālo pakalpojumu un sociālās palīdzības likumu personām, kam piešķirts bēgļa statuss, ir tādas pašas tiesības saņemt valsts un pašvaldības budžeta finansētus sociālās aprūpes, sociālās vai profesionālās rehabilitācijas, sociālā darba pakalpojumus un pašvaldību finansētos sociālās palīdzības pabalstus, kā Latvijas pilsoņiem un nepilsoņiem. Ar </w:t>
      </w:r>
      <w:proofErr w:type="gramStart"/>
      <w:r w:rsidRPr="00703A54">
        <w:rPr>
          <w:rFonts w:ascii="Times New Roman" w:hAnsi="Times New Roman" w:cs="Times New Roman"/>
          <w:sz w:val="24"/>
          <w:szCs w:val="24"/>
        </w:rPr>
        <w:t>2016.gada</w:t>
      </w:r>
      <w:proofErr w:type="gramEnd"/>
      <w:r w:rsidRPr="00703A54">
        <w:rPr>
          <w:rFonts w:ascii="Times New Roman" w:hAnsi="Times New Roman" w:cs="Times New Roman"/>
          <w:sz w:val="24"/>
          <w:szCs w:val="24"/>
        </w:rPr>
        <w:t xml:space="preserve"> grozījumiem šajā likumā tika paplašināts pakalpojumu loks, kuru tiesīgas saņemt pilngadīgās personas, kurām Latvijas Republikā piešķirts alternatīvais statuss (</w:t>
      </w:r>
      <w:r w:rsidR="00D84682" w:rsidRPr="00703A54">
        <w:rPr>
          <w:rFonts w:ascii="Times New Roman" w:hAnsi="Times New Roman" w:cs="Times New Roman"/>
          <w:sz w:val="24"/>
          <w:szCs w:val="24"/>
        </w:rPr>
        <w:t>tas ir,</w:t>
      </w:r>
      <w:r w:rsidRPr="00703A54">
        <w:rPr>
          <w:rFonts w:ascii="Times New Roman" w:hAnsi="Times New Roman" w:cs="Times New Roman"/>
          <w:sz w:val="24"/>
          <w:szCs w:val="24"/>
        </w:rPr>
        <w:t xml:space="preserve"> izsniegta termiņuzturēšanās atļauja). Bērniem, kam piešķirts alternatīvais statuss, ir tādas pašas tiesības saņemt valsts vai pašvaldības finansētos sociālās aprūpes, sociālās rehabilitācijas un sociālā darba pakalpojumus, kā pārējiem Latvijas bērniem attiecīgajā situācijā. Kopš </w:t>
      </w:r>
      <w:proofErr w:type="gramStart"/>
      <w:r w:rsidRPr="00703A54">
        <w:rPr>
          <w:rFonts w:ascii="Times New Roman" w:hAnsi="Times New Roman" w:cs="Times New Roman"/>
          <w:sz w:val="24"/>
          <w:szCs w:val="24"/>
        </w:rPr>
        <w:t>2007.gada</w:t>
      </w:r>
      <w:proofErr w:type="gramEnd"/>
      <w:r w:rsidRPr="00703A54">
        <w:rPr>
          <w:rFonts w:ascii="Times New Roman" w:hAnsi="Times New Roman" w:cs="Times New Roman"/>
          <w:sz w:val="24"/>
          <w:szCs w:val="24"/>
        </w:rPr>
        <w:t xml:space="preserve"> personai, kas ir atzīta par cilvēku tirdzniecības upuri, ir tiesības saņemt valsts finansētu sociālās rehabilitācijas pakalpojumu; lai saņemtu šo pakalpojumu, personai nav obligāti jābūt izsniegtai termiņuzturēšanās atļaujai.</w:t>
      </w:r>
    </w:p>
    <w:p w:rsidR="00A00E1B" w:rsidRPr="00703A54" w:rsidRDefault="00A00E1B" w:rsidP="00703A54">
      <w:pPr>
        <w:pStyle w:val="ListParagraph"/>
        <w:spacing w:after="0" w:line="240" w:lineRule="auto"/>
        <w:rPr>
          <w:rFonts w:ascii="Times New Roman" w:hAnsi="Times New Roman" w:cs="Times New Roman"/>
          <w:sz w:val="24"/>
          <w:szCs w:val="24"/>
        </w:rPr>
      </w:pPr>
    </w:p>
    <w:p w:rsidR="00A00E1B" w:rsidRPr="00703A54" w:rsidRDefault="00A00E1B"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703A54">
        <w:rPr>
          <w:rFonts w:ascii="Times New Roman" w:hAnsi="Times New Roman" w:cs="Times New Roman"/>
          <w:sz w:val="24"/>
          <w:szCs w:val="24"/>
        </w:rPr>
        <w:t xml:space="preserve">Saskaņā ar Imigrācijas likumā noteikto, tiesības uz nodarbinātību bez ierobežojumiem ir patvēruma meklētājam, kurš ir saņēmis patvēruma meklētāja personas dokumentu un nav saņēmis Pilsonības un migrācijas lietu pārvaldes lēmumu par bēgļa vai alternatīvā statusa piešķiršanu vai atteikumu to piešķirt sešu mēnešu laikā pēc tam, kad iesniegts iesniegums par bēgļa vai alternatīvā statusa piešķiršanu, un tas nav noticis </w:t>
      </w:r>
      <w:r w:rsidRPr="00703A54">
        <w:rPr>
          <w:rFonts w:ascii="Times New Roman" w:hAnsi="Times New Roman" w:cs="Times New Roman"/>
          <w:color w:val="auto"/>
          <w:sz w:val="24"/>
          <w:szCs w:val="24"/>
        </w:rPr>
        <w:t>viņa vainas dēļ. Tiesības uz nodarbinātību saglabājas līdz brīdim, kas stājies spēkā un kļuvis neapstrīdams galīgais lēmums par bēgļa vai alternatīvā statusa piešķiršanu vai atteikumu to piešķirt.</w:t>
      </w:r>
    </w:p>
    <w:p w:rsidR="00A00E1B" w:rsidRPr="00703A54" w:rsidRDefault="00A00E1B" w:rsidP="00703A54">
      <w:pPr>
        <w:spacing w:after="0" w:line="240" w:lineRule="auto"/>
        <w:rPr>
          <w:rFonts w:ascii="Times New Roman" w:eastAsia="Times New Roman" w:hAnsi="Times New Roman" w:cs="Times New Roman"/>
          <w:sz w:val="24"/>
          <w:szCs w:val="24"/>
        </w:rPr>
      </w:pPr>
    </w:p>
    <w:p w:rsidR="00A00E1B" w:rsidRPr="00703A54" w:rsidRDefault="00A00E1B"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proofErr w:type="gramStart"/>
      <w:r w:rsidRPr="00703A54">
        <w:rPr>
          <w:rFonts w:ascii="Times New Roman" w:eastAsia="Times New Roman" w:hAnsi="Times New Roman" w:cs="Times New Roman"/>
          <w:sz w:val="24"/>
          <w:szCs w:val="24"/>
        </w:rPr>
        <w:t>2003.</w:t>
      </w:r>
      <w:r w:rsidRPr="00643FCE">
        <w:rPr>
          <w:rFonts w:ascii="Times New Roman" w:eastAsia="Times New Roman" w:hAnsi="Times New Roman" w:cs="Times New Roman"/>
          <w:sz w:val="24"/>
          <w:szCs w:val="24"/>
        </w:rPr>
        <w:t>gada</w:t>
      </w:r>
      <w:proofErr w:type="gramEnd"/>
      <w:r w:rsidRPr="00643FCE">
        <w:rPr>
          <w:rFonts w:ascii="Times New Roman" w:eastAsia="Times New Roman" w:hAnsi="Times New Roman" w:cs="Times New Roman"/>
          <w:sz w:val="24"/>
          <w:szCs w:val="24"/>
        </w:rPr>
        <w:t xml:space="preserve"> </w:t>
      </w:r>
      <w:r w:rsidRPr="0002784F">
        <w:rPr>
          <w:rFonts w:ascii="Times New Roman" w:eastAsia="Times New Roman" w:hAnsi="Times New Roman" w:cs="Times New Roman"/>
          <w:sz w:val="24"/>
          <w:szCs w:val="24"/>
        </w:rPr>
        <w:t>Imigrācijas</w:t>
      </w:r>
      <w:r w:rsidRPr="00643FCE">
        <w:rPr>
          <w:rFonts w:ascii="Times New Roman" w:eastAsia="Times New Roman" w:hAnsi="Times New Roman" w:cs="Times New Roman"/>
          <w:sz w:val="24"/>
          <w:szCs w:val="24"/>
        </w:rPr>
        <w:t xml:space="preserve"> likuma mērķis ir noteikt ārzemnieku ieceļošanas, uzturēšanās, tranzīta, izceļošanas un aizturēšanas kārtību. 2011.gada 16.jūnijā stājās spēkā Imigrācijas likuma grozījumi, kas būtiski mainīja personas tiesību aizsardzības kārtību. Grozījumi noteic, ka izbraukšanas rīkojumu vai lēmumu par piespiedu izraidīšanu</w:t>
      </w:r>
      <w:r w:rsidR="0002784F" w:rsidRPr="0002784F">
        <w:rPr>
          <w:rFonts w:ascii="Arial" w:hAnsi="Arial" w:cs="Arial"/>
        </w:rPr>
        <w:t xml:space="preserve"> </w:t>
      </w:r>
      <w:r w:rsidR="0002784F" w:rsidRPr="0002784F">
        <w:rPr>
          <w:rFonts w:ascii="Times New Roman" w:eastAsia="Times New Roman" w:hAnsi="Times New Roman" w:cs="Times New Roman"/>
          <w:sz w:val="24"/>
          <w:szCs w:val="24"/>
        </w:rPr>
        <w:t>un tajos ietvert</w:t>
      </w:r>
      <w:r w:rsidR="0002784F">
        <w:rPr>
          <w:rFonts w:ascii="Times New Roman" w:eastAsia="Times New Roman" w:hAnsi="Times New Roman" w:cs="Times New Roman"/>
          <w:sz w:val="24"/>
          <w:szCs w:val="24"/>
        </w:rPr>
        <w:t>o</w:t>
      </w:r>
      <w:r w:rsidR="0002784F" w:rsidRPr="0002784F">
        <w:rPr>
          <w:rFonts w:ascii="Times New Roman" w:eastAsia="Times New Roman" w:hAnsi="Times New Roman" w:cs="Times New Roman"/>
          <w:sz w:val="24"/>
          <w:szCs w:val="24"/>
        </w:rPr>
        <w:t xml:space="preserve"> lēmum</w:t>
      </w:r>
      <w:r w:rsidR="0002784F">
        <w:rPr>
          <w:rFonts w:ascii="Times New Roman" w:eastAsia="Times New Roman" w:hAnsi="Times New Roman" w:cs="Times New Roman"/>
          <w:sz w:val="24"/>
          <w:szCs w:val="24"/>
        </w:rPr>
        <w:t>u</w:t>
      </w:r>
      <w:r w:rsidR="0002784F" w:rsidRPr="0002784F">
        <w:rPr>
          <w:rFonts w:ascii="Times New Roman" w:eastAsia="Times New Roman" w:hAnsi="Times New Roman" w:cs="Times New Roman"/>
          <w:sz w:val="24"/>
          <w:szCs w:val="24"/>
        </w:rPr>
        <w:t xml:space="preserve"> par iekļaušanu sarakstā un lēmum</w:t>
      </w:r>
      <w:r w:rsidR="0002784F">
        <w:rPr>
          <w:rFonts w:ascii="Times New Roman" w:eastAsia="Times New Roman" w:hAnsi="Times New Roman" w:cs="Times New Roman"/>
          <w:sz w:val="24"/>
          <w:szCs w:val="24"/>
        </w:rPr>
        <w:t>u</w:t>
      </w:r>
      <w:r w:rsidR="0002784F" w:rsidRPr="0002784F">
        <w:rPr>
          <w:rFonts w:ascii="Times New Roman" w:eastAsia="Times New Roman" w:hAnsi="Times New Roman" w:cs="Times New Roman"/>
          <w:sz w:val="24"/>
          <w:szCs w:val="24"/>
        </w:rPr>
        <w:t xml:space="preserve"> par ieceļošanas aizliegumu Šengenas teritorijā</w:t>
      </w:r>
      <w:r w:rsidRPr="00643FCE">
        <w:rPr>
          <w:rFonts w:ascii="Times New Roman" w:eastAsia="Times New Roman" w:hAnsi="Times New Roman" w:cs="Times New Roman"/>
          <w:sz w:val="24"/>
          <w:szCs w:val="24"/>
        </w:rPr>
        <w:t xml:space="preserve"> septiņu dienu laikā pēc brīža, kad tas </w:t>
      </w:r>
      <w:r w:rsidR="00D01B43">
        <w:rPr>
          <w:rFonts w:ascii="Times New Roman" w:eastAsia="Times New Roman" w:hAnsi="Times New Roman" w:cs="Times New Roman"/>
          <w:sz w:val="24"/>
          <w:szCs w:val="24"/>
        </w:rPr>
        <w:t>stājies spēkā</w:t>
      </w:r>
      <w:r w:rsidRPr="00643FCE">
        <w:rPr>
          <w:rFonts w:ascii="Times New Roman" w:eastAsia="Times New Roman" w:hAnsi="Times New Roman" w:cs="Times New Roman"/>
          <w:sz w:val="24"/>
          <w:szCs w:val="24"/>
        </w:rPr>
        <w:t xml:space="preserve">, var apstrīdēt </w:t>
      </w:r>
      <w:r w:rsidR="002766DF">
        <w:rPr>
          <w:rFonts w:ascii="Times New Roman" w:eastAsia="Times New Roman" w:hAnsi="Times New Roman" w:cs="Times New Roman"/>
          <w:sz w:val="24"/>
          <w:szCs w:val="24"/>
        </w:rPr>
        <w:t xml:space="preserve">padotības kārtībā </w:t>
      </w:r>
      <w:r w:rsidRPr="00643FCE">
        <w:rPr>
          <w:rFonts w:ascii="Times New Roman" w:eastAsia="Times New Roman" w:hAnsi="Times New Roman" w:cs="Times New Roman"/>
          <w:sz w:val="24"/>
          <w:szCs w:val="24"/>
        </w:rPr>
        <w:t xml:space="preserve">augstākā iestādē. Augstākās iestādes pieņemto lēmumu septiņu dienu laikā no brīža, kad tas </w:t>
      </w:r>
      <w:r w:rsidR="002766DF">
        <w:rPr>
          <w:rFonts w:ascii="Times New Roman" w:eastAsia="Times New Roman" w:hAnsi="Times New Roman" w:cs="Times New Roman"/>
          <w:sz w:val="24"/>
          <w:szCs w:val="24"/>
        </w:rPr>
        <w:t>stājies spēkā</w:t>
      </w:r>
      <w:r w:rsidRPr="00703A54">
        <w:rPr>
          <w:rFonts w:ascii="Times New Roman" w:eastAsia="Times New Roman" w:hAnsi="Times New Roman" w:cs="Times New Roman"/>
          <w:sz w:val="24"/>
          <w:szCs w:val="24"/>
        </w:rPr>
        <w:t xml:space="preserve">, var pārsūdzēt Administratīvajā rajona tiesā, bet </w:t>
      </w:r>
      <w:r w:rsidRPr="00703A54">
        <w:rPr>
          <w:rFonts w:ascii="Times New Roman" w:eastAsia="Times New Roman" w:hAnsi="Times New Roman" w:cs="Times New Roman"/>
          <w:sz w:val="24"/>
          <w:szCs w:val="24"/>
        </w:rPr>
        <w:lastRenderedPageBreak/>
        <w:t xml:space="preserve">Administratīvās rajona tiesas spriedumu var pārsūdzēt, iesniedzot kasācijas sūdzību Augstākās tiesas Administratīvo lietu departamentam. </w:t>
      </w:r>
    </w:p>
    <w:p w:rsidR="00A00E1B" w:rsidRPr="00703A54" w:rsidRDefault="00A00E1B" w:rsidP="00703A54">
      <w:pPr>
        <w:pStyle w:val="ListParagraph"/>
        <w:spacing w:after="0" w:line="240" w:lineRule="auto"/>
        <w:rPr>
          <w:rFonts w:ascii="Times New Roman" w:hAnsi="Times New Roman" w:cs="Times New Roman"/>
          <w:sz w:val="24"/>
          <w:szCs w:val="24"/>
        </w:rPr>
      </w:pPr>
    </w:p>
    <w:p w:rsidR="004D2FDA" w:rsidRPr="00703A54" w:rsidRDefault="00955B6B"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703A54">
        <w:rPr>
          <w:rFonts w:ascii="Times New Roman" w:hAnsi="Times New Roman" w:cs="Times New Roman"/>
          <w:sz w:val="24"/>
          <w:szCs w:val="24"/>
        </w:rPr>
        <w:t>Ā</w:t>
      </w:r>
      <w:r w:rsidR="004D47CD" w:rsidRPr="00703A54">
        <w:rPr>
          <w:rFonts w:ascii="Times New Roman" w:hAnsi="Times New Roman" w:cs="Times New Roman"/>
          <w:sz w:val="24"/>
          <w:szCs w:val="24"/>
        </w:rPr>
        <w:t>rzemniekam</w:t>
      </w:r>
      <w:r w:rsidRPr="00703A54">
        <w:rPr>
          <w:rFonts w:ascii="Times New Roman" w:hAnsi="Times New Roman" w:cs="Times New Roman"/>
          <w:sz w:val="24"/>
          <w:szCs w:val="24"/>
        </w:rPr>
        <w:t xml:space="preserve">, patvēruma </w:t>
      </w:r>
      <w:r w:rsidR="00984AE1" w:rsidRPr="00703A54">
        <w:rPr>
          <w:rFonts w:ascii="Times New Roman" w:hAnsi="Times New Roman" w:cs="Times New Roman"/>
          <w:sz w:val="24"/>
          <w:szCs w:val="24"/>
        </w:rPr>
        <w:t>meklēt</w:t>
      </w:r>
      <w:r w:rsidR="00984AE1">
        <w:rPr>
          <w:rFonts w:ascii="Times New Roman" w:hAnsi="Times New Roman" w:cs="Times New Roman"/>
          <w:sz w:val="24"/>
          <w:szCs w:val="24"/>
        </w:rPr>
        <w:t>ā</w:t>
      </w:r>
      <w:r w:rsidR="00984AE1" w:rsidRPr="00703A54">
        <w:rPr>
          <w:rFonts w:ascii="Times New Roman" w:hAnsi="Times New Roman" w:cs="Times New Roman"/>
          <w:sz w:val="24"/>
          <w:szCs w:val="24"/>
        </w:rPr>
        <w:t xml:space="preserve">jam </w:t>
      </w:r>
      <w:r w:rsidR="004D47CD" w:rsidRPr="00703A54">
        <w:rPr>
          <w:rFonts w:ascii="Times New Roman" w:hAnsi="Times New Roman" w:cs="Times New Roman"/>
          <w:sz w:val="24"/>
          <w:szCs w:val="24"/>
        </w:rPr>
        <w:t>(tajā</w:t>
      </w:r>
      <w:r w:rsidR="00A00E1B" w:rsidRPr="00703A54">
        <w:rPr>
          <w:rFonts w:ascii="Times New Roman" w:hAnsi="Times New Roman" w:cs="Times New Roman"/>
          <w:sz w:val="24"/>
          <w:szCs w:val="24"/>
        </w:rPr>
        <w:t xml:space="preserve"> skaitā bēglim un personai, kurai ir piešķirts alternatīvais statuss Latvijas Republikā), kas nav ES dalībvalsts pilsonis, ja viņš tiesiski uzturas Latvijas Republikā un ir</w:t>
      </w:r>
      <w:proofErr w:type="gramStart"/>
      <w:r w:rsidR="00A00E1B" w:rsidRPr="00703A54">
        <w:rPr>
          <w:rFonts w:ascii="Times New Roman" w:hAnsi="Times New Roman" w:cs="Times New Roman"/>
          <w:sz w:val="24"/>
          <w:szCs w:val="24"/>
        </w:rPr>
        <w:t xml:space="preserve"> saņēmis pastāvīgās</w:t>
      </w:r>
      <w:proofErr w:type="gramEnd"/>
      <w:r w:rsidR="00A00E1B" w:rsidRPr="00703A54">
        <w:rPr>
          <w:rFonts w:ascii="Times New Roman" w:hAnsi="Times New Roman" w:cs="Times New Roman"/>
          <w:sz w:val="24"/>
          <w:szCs w:val="24"/>
        </w:rPr>
        <w:t xml:space="preserve"> uzturēšanās atļauju, kā arī ārzemniekam, kas Imigrācijas likumā noteiktajos gadījumos ir pakļauts izraidīšanas procedūrai, ir tiesības uz valsts nodrošināto juridisko palīdzību Valsts nodrošinātās juridiskās palīdzības likumā noteiktajā gadījumā un apjomā.</w:t>
      </w:r>
    </w:p>
    <w:p w:rsidR="00EC371F" w:rsidRPr="00703A54" w:rsidRDefault="00EC371F" w:rsidP="00703A54">
      <w:pPr>
        <w:tabs>
          <w:tab w:val="left" w:pos="0"/>
          <w:tab w:val="left" w:pos="142"/>
        </w:tabs>
        <w:spacing w:after="0" w:line="240" w:lineRule="auto"/>
        <w:contextualSpacing/>
        <w:jc w:val="both"/>
        <w:rPr>
          <w:rFonts w:ascii="Times New Roman" w:hAnsi="Times New Roman" w:cs="Times New Roman"/>
          <w:color w:val="auto"/>
          <w:sz w:val="24"/>
          <w:szCs w:val="24"/>
        </w:rPr>
      </w:pPr>
    </w:p>
    <w:p w:rsidR="00703A54" w:rsidRPr="00703A54" w:rsidRDefault="00E90B1B" w:rsidP="00703A54">
      <w:pPr>
        <w:numPr>
          <w:ilvl w:val="0"/>
          <w:numId w:val="3"/>
        </w:numPr>
        <w:tabs>
          <w:tab w:val="left" w:pos="0"/>
          <w:tab w:val="left" w:pos="142"/>
        </w:tabs>
        <w:spacing w:after="0" w:line="240" w:lineRule="auto"/>
        <w:ind w:left="0" w:hanging="360"/>
        <w:contextualSpacing/>
        <w:jc w:val="both"/>
        <w:rPr>
          <w:rFonts w:ascii="Times New Roman" w:hAnsi="Times New Roman" w:cs="Times New Roman"/>
          <w:color w:val="auto"/>
          <w:sz w:val="24"/>
          <w:szCs w:val="24"/>
        </w:rPr>
      </w:pPr>
      <w:r w:rsidRPr="00703A54">
        <w:rPr>
          <w:rFonts w:ascii="Times New Roman" w:hAnsi="Times New Roman" w:cs="Times New Roman"/>
          <w:color w:val="auto"/>
          <w:sz w:val="24"/>
          <w:szCs w:val="24"/>
        </w:rPr>
        <w:t xml:space="preserve">Uz </w:t>
      </w:r>
      <w:proofErr w:type="gramStart"/>
      <w:r w:rsidRPr="00703A54">
        <w:rPr>
          <w:rFonts w:ascii="Times New Roman" w:hAnsi="Times New Roman" w:cs="Times New Roman"/>
          <w:color w:val="auto"/>
          <w:sz w:val="24"/>
          <w:szCs w:val="24"/>
        </w:rPr>
        <w:t>2017.gada</w:t>
      </w:r>
      <w:proofErr w:type="gramEnd"/>
      <w:r w:rsidRPr="00703A54">
        <w:rPr>
          <w:rFonts w:ascii="Times New Roman" w:hAnsi="Times New Roman" w:cs="Times New Roman"/>
          <w:color w:val="auto"/>
          <w:sz w:val="24"/>
          <w:szCs w:val="24"/>
        </w:rPr>
        <w:t xml:space="preserve"> 1.janvāri Latvijā kopā bija reģistrēti 73 965 trešo valstu pilsoņi,</w:t>
      </w:r>
      <w:r w:rsidR="00703A54" w:rsidRPr="00703A54">
        <w:rPr>
          <w:rFonts w:ascii="Times New Roman" w:hAnsi="Times New Roman" w:cs="Times New Roman"/>
          <w:color w:val="auto"/>
          <w:sz w:val="24"/>
          <w:szCs w:val="24"/>
        </w:rPr>
        <w:t xml:space="preserve"> no kuriem 26 262 ir izsniegtas </w:t>
      </w:r>
      <w:r w:rsidRPr="00703A54">
        <w:rPr>
          <w:rFonts w:ascii="Times New Roman" w:hAnsi="Times New Roman" w:cs="Times New Roman"/>
          <w:color w:val="auto"/>
          <w:sz w:val="24"/>
          <w:szCs w:val="24"/>
        </w:rPr>
        <w:t>termiņa uzturēšanās atļaujas un 47 703 pastāvīgās uzturēšanās atļaujas. Galvenās izcelsmes valstis: Krievija (75%), Ukraina (9%), Baltkrievija (4%), Uzbekistāna (2%), Ķīna (2%), pārējās trešās valstis 8%.</w:t>
      </w:r>
      <w:r w:rsidR="00A343B6" w:rsidRPr="00703A54">
        <w:rPr>
          <w:rFonts w:ascii="Times New Roman" w:hAnsi="Times New Roman" w:cs="Times New Roman"/>
          <w:color w:val="auto"/>
          <w:sz w:val="24"/>
          <w:szCs w:val="24"/>
        </w:rPr>
        <w:t xml:space="preserve"> </w:t>
      </w:r>
      <w:r w:rsidRPr="00703A54">
        <w:rPr>
          <w:rFonts w:ascii="Times New Roman" w:hAnsi="Times New Roman" w:cs="Times New Roman"/>
          <w:color w:val="auto"/>
          <w:sz w:val="24"/>
          <w:szCs w:val="24"/>
        </w:rPr>
        <w:t>Galvenie ieceļošanas iemesli – darbs, mācības, laulības un investīcijas nekustamajā īpašumā vai vietējos uzņēmumos.</w:t>
      </w:r>
    </w:p>
    <w:p w:rsidR="00703A54" w:rsidRPr="00703A54" w:rsidRDefault="00703A54" w:rsidP="00703A54">
      <w:pPr>
        <w:pStyle w:val="ListParagraph"/>
        <w:spacing w:after="0" w:line="240" w:lineRule="auto"/>
        <w:rPr>
          <w:rFonts w:ascii="Times New Roman" w:eastAsia="Times New Roman" w:hAnsi="Times New Roman" w:cs="Times New Roman"/>
          <w:color w:val="auto"/>
          <w:sz w:val="24"/>
          <w:szCs w:val="24"/>
        </w:rPr>
      </w:pPr>
    </w:p>
    <w:p w:rsidR="00703A54" w:rsidRPr="00703A54" w:rsidRDefault="00703A54" w:rsidP="00703A54">
      <w:pPr>
        <w:spacing w:after="0" w:line="240" w:lineRule="auto"/>
        <w:rPr>
          <w:rFonts w:ascii="Times New Roman" w:hAnsi="Times New Roman" w:cs="Times New Roman"/>
          <w:color w:val="auto"/>
          <w:sz w:val="24"/>
          <w:szCs w:val="24"/>
        </w:rPr>
      </w:pPr>
      <w:r w:rsidRPr="00703A54">
        <w:rPr>
          <w:rFonts w:ascii="Times New Roman" w:eastAsia="Times New Roman" w:hAnsi="Times New Roman" w:cs="Times New Roman"/>
          <w:i/>
          <w:color w:val="auto"/>
          <w:sz w:val="24"/>
          <w:szCs w:val="24"/>
        </w:rPr>
        <w:t>Personu ar invaliditāti tiesību aizsardzība</w:t>
      </w:r>
    </w:p>
    <w:p w:rsidR="00703A54" w:rsidRPr="00703A54" w:rsidRDefault="00703A54" w:rsidP="00703A54">
      <w:pPr>
        <w:pStyle w:val="ListParagraph"/>
        <w:spacing w:after="0" w:line="240" w:lineRule="auto"/>
        <w:rPr>
          <w:rFonts w:ascii="Times New Roman" w:eastAsia="Times New Roman" w:hAnsi="Times New Roman" w:cs="Times New Roman"/>
          <w:color w:val="auto"/>
          <w:sz w:val="24"/>
          <w:szCs w:val="24"/>
        </w:rPr>
      </w:pPr>
    </w:p>
    <w:p w:rsidR="00AA1F81" w:rsidRPr="00703A54" w:rsidRDefault="00AA1F81" w:rsidP="00703A54">
      <w:pPr>
        <w:numPr>
          <w:ilvl w:val="0"/>
          <w:numId w:val="3"/>
        </w:numPr>
        <w:tabs>
          <w:tab w:val="left" w:pos="0"/>
          <w:tab w:val="left" w:pos="142"/>
        </w:tabs>
        <w:spacing w:after="0" w:line="240" w:lineRule="auto"/>
        <w:ind w:left="0" w:hanging="360"/>
        <w:contextualSpacing/>
        <w:jc w:val="both"/>
        <w:rPr>
          <w:rFonts w:ascii="Times New Roman" w:hAnsi="Times New Roman" w:cs="Times New Roman"/>
          <w:color w:val="auto"/>
          <w:sz w:val="24"/>
          <w:szCs w:val="24"/>
        </w:rPr>
      </w:pPr>
      <w:r w:rsidRPr="00703A54">
        <w:rPr>
          <w:rFonts w:ascii="Times New Roman" w:eastAsia="Times New Roman" w:hAnsi="Times New Roman" w:cs="Times New Roman"/>
          <w:color w:val="auto"/>
          <w:sz w:val="24"/>
          <w:szCs w:val="24"/>
        </w:rPr>
        <w:t>ANO Konvencijas par personu ar invaliditāti tiesībām un tās papildprotokolu ieviešanai Ministru kabinets ir apstiprinājis Konvencijas ievieš</w:t>
      </w:r>
      <w:r w:rsidR="009271E2" w:rsidRPr="00703A54">
        <w:rPr>
          <w:rFonts w:ascii="Times New Roman" w:eastAsia="Times New Roman" w:hAnsi="Times New Roman" w:cs="Times New Roman"/>
          <w:color w:val="auto"/>
          <w:sz w:val="24"/>
          <w:szCs w:val="24"/>
        </w:rPr>
        <w:t>anas pamatnostādnes 2013.-</w:t>
      </w:r>
      <w:proofErr w:type="gramStart"/>
      <w:r w:rsidR="009271E2" w:rsidRPr="00703A54">
        <w:rPr>
          <w:rFonts w:ascii="Times New Roman" w:eastAsia="Times New Roman" w:hAnsi="Times New Roman" w:cs="Times New Roman"/>
          <w:color w:val="auto"/>
          <w:sz w:val="24"/>
          <w:szCs w:val="24"/>
        </w:rPr>
        <w:t>2020.</w:t>
      </w:r>
      <w:r w:rsidRPr="00703A54">
        <w:rPr>
          <w:rFonts w:ascii="Times New Roman" w:eastAsia="Times New Roman" w:hAnsi="Times New Roman" w:cs="Times New Roman"/>
          <w:color w:val="auto"/>
          <w:sz w:val="24"/>
          <w:szCs w:val="24"/>
        </w:rPr>
        <w:t>gadam</w:t>
      </w:r>
      <w:proofErr w:type="gramEnd"/>
      <w:r w:rsidRPr="00703A54">
        <w:rPr>
          <w:rFonts w:ascii="Times New Roman" w:eastAsia="Times New Roman" w:hAnsi="Times New Roman" w:cs="Times New Roman"/>
          <w:color w:val="auto"/>
          <w:sz w:val="24"/>
          <w:szCs w:val="24"/>
        </w:rPr>
        <w:t>, kā arī īste</w:t>
      </w:r>
      <w:r w:rsidR="00A82533" w:rsidRPr="00703A54">
        <w:rPr>
          <w:rFonts w:ascii="Times New Roman" w:eastAsia="Times New Roman" w:hAnsi="Times New Roman" w:cs="Times New Roman"/>
          <w:color w:val="auto"/>
          <w:sz w:val="24"/>
          <w:szCs w:val="24"/>
        </w:rPr>
        <w:t>nošanas plānu 2015.-2017.gadam</w:t>
      </w:r>
      <w:r w:rsidRPr="00703A54">
        <w:rPr>
          <w:rFonts w:ascii="Times New Roman" w:eastAsia="Times New Roman" w:hAnsi="Times New Roman" w:cs="Times New Roman"/>
          <w:color w:val="auto"/>
          <w:sz w:val="24"/>
          <w:szCs w:val="24"/>
        </w:rPr>
        <w:t>.</w:t>
      </w:r>
    </w:p>
    <w:p w:rsidR="009A3588" w:rsidRPr="00703A54" w:rsidRDefault="009A3588" w:rsidP="00703A54">
      <w:pPr>
        <w:tabs>
          <w:tab w:val="left" w:pos="142"/>
        </w:tabs>
        <w:spacing w:after="0" w:line="240" w:lineRule="auto"/>
        <w:ind w:hanging="284"/>
        <w:jc w:val="both"/>
        <w:rPr>
          <w:rFonts w:ascii="Times New Roman" w:hAnsi="Times New Roman" w:cs="Times New Roman"/>
          <w:color w:val="auto"/>
          <w:sz w:val="24"/>
          <w:szCs w:val="24"/>
        </w:rPr>
      </w:pPr>
    </w:p>
    <w:p w:rsidR="009A3588" w:rsidRPr="00703A54"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color w:val="auto"/>
          <w:sz w:val="24"/>
          <w:szCs w:val="24"/>
        </w:rPr>
      </w:pPr>
      <w:r w:rsidRPr="00703A54">
        <w:rPr>
          <w:rFonts w:ascii="Times New Roman" w:eastAsia="Times New Roman" w:hAnsi="Times New Roman" w:cs="Times New Roman"/>
          <w:color w:val="auto"/>
          <w:sz w:val="24"/>
          <w:szCs w:val="24"/>
        </w:rPr>
        <w:t xml:space="preserve">Latvija ir pastāvīgi strādājusi pie saskaņotas un labi koordinētas iesaistīto institūciju </w:t>
      </w:r>
      <w:r w:rsidR="00F34EE7" w:rsidRPr="00703A54">
        <w:rPr>
          <w:rFonts w:ascii="Times New Roman" w:eastAsia="Times New Roman" w:hAnsi="Times New Roman" w:cs="Times New Roman"/>
          <w:color w:val="auto"/>
          <w:sz w:val="24"/>
          <w:szCs w:val="24"/>
        </w:rPr>
        <w:t>sa</w:t>
      </w:r>
      <w:r w:rsidRPr="00703A54">
        <w:rPr>
          <w:rFonts w:ascii="Times New Roman" w:eastAsia="Times New Roman" w:hAnsi="Times New Roman" w:cs="Times New Roman"/>
          <w:color w:val="auto"/>
          <w:sz w:val="24"/>
          <w:szCs w:val="24"/>
        </w:rPr>
        <w:t xml:space="preserve">darbības personu ar invaliditāti tiesību īstenošanā, tajā skaitā iekļaujošas izglītības sistēmas veidošanas, kā arī vides pieejamības un līdzdalības sociālajos projektos sekmēšanas. Kopš </w:t>
      </w:r>
      <w:proofErr w:type="gramStart"/>
      <w:r w:rsidRPr="00703A54">
        <w:rPr>
          <w:rFonts w:ascii="Times New Roman" w:eastAsia="Times New Roman" w:hAnsi="Times New Roman" w:cs="Times New Roman"/>
          <w:color w:val="auto"/>
          <w:sz w:val="24"/>
          <w:szCs w:val="24"/>
        </w:rPr>
        <w:t>2011.gada</w:t>
      </w:r>
      <w:proofErr w:type="gramEnd"/>
      <w:r w:rsidRPr="00703A54">
        <w:rPr>
          <w:rFonts w:ascii="Times New Roman" w:eastAsia="Times New Roman" w:hAnsi="Times New Roman" w:cs="Times New Roman"/>
          <w:color w:val="auto"/>
          <w:sz w:val="24"/>
          <w:szCs w:val="24"/>
        </w:rPr>
        <w:t xml:space="preserve"> ir tikuši ieviesti vairāki pakalpojumi, kuru mērķis ir invaliditātes seku mazināšana un pieejamības veicināšana attiecībā uz pakalpojumu saņemšanu un ikdienas aktivitāšu veikšanu.</w:t>
      </w:r>
    </w:p>
    <w:p w:rsidR="009A3588" w:rsidRPr="00703A54" w:rsidRDefault="009A3588" w:rsidP="00703A54">
      <w:pPr>
        <w:spacing w:after="0" w:line="240" w:lineRule="auto"/>
        <w:ind w:left="720"/>
        <w:rPr>
          <w:rFonts w:ascii="Times New Roman" w:hAnsi="Times New Roman" w:cs="Times New Roman"/>
          <w:color w:val="auto"/>
          <w:sz w:val="24"/>
          <w:szCs w:val="24"/>
        </w:rPr>
      </w:pPr>
    </w:p>
    <w:p w:rsidR="009A3588" w:rsidRPr="00703A54" w:rsidRDefault="00D3210A" w:rsidP="00703A54">
      <w:pPr>
        <w:numPr>
          <w:ilvl w:val="0"/>
          <w:numId w:val="3"/>
        </w:numPr>
        <w:tabs>
          <w:tab w:val="left" w:pos="142"/>
        </w:tabs>
        <w:spacing w:after="0" w:line="240" w:lineRule="auto"/>
        <w:ind w:left="0" w:hanging="360"/>
        <w:contextualSpacing/>
        <w:jc w:val="both"/>
        <w:rPr>
          <w:rFonts w:ascii="Times New Roman" w:hAnsi="Times New Roman" w:cs="Times New Roman"/>
          <w:color w:val="auto"/>
          <w:sz w:val="24"/>
          <w:szCs w:val="24"/>
        </w:rPr>
      </w:pPr>
      <w:r w:rsidRPr="00703A54">
        <w:rPr>
          <w:rFonts w:ascii="Times New Roman" w:eastAsia="Times New Roman" w:hAnsi="Times New Roman" w:cs="Times New Roman"/>
          <w:color w:val="auto"/>
          <w:sz w:val="24"/>
          <w:szCs w:val="24"/>
        </w:rPr>
        <w:t>Piemēram, ir tikuši nodrošināti psihologa pakalpojumi bērniem/jauniešiem, kuriem invaliditāte ir noteikta pirmreizēji (u</w:t>
      </w:r>
      <w:r w:rsidR="00505EA4" w:rsidRPr="00703A54">
        <w:rPr>
          <w:rFonts w:ascii="Times New Roman" w:eastAsia="Times New Roman" w:hAnsi="Times New Roman" w:cs="Times New Roman"/>
          <w:color w:val="auto"/>
          <w:sz w:val="24"/>
          <w:szCs w:val="24"/>
        </w:rPr>
        <w:t>n to likumiskajiem pārstāvjiem).</w:t>
      </w:r>
      <w:r w:rsidRPr="00703A54">
        <w:rPr>
          <w:rFonts w:ascii="Times New Roman" w:eastAsia="Times New Roman" w:hAnsi="Times New Roman" w:cs="Times New Roman"/>
          <w:color w:val="auto"/>
          <w:sz w:val="24"/>
          <w:szCs w:val="24"/>
        </w:rPr>
        <w:t xml:space="preserve"> </w:t>
      </w:r>
      <w:proofErr w:type="gramStart"/>
      <w:r w:rsidRPr="00703A54">
        <w:rPr>
          <w:rFonts w:ascii="Times New Roman" w:eastAsia="Times New Roman" w:hAnsi="Times New Roman" w:cs="Times New Roman"/>
          <w:color w:val="auto"/>
          <w:sz w:val="24"/>
          <w:szCs w:val="24"/>
        </w:rPr>
        <w:t>2012.gadā</w:t>
      </w:r>
      <w:proofErr w:type="gramEnd"/>
      <w:r w:rsidRPr="00703A54">
        <w:rPr>
          <w:rFonts w:ascii="Times New Roman" w:eastAsia="Times New Roman" w:hAnsi="Times New Roman" w:cs="Times New Roman"/>
          <w:color w:val="auto"/>
          <w:sz w:val="24"/>
          <w:szCs w:val="24"/>
        </w:rPr>
        <w:t xml:space="preserve"> tika ieviests asistenta pakalpojums izglītības iestādēs bērniem/jauniešiem vecumā no 5-18 gadiem, veicinot iekļaujošas izglītības nostiprināšanos un bērnu vajadzību nodrošināšanu izglītības proce</w:t>
      </w:r>
      <w:r w:rsidR="00505EA4" w:rsidRPr="00703A54">
        <w:rPr>
          <w:rFonts w:ascii="Times New Roman" w:eastAsia="Times New Roman" w:hAnsi="Times New Roman" w:cs="Times New Roman"/>
          <w:color w:val="auto"/>
          <w:sz w:val="24"/>
          <w:szCs w:val="24"/>
        </w:rPr>
        <w:t>sā. T</w:t>
      </w:r>
      <w:r w:rsidRPr="00703A54">
        <w:rPr>
          <w:rFonts w:ascii="Times New Roman" w:eastAsia="Times New Roman" w:hAnsi="Times New Roman" w:cs="Times New Roman"/>
          <w:color w:val="auto"/>
          <w:sz w:val="24"/>
          <w:szCs w:val="24"/>
        </w:rPr>
        <w:t>iek strādāts pie jautājuma par asistenta pakalpojuma nodrošināšanu personām ar invaliditāti augstākās izglītības apguvē; tiek īstenots projekts, kas sniedz palīdzību personām ar invaliditāti, kurām ir garīga rakstura traucējumi, ikdienas darbu veikšanai;</w:t>
      </w:r>
      <w:r w:rsidRPr="00703A54">
        <w:rPr>
          <w:rFonts w:ascii="Times New Roman" w:eastAsia="Times New Roman" w:hAnsi="Times New Roman" w:cs="Times New Roman"/>
          <w:color w:val="auto"/>
          <w:sz w:val="24"/>
          <w:szCs w:val="24"/>
          <w:highlight w:val="white"/>
        </w:rPr>
        <w:t xml:space="preserve"> tiek </w:t>
      </w:r>
      <w:proofErr w:type="gramStart"/>
      <w:r w:rsidRPr="00703A54">
        <w:rPr>
          <w:rFonts w:ascii="Times New Roman" w:eastAsia="Times New Roman" w:hAnsi="Times New Roman" w:cs="Times New Roman"/>
          <w:color w:val="auto"/>
          <w:sz w:val="24"/>
          <w:szCs w:val="24"/>
          <w:highlight w:val="white"/>
        </w:rPr>
        <w:t>pakāpeniski palielināts subtitrēto</w:t>
      </w:r>
      <w:proofErr w:type="gramEnd"/>
      <w:r w:rsidRPr="00703A54">
        <w:rPr>
          <w:rFonts w:ascii="Times New Roman" w:eastAsia="Times New Roman" w:hAnsi="Times New Roman" w:cs="Times New Roman"/>
          <w:color w:val="auto"/>
          <w:sz w:val="24"/>
          <w:szCs w:val="24"/>
          <w:highlight w:val="white"/>
        </w:rPr>
        <w:t xml:space="preserve"> un </w:t>
      </w:r>
      <w:proofErr w:type="spellStart"/>
      <w:r w:rsidRPr="00703A54">
        <w:rPr>
          <w:rFonts w:ascii="Times New Roman" w:eastAsia="Times New Roman" w:hAnsi="Times New Roman" w:cs="Times New Roman"/>
          <w:color w:val="auto"/>
          <w:sz w:val="24"/>
          <w:szCs w:val="24"/>
          <w:highlight w:val="white"/>
        </w:rPr>
        <w:t>surdotulkoto</w:t>
      </w:r>
      <w:proofErr w:type="spellEnd"/>
      <w:r w:rsidRPr="00703A54">
        <w:rPr>
          <w:rFonts w:ascii="Times New Roman" w:eastAsia="Times New Roman" w:hAnsi="Times New Roman" w:cs="Times New Roman"/>
          <w:color w:val="auto"/>
          <w:sz w:val="24"/>
          <w:szCs w:val="24"/>
          <w:highlight w:val="white"/>
        </w:rPr>
        <w:t xml:space="preserve"> raidījumu un filmu apjoms, u.c.</w:t>
      </w:r>
    </w:p>
    <w:p w:rsidR="009A3588" w:rsidRPr="00643FCE" w:rsidRDefault="009A3588" w:rsidP="00703A54">
      <w:pPr>
        <w:spacing w:after="0" w:line="240" w:lineRule="auto"/>
        <w:ind w:left="720"/>
        <w:rPr>
          <w:rFonts w:ascii="Times New Roman" w:hAnsi="Times New Roman" w:cs="Times New Roman"/>
          <w:sz w:val="24"/>
          <w:szCs w:val="24"/>
        </w:rPr>
      </w:pPr>
    </w:p>
    <w:p w:rsidR="009A3588" w:rsidRPr="00643FCE" w:rsidRDefault="005C1CFA"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Kopš </w:t>
      </w:r>
      <w:proofErr w:type="gramStart"/>
      <w:r w:rsidRPr="00643FCE">
        <w:rPr>
          <w:rFonts w:ascii="Times New Roman" w:eastAsia="Times New Roman" w:hAnsi="Times New Roman" w:cs="Times New Roman"/>
          <w:sz w:val="24"/>
          <w:szCs w:val="24"/>
        </w:rPr>
        <w:t>2014.gada</w:t>
      </w:r>
      <w:proofErr w:type="gramEnd"/>
      <w:r w:rsidRPr="00643FCE">
        <w:rPr>
          <w:rFonts w:ascii="Times New Roman" w:eastAsia="Times New Roman" w:hAnsi="Times New Roman" w:cs="Times New Roman"/>
          <w:sz w:val="24"/>
          <w:szCs w:val="24"/>
        </w:rPr>
        <w:t xml:space="preserve"> 1.jūlija ir </w:t>
      </w:r>
      <w:r w:rsidR="00D3210A" w:rsidRPr="00643FCE">
        <w:rPr>
          <w:rFonts w:ascii="Times New Roman" w:eastAsia="Times New Roman" w:hAnsi="Times New Roman" w:cs="Times New Roman"/>
          <w:sz w:val="24"/>
          <w:szCs w:val="24"/>
        </w:rPr>
        <w:t>ieviesti un palielināti arī vairāki pabalsti, kuru mērķis ir atbalstīt personas ar invaliditāti un uzlabot viņu materiālo stāvokli. Kopumā personu invaliditāti pabalstu apjoms ir pieaudzis par 30%.</w:t>
      </w:r>
    </w:p>
    <w:p w:rsidR="00B94879" w:rsidRPr="00643FCE" w:rsidRDefault="00B94879" w:rsidP="00703A54">
      <w:pPr>
        <w:pStyle w:val="ListParagraph"/>
        <w:spacing w:after="0" w:line="240" w:lineRule="auto"/>
        <w:rPr>
          <w:rFonts w:ascii="Times New Roman" w:hAnsi="Times New Roman" w:cs="Times New Roman"/>
          <w:sz w:val="24"/>
          <w:szCs w:val="24"/>
        </w:rPr>
      </w:pPr>
    </w:p>
    <w:p w:rsidR="00B94879" w:rsidRPr="00703A54" w:rsidRDefault="00B94879" w:rsidP="00703A54">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proofErr w:type="gramStart"/>
      <w:r w:rsidRPr="00643FCE">
        <w:rPr>
          <w:rFonts w:ascii="Times New Roman" w:hAnsi="Times New Roman" w:cs="Times New Roman"/>
          <w:bCs/>
          <w:sz w:val="24"/>
          <w:szCs w:val="24"/>
        </w:rPr>
        <w:t>2013.gada</w:t>
      </w:r>
      <w:proofErr w:type="gramEnd"/>
      <w:r w:rsidRPr="00643FCE">
        <w:rPr>
          <w:rFonts w:ascii="Times New Roman" w:hAnsi="Times New Roman" w:cs="Times New Roman"/>
          <w:bCs/>
          <w:sz w:val="24"/>
          <w:szCs w:val="24"/>
        </w:rPr>
        <w:t xml:space="preserve"> 27.oktobrī spēkā stājās grozījumi Kriminālprocesa likuma 11.pantā, paredzot, ka tiesības kriminālprocesā lietot valodu, kuru šī persona prot, un bez atlīdzības izmantot tulka palīdzību attiecas arī uz personām, kurām ir dzirdes, runas vai </w:t>
      </w:r>
      <w:r w:rsidRPr="00703A54">
        <w:rPr>
          <w:rFonts w:ascii="Times New Roman" w:hAnsi="Times New Roman" w:cs="Times New Roman"/>
          <w:bCs/>
          <w:sz w:val="24"/>
          <w:szCs w:val="24"/>
        </w:rPr>
        <w:t>redzes traucējumi. Šādām personām, likumā paredzētajos gadījumos izsniedzot procesuālos dokumentus, nodrošina šo dokumentu pieejamību tām saprotamā valodā vai veidā, ko persona spēj uztvert.</w:t>
      </w:r>
    </w:p>
    <w:p w:rsidR="009A3588" w:rsidRPr="00703A54" w:rsidRDefault="009A3588" w:rsidP="00703A54">
      <w:pPr>
        <w:spacing w:after="0" w:line="240" w:lineRule="auto"/>
        <w:ind w:left="720"/>
        <w:rPr>
          <w:rFonts w:ascii="Times New Roman" w:hAnsi="Times New Roman" w:cs="Times New Roman"/>
          <w:sz w:val="24"/>
          <w:szCs w:val="24"/>
        </w:rPr>
      </w:pPr>
    </w:p>
    <w:p w:rsidR="00671DA9" w:rsidRPr="00703A54" w:rsidRDefault="00D3210A" w:rsidP="00640108">
      <w:pPr>
        <w:numPr>
          <w:ilvl w:val="0"/>
          <w:numId w:val="3"/>
        </w:numPr>
        <w:tabs>
          <w:tab w:val="left" w:pos="142"/>
        </w:tabs>
        <w:spacing w:after="0" w:line="240" w:lineRule="auto"/>
        <w:ind w:left="0" w:hanging="360"/>
        <w:contextualSpacing/>
        <w:jc w:val="both"/>
        <w:rPr>
          <w:rFonts w:ascii="Times New Roman" w:hAnsi="Times New Roman" w:cs="Times New Roman"/>
          <w:color w:val="auto"/>
          <w:sz w:val="24"/>
          <w:szCs w:val="24"/>
        </w:rPr>
      </w:pPr>
      <w:proofErr w:type="gramStart"/>
      <w:r w:rsidRPr="00703A54">
        <w:rPr>
          <w:rFonts w:ascii="Times New Roman" w:eastAsia="Times New Roman" w:hAnsi="Times New Roman" w:cs="Times New Roman"/>
          <w:sz w:val="24"/>
          <w:szCs w:val="24"/>
        </w:rPr>
        <w:lastRenderedPageBreak/>
        <w:t>2013.gada</w:t>
      </w:r>
      <w:proofErr w:type="gramEnd"/>
      <w:r w:rsidRPr="00703A54">
        <w:rPr>
          <w:rFonts w:ascii="Times New Roman" w:eastAsia="Times New Roman" w:hAnsi="Times New Roman" w:cs="Times New Roman"/>
          <w:sz w:val="24"/>
          <w:szCs w:val="24"/>
        </w:rPr>
        <w:t xml:space="preserve"> 1.janvārī spēkā stājās grozījumi Civillikumā, Civilprocesa likumā un Bāriņtiesu likumā, kas paredz atteikties no pilnīgas rīcībspējas atņemšanas, aizstājot to ar ierobežotas rīcībspējas institūtu. Pilna rīcībspējas atņemšana </w:t>
      </w:r>
      <w:r w:rsidR="00703A54" w:rsidRPr="00703A54">
        <w:rPr>
          <w:rFonts w:ascii="Times New Roman" w:eastAsia="Times New Roman" w:hAnsi="Times New Roman" w:cs="Times New Roman"/>
          <w:sz w:val="24"/>
          <w:szCs w:val="24"/>
        </w:rPr>
        <w:t xml:space="preserve">tādējādi </w:t>
      </w:r>
      <w:r w:rsidRPr="00703A54">
        <w:rPr>
          <w:rFonts w:ascii="Times New Roman" w:eastAsia="Times New Roman" w:hAnsi="Times New Roman" w:cs="Times New Roman"/>
          <w:sz w:val="24"/>
          <w:szCs w:val="24"/>
        </w:rPr>
        <w:t>vairs nav iespējama.</w:t>
      </w:r>
      <w:r w:rsidR="00C77746" w:rsidRPr="00703A54">
        <w:rPr>
          <w:rFonts w:ascii="Times New Roman" w:hAnsi="Times New Roman" w:cs="Times New Roman"/>
          <w:sz w:val="24"/>
          <w:szCs w:val="24"/>
        </w:rPr>
        <w:t xml:space="preserve"> </w:t>
      </w:r>
      <w:r w:rsidR="00C77746" w:rsidRPr="00703A54">
        <w:rPr>
          <w:rFonts w:ascii="Times New Roman" w:hAnsi="Times New Roman" w:cs="Times New Roman"/>
          <w:bCs/>
          <w:sz w:val="24"/>
          <w:szCs w:val="24"/>
        </w:rPr>
        <w:t xml:space="preserve">Tāpat persona nav ierobežojama personiskajās nemantiskajās tiesībās (piemēram, laulāties), kā arī aizstāvēt savas tiesības un likumiskās intereses iestādēs un tiesā saistībā ar tās rīcībspējas un brīvības ierobežojumiem, strīdiem ar aizgādni un aizgādņa iecelšanu un atcelšanu. Rīcībspēju var ierobežot tikai mantiskās tiesībās noteiktās jomās (piemēram, par finanšu jautājumiem un tiesībām pārvaldīt savu mantu). Rīcībspēja </w:t>
      </w:r>
      <w:r w:rsidR="00C77746" w:rsidRPr="00703A54">
        <w:rPr>
          <w:rFonts w:ascii="Times New Roman" w:hAnsi="Times New Roman" w:cs="Times New Roman"/>
          <w:bCs/>
          <w:color w:val="auto"/>
          <w:sz w:val="24"/>
          <w:szCs w:val="24"/>
        </w:rPr>
        <w:t>personai ar garīga rakstura vai citiem veselības traucējumiem var tikt ierobežota</w:t>
      </w:r>
      <w:r w:rsidR="00D01B43">
        <w:rPr>
          <w:rFonts w:ascii="Times New Roman" w:hAnsi="Times New Roman" w:cs="Times New Roman"/>
          <w:bCs/>
          <w:color w:val="auto"/>
          <w:sz w:val="24"/>
          <w:szCs w:val="24"/>
        </w:rPr>
        <w:t xml:space="preserve"> izņēmuma gadījumā tikai</w:t>
      </w:r>
      <w:r w:rsidR="00C77746" w:rsidRPr="00703A54">
        <w:rPr>
          <w:rFonts w:ascii="Times New Roman" w:hAnsi="Times New Roman" w:cs="Times New Roman"/>
          <w:bCs/>
          <w:color w:val="auto"/>
          <w:sz w:val="24"/>
          <w:szCs w:val="24"/>
        </w:rPr>
        <w:t xml:space="preserve"> tādā apjomā, kādā tā nespēj saprast savas darbības nozīmi</w:t>
      </w:r>
      <w:r w:rsidR="00671DA9" w:rsidRPr="00703A54">
        <w:rPr>
          <w:rFonts w:ascii="Times New Roman" w:hAnsi="Times New Roman" w:cs="Times New Roman"/>
          <w:bCs/>
          <w:color w:val="auto"/>
          <w:sz w:val="24"/>
          <w:szCs w:val="24"/>
        </w:rPr>
        <w:t xml:space="preserve"> vai nespēj savu darbību vadīt.</w:t>
      </w:r>
    </w:p>
    <w:p w:rsidR="00671DA9" w:rsidRPr="00703A54" w:rsidRDefault="00671DA9" w:rsidP="00640108">
      <w:pPr>
        <w:pStyle w:val="ListParagraph"/>
        <w:spacing w:after="0" w:line="240" w:lineRule="auto"/>
        <w:rPr>
          <w:rFonts w:ascii="Times New Roman" w:hAnsi="Times New Roman" w:cs="Times New Roman"/>
          <w:color w:val="auto"/>
          <w:sz w:val="24"/>
          <w:szCs w:val="24"/>
        </w:rPr>
      </w:pPr>
    </w:p>
    <w:p w:rsidR="00C77746" w:rsidRPr="00703A54" w:rsidRDefault="00573044" w:rsidP="00640108">
      <w:pPr>
        <w:numPr>
          <w:ilvl w:val="0"/>
          <w:numId w:val="3"/>
        </w:numPr>
        <w:tabs>
          <w:tab w:val="left" w:pos="142"/>
        </w:tabs>
        <w:spacing w:after="0" w:line="240" w:lineRule="auto"/>
        <w:ind w:left="0" w:hanging="360"/>
        <w:contextualSpacing/>
        <w:jc w:val="both"/>
        <w:rPr>
          <w:rFonts w:ascii="Times New Roman" w:hAnsi="Times New Roman" w:cs="Times New Roman"/>
          <w:color w:val="auto"/>
          <w:sz w:val="24"/>
          <w:szCs w:val="24"/>
        </w:rPr>
      </w:pPr>
      <w:r w:rsidRPr="00573044">
        <w:rPr>
          <w:rFonts w:ascii="Times New Roman" w:hAnsi="Times New Roman" w:cs="Times New Roman"/>
          <w:color w:val="auto"/>
          <w:sz w:val="24"/>
          <w:szCs w:val="24"/>
        </w:rPr>
        <w:t xml:space="preserve">Turklāt </w:t>
      </w:r>
      <w:proofErr w:type="gramStart"/>
      <w:r w:rsidRPr="00573044">
        <w:rPr>
          <w:rFonts w:ascii="Times New Roman" w:hAnsi="Times New Roman" w:cs="Times New Roman"/>
          <w:color w:val="auto"/>
          <w:sz w:val="24"/>
          <w:szCs w:val="24"/>
        </w:rPr>
        <w:t>2013.gadā</w:t>
      </w:r>
      <w:proofErr w:type="gramEnd"/>
      <w:r w:rsidRPr="00573044">
        <w:rPr>
          <w:rFonts w:ascii="Times New Roman" w:hAnsi="Times New Roman" w:cs="Times New Roman"/>
          <w:bCs/>
          <w:color w:val="auto"/>
          <w:sz w:val="24"/>
          <w:szCs w:val="24"/>
        </w:rPr>
        <w:t xml:space="preserve"> stājās spēkā Civillikuma grozījumi, ar kuriem tika ieviests </w:t>
      </w:r>
      <w:r w:rsidRPr="00573044">
        <w:rPr>
          <w:rFonts w:ascii="Times New Roman" w:hAnsi="Times New Roman" w:cs="Times New Roman"/>
          <w:color w:val="auto"/>
          <w:sz w:val="24"/>
          <w:szCs w:val="24"/>
        </w:rPr>
        <w:t xml:space="preserve">jauns tiesību institūts – </w:t>
      </w:r>
      <w:r w:rsidRPr="00573044">
        <w:rPr>
          <w:rFonts w:ascii="Times New Roman" w:hAnsi="Times New Roman" w:cs="Times New Roman"/>
          <w:bCs/>
          <w:color w:val="auto"/>
          <w:sz w:val="24"/>
          <w:szCs w:val="24"/>
        </w:rPr>
        <w:t>nākotnes pilnvarojums</w:t>
      </w:r>
      <w:r w:rsidRPr="00573044">
        <w:rPr>
          <w:rFonts w:ascii="Times New Roman" w:hAnsi="Times New Roman" w:cs="Times New Roman"/>
          <w:color w:val="auto"/>
          <w:sz w:val="24"/>
          <w:szCs w:val="24"/>
        </w:rPr>
        <w:t xml:space="preserve">. Tas dod iespēju personai, ja tā apzinās, ka nākotnē var rasties situācijas, kas var liegt tai lemt par sevi, tiesības ar </w:t>
      </w:r>
      <w:r w:rsidRPr="00573044">
        <w:rPr>
          <w:rFonts w:ascii="Times New Roman" w:hAnsi="Times New Roman" w:cs="Times New Roman"/>
          <w:bCs/>
          <w:color w:val="auto"/>
          <w:sz w:val="24"/>
          <w:szCs w:val="24"/>
        </w:rPr>
        <w:t xml:space="preserve">nākotnes pilnvarojumu uzdot </w:t>
      </w:r>
      <w:r w:rsidRPr="00573044">
        <w:rPr>
          <w:rFonts w:ascii="Times New Roman" w:hAnsi="Times New Roman" w:cs="Times New Roman"/>
          <w:color w:val="auto"/>
          <w:sz w:val="24"/>
          <w:szCs w:val="24"/>
        </w:rPr>
        <w:t>citai personai konkrētu lietu kārtošanu</w:t>
      </w:r>
      <w:r w:rsidRPr="00573044">
        <w:rPr>
          <w:rFonts w:ascii="Times New Roman" w:hAnsi="Times New Roman" w:cs="Times New Roman"/>
          <w:bCs/>
          <w:color w:val="auto"/>
          <w:sz w:val="24"/>
          <w:szCs w:val="24"/>
        </w:rPr>
        <w:t>, ja persona veselības traucējumu vai arī citu iemeslu vai apstākļu dēļ nespēs saprast savas darbības nozīmi un nespēs vadīt savu darbību</w:t>
      </w:r>
      <w:r w:rsidR="00671DA9" w:rsidRPr="00703A54">
        <w:rPr>
          <w:rFonts w:ascii="Times New Roman" w:hAnsi="Times New Roman" w:cs="Times New Roman"/>
          <w:color w:val="auto"/>
          <w:sz w:val="24"/>
          <w:szCs w:val="24"/>
        </w:rPr>
        <w:t>.</w:t>
      </w:r>
    </w:p>
    <w:p w:rsidR="00B94879" w:rsidRPr="00703A54" w:rsidRDefault="00B94879" w:rsidP="00640108">
      <w:pPr>
        <w:spacing w:after="0" w:line="240" w:lineRule="auto"/>
        <w:rPr>
          <w:rFonts w:ascii="Times New Roman" w:hAnsi="Times New Roman" w:cs="Times New Roman"/>
          <w:color w:val="auto"/>
          <w:sz w:val="24"/>
          <w:szCs w:val="24"/>
        </w:rPr>
      </w:pPr>
    </w:p>
    <w:p w:rsidR="00B94879" w:rsidRPr="00643FCE" w:rsidRDefault="00B94879" w:rsidP="00640108">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703A54">
        <w:rPr>
          <w:rFonts w:ascii="Times New Roman" w:eastAsia="Times New Roman" w:hAnsi="Times New Roman" w:cs="Times New Roman"/>
          <w:sz w:val="24"/>
          <w:szCs w:val="24"/>
          <w:shd w:val="clear" w:color="auto" w:fill="FFFFFF"/>
        </w:rPr>
        <w:t xml:space="preserve">Darba tiesiskajās attiecībās likumdevējs ir noteicis, ka, </w:t>
      </w:r>
      <w:r w:rsidRPr="00703A54">
        <w:rPr>
          <w:rFonts w:ascii="Times New Roman" w:hAnsi="Times New Roman" w:cs="Times New Roman"/>
          <w:sz w:val="24"/>
          <w:szCs w:val="24"/>
        </w:rPr>
        <w:t>lai</w:t>
      </w:r>
      <w:r w:rsidRPr="00643FCE">
        <w:rPr>
          <w:rFonts w:ascii="Times New Roman" w:hAnsi="Times New Roman" w:cs="Times New Roman"/>
          <w:sz w:val="24"/>
          <w:szCs w:val="24"/>
        </w:rPr>
        <w:t xml:space="preserve"> veicinātu vienlīdzīgu tiesību principa ieviešanu attiecībā uz personām ar invaliditāti, darba devēja pienākums ir veikt pasākumus, kas atbilstoši apstākļiem nepieciešami, l</w:t>
      </w:r>
      <w:r w:rsidR="00AE0A6C" w:rsidRPr="00643FCE">
        <w:rPr>
          <w:rFonts w:ascii="Times New Roman" w:hAnsi="Times New Roman" w:cs="Times New Roman"/>
          <w:sz w:val="24"/>
          <w:szCs w:val="24"/>
        </w:rPr>
        <w:t xml:space="preserve">ai pielāgotu darba vidi, sekmētu </w:t>
      </w:r>
      <w:r w:rsidRPr="00643FCE">
        <w:rPr>
          <w:rFonts w:ascii="Times New Roman" w:hAnsi="Times New Roman" w:cs="Times New Roman"/>
          <w:sz w:val="24"/>
          <w:szCs w:val="24"/>
        </w:rPr>
        <w:t>šo personu iespējas nodibināt darba tiesiskās attiecības, pildīt darba pienākumus, tikt paaugstinātiem amatā vai nosūtītiem uz profesionālo apmācību va</w:t>
      </w:r>
      <w:r w:rsidR="00E57218" w:rsidRPr="00643FCE">
        <w:rPr>
          <w:rFonts w:ascii="Times New Roman" w:hAnsi="Times New Roman" w:cs="Times New Roman"/>
          <w:sz w:val="24"/>
          <w:szCs w:val="24"/>
        </w:rPr>
        <w:t>i kvalifikācijas paaugstināšanu. Darba l</w:t>
      </w:r>
      <w:r w:rsidRPr="00643FCE">
        <w:rPr>
          <w:rFonts w:ascii="Times New Roman" w:hAnsi="Times New Roman" w:cs="Times New Roman"/>
          <w:sz w:val="24"/>
          <w:szCs w:val="24"/>
        </w:rPr>
        <w:t>ikums arī paredz, ka šo pasākumu īstenošana jāsamēro ar slogu, kas rodas darba devējam, izpildot šo pienākumu.</w:t>
      </w:r>
    </w:p>
    <w:p w:rsidR="00E57218" w:rsidRPr="00643FCE" w:rsidRDefault="00E57218" w:rsidP="00640108">
      <w:pPr>
        <w:tabs>
          <w:tab w:val="left" w:pos="142"/>
        </w:tabs>
        <w:spacing w:after="0" w:line="240" w:lineRule="auto"/>
        <w:contextualSpacing/>
        <w:jc w:val="both"/>
        <w:rPr>
          <w:rFonts w:ascii="Times New Roman" w:hAnsi="Times New Roman" w:cs="Times New Roman"/>
          <w:sz w:val="24"/>
          <w:szCs w:val="24"/>
        </w:rPr>
      </w:pPr>
    </w:p>
    <w:p w:rsidR="00B94879" w:rsidRPr="00643FCE" w:rsidRDefault="00B94879" w:rsidP="00640108">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shd w:val="clear" w:color="auto" w:fill="FFFFFF"/>
        </w:rPr>
        <w:t xml:space="preserve">Latvijas Radio </w:t>
      </w:r>
      <w:r w:rsidR="00EF5131" w:rsidRPr="00643FCE">
        <w:rPr>
          <w:rFonts w:ascii="Times New Roman" w:eastAsia="Times New Roman" w:hAnsi="Times New Roman" w:cs="Times New Roman"/>
          <w:sz w:val="24"/>
          <w:szCs w:val="24"/>
          <w:shd w:val="clear" w:color="auto" w:fill="FFFFFF"/>
        </w:rPr>
        <w:t>tīmekļa</w:t>
      </w:r>
      <w:r w:rsidRPr="00643FCE">
        <w:rPr>
          <w:rFonts w:ascii="Times New Roman" w:eastAsia="Times New Roman" w:hAnsi="Times New Roman" w:cs="Times New Roman"/>
          <w:sz w:val="24"/>
          <w:szCs w:val="24"/>
          <w:shd w:val="clear" w:color="auto" w:fill="FFFFFF"/>
        </w:rPr>
        <w:t xml:space="preserve"> vietnē ir pieejami aktuālāko un populārāko raidījumu atšifrējumi personām ar dzirdes invaliditāti.</w:t>
      </w:r>
      <w:r w:rsidRPr="00643FCE">
        <w:rPr>
          <w:rFonts w:ascii="Times New Roman" w:hAnsi="Times New Roman" w:cs="Times New Roman"/>
          <w:sz w:val="24"/>
          <w:szCs w:val="24"/>
        </w:rPr>
        <w:t xml:space="preserve"> </w:t>
      </w:r>
      <w:r w:rsidRPr="00643FCE">
        <w:rPr>
          <w:rFonts w:ascii="Times New Roman" w:eastAsia="Times New Roman" w:hAnsi="Times New Roman" w:cs="Times New Roman"/>
          <w:sz w:val="24"/>
          <w:szCs w:val="24"/>
          <w:shd w:val="clear" w:color="auto" w:fill="FFFFFF"/>
        </w:rPr>
        <w:t>Īpaša uzmanība tikusi pievērsta arī sabiedrības izpratnes veicināšanai invaliditātes jautājumos, Latvijas Televīzijas un Latvijas Radio raidījumu saturā integrējot tēmas, kas saistītas ar personu ar invaliditāti tiesībām un vajadzībām.</w:t>
      </w:r>
    </w:p>
    <w:p w:rsidR="009A3588" w:rsidRPr="00643FCE" w:rsidRDefault="009A3588" w:rsidP="00640108">
      <w:pPr>
        <w:tabs>
          <w:tab w:val="left" w:pos="0"/>
          <w:tab w:val="left" w:pos="142"/>
        </w:tabs>
        <w:spacing w:after="0" w:line="240" w:lineRule="auto"/>
        <w:jc w:val="both"/>
        <w:rPr>
          <w:rFonts w:ascii="Times New Roman" w:hAnsi="Times New Roman" w:cs="Times New Roman"/>
          <w:sz w:val="24"/>
          <w:szCs w:val="24"/>
        </w:rPr>
      </w:pPr>
    </w:p>
    <w:p w:rsidR="00703A54" w:rsidRDefault="00D3210A" w:rsidP="00640108">
      <w:pPr>
        <w:spacing w:after="0" w:line="240" w:lineRule="auto"/>
        <w:rPr>
          <w:rFonts w:ascii="Times New Roman" w:eastAsia="Times New Roman" w:hAnsi="Times New Roman" w:cs="Times New Roman"/>
          <w:i/>
          <w:sz w:val="24"/>
          <w:szCs w:val="24"/>
        </w:rPr>
      </w:pPr>
      <w:r w:rsidRPr="00643FCE">
        <w:rPr>
          <w:rFonts w:ascii="Times New Roman" w:eastAsia="Times New Roman" w:hAnsi="Times New Roman" w:cs="Times New Roman"/>
          <w:i/>
          <w:sz w:val="24"/>
          <w:szCs w:val="24"/>
        </w:rPr>
        <w:t>Dzimumu līdztiesības veicināšana</w:t>
      </w:r>
    </w:p>
    <w:p w:rsidR="00703A54" w:rsidRPr="00703A54" w:rsidRDefault="00703A54" w:rsidP="00640108">
      <w:pPr>
        <w:spacing w:after="0" w:line="240" w:lineRule="auto"/>
        <w:rPr>
          <w:rFonts w:ascii="Times New Roman" w:eastAsia="Times New Roman" w:hAnsi="Times New Roman" w:cs="Times New Roman"/>
          <w:i/>
          <w:sz w:val="24"/>
          <w:szCs w:val="24"/>
        </w:rPr>
      </w:pPr>
    </w:p>
    <w:p w:rsidR="009A3588" w:rsidRPr="00640108" w:rsidRDefault="00D3210A" w:rsidP="00640108">
      <w:pPr>
        <w:numPr>
          <w:ilvl w:val="0"/>
          <w:numId w:val="3"/>
        </w:numPr>
        <w:tabs>
          <w:tab w:val="left" w:pos="142"/>
        </w:tabs>
        <w:spacing w:after="0" w:line="240" w:lineRule="auto"/>
        <w:ind w:left="0" w:hanging="360"/>
        <w:contextualSpacing/>
        <w:jc w:val="both"/>
        <w:rPr>
          <w:rFonts w:ascii="Times New Roman" w:hAnsi="Times New Roman" w:cs="Times New Roman"/>
          <w:sz w:val="24"/>
          <w:szCs w:val="24"/>
        </w:rPr>
      </w:pPr>
      <w:r w:rsidRPr="00643FCE">
        <w:rPr>
          <w:rFonts w:ascii="Times New Roman" w:eastAsia="Times New Roman" w:hAnsi="Times New Roman" w:cs="Times New Roman"/>
          <w:sz w:val="24"/>
          <w:szCs w:val="24"/>
        </w:rPr>
        <w:t xml:space="preserve">Latvijas dzimumu līdztiesības politika tiek veidota, balstoties uz dzimumu līdztiesības integrēto pieeju. Saskaņā ar šo pieeju dzimumu līdztiesības aspekts tiek ņemts vērā visos politikas plānošanas posmos, tajā skaitā tiesību aktu izstrādē, politikas plānošanas dokumentu sagatavošanā un īstenošanā. Atšķirīgas attieksmes aizliegums un līdztiesības principi ir noteikti dažādu nozaru galvenajos normatīvajos aktos. Lai nodrošinātu dzimumu līdztiesības integrētās pieejas īstenošanu visos politikas līmeņos un nozarēs, katra ministrija un Valsts kanceleja ir deleģējusi amatpersonu, kura ir atbildīga par </w:t>
      </w:r>
      <w:r w:rsidRPr="00640108">
        <w:rPr>
          <w:rFonts w:ascii="Times New Roman" w:eastAsia="Times New Roman" w:hAnsi="Times New Roman" w:cs="Times New Roman"/>
          <w:sz w:val="24"/>
          <w:szCs w:val="24"/>
        </w:rPr>
        <w:t>dzimumu līdztiesības pamatprincipu īstenošanu attiecīgajā nozarē. Latvijas dzimumu līdztiesības politika tiek veidota ciešā sadarbībā ar NVO. Darbību turpina Dzim</w:t>
      </w:r>
      <w:r w:rsidR="00640108" w:rsidRPr="00640108">
        <w:rPr>
          <w:rFonts w:ascii="Times New Roman" w:eastAsia="Times New Roman" w:hAnsi="Times New Roman" w:cs="Times New Roman"/>
          <w:sz w:val="24"/>
          <w:szCs w:val="24"/>
        </w:rPr>
        <w:t>umu līdztiesības komiteja (skatīt</w:t>
      </w:r>
      <w:r w:rsidR="00305A76" w:rsidRPr="00640108">
        <w:rPr>
          <w:rFonts w:ascii="Times New Roman" w:eastAsia="Times New Roman" w:hAnsi="Times New Roman" w:cs="Times New Roman"/>
          <w:sz w:val="24"/>
          <w:szCs w:val="24"/>
        </w:rPr>
        <w:t xml:space="preserve"> 14</w:t>
      </w:r>
      <w:r w:rsidR="00051849" w:rsidRPr="00640108">
        <w:rPr>
          <w:rFonts w:ascii="Times New Roman" w:eastAsia="Times New Roman" w:hAnsi="Times New Roman" w:cs="Times New Roman"/>
          <w:sz w:val="24"/>
          <w:szCs w:val="24"/>
        </w:rPr>
        <w:t>2</w:t>
      </w:r>
      <w:r w:rsidR="00305A76" w:rsidRPr="00640108">
        <w:rPr>
          <w:rFonts w:ascii="Times New Roman" w:eastAsia="Times New Roman" w:hAnsi="Times New Roman" w:cs="Times New Roman"/>
          <w:sz w:val="24"/>
          <w:szCs w:val="24"/>
        </w:rPr>
        <w:t>.</w:t>
      </w:r>
      <w:r w:rsidRPr="00640108">
        <w:rPr>
          <w:rFonts w:ascii="Times New Roman" w:eastAsia="Times New Roman" w:hAnsi="Times New Roman" w:cs="Times New Roman"/>
          <w:sz w:val="24"/>
          <w:szCs w:val="24"/>
        </w:rPr>
        <w:t>rindkopu).</w:t>
      </w:r>
    </w:p>
    <w:p w:rsidR="009A3588" w:rsidRPr="00640108" w:rsidRDefault="009A3588" w:rsidP="00640108">
      <w:pPr>
        <w:spacing w:after="0" w:line="240" w:lineRule="auto"/>
        <w:ind w:left="720"/>
        <w:jc w:val="both"/>
        <w:rPr>
          <w:rFonts w:ascii="Times New Roman" w:hAnsi="Times New Roman" w:cs="Times New Roman"/>
          <w:sz w:val="24"/>
          <w:szCs w:val="24"/>
        </w:rPr>
      </w:pPr>
    </w:p>
    <w:p w:rsidR="00DB6602" w:rsidRPr="00640108" w:rsidRDefault="00DB6602" w:rsidP="00640108">
      <w:pPr>
        <w:numPr>
          <w:ilvl w:val="0"/>
          <w:numId w:val="3"/>
        </w:numPr>
        <w:tabs>
          <w:tab w:val="left" w:pos="0"/>
          <w:tab w:val="left" w:pos="142"/>
        </w:tabs>
        <w:spacing w:after="0" w:line="240" w:lineRule="auto"/>
        <w:ind w:left="0" w:hanging="360"/>
        <w:contextualSpacing/>
        <w:jc w:val="both"/>
        <w:rPr>
          <w:rFonts w:ascii="Times New Roman" w:hAnsi="Times New Roman" w:cs="Times New Roman"/>
          <w:sz w:val="24"/>
          <w:szCs w:val="24"/>
        </w:rPr>
      </w:pPr>
      <w:r w:rsidRPr="00640108">
        <w:rPr>
          <w:rFonts w:ascii="Times New Roman" w:eastAsia="Times New Roman" w:hAnsi="Times New Roman" w:cs="Times New Roman"/>
          <w:sz w:val="24"/>
          <w:szCs w:val="24"/>
        </w:rPr>
        <w:t xml:space="preserve">Dzimumu līdztiesības politikas ietvaru veido </w:t>
      </w:r>
      <w:proofErr w:type="gramStart"/>
      <w:r w:rsidRPr="00640108">
        <w:rPr>
          <w:rFonts w:ascii="Times New Roman" w:eastAsia="Times New Roman" w:hAnsi="Times New Roman" w:cs="Times New Roman"/>
          <w:sz w:val="24"/>
          <w:szCs w:val="24"/>
        </w:rPr>
        <w:t>2001.gadā</w:t>
      </w:r>
      <w:proofErr w:type="gramEnd"/>
      <w:r w:rsidRPr="00640108">
        <w:rPr>
          <w:rFonts w:ascii="Times New Roman" w:eastAsia="Times New Roman" w:hAnsi="Times New Roman" w:cs="Times New Roman"/>
          <w:sz w:val="24"/>
          <w:szCs w:val="24"/>
        </w:rPr>
        <w:t xml:space="preserve"> pieņemtā </w:t>
      </w:r>
      <w:r w:rsidR="00AF1EC7" w:rsidRPr="00640108">
        <w:rPr>
          <w:rFonts w:ascii="Times New Roman" w:eastAsia="Times New Roman" w:hAnsi="Times New Roman" w:cs="Times New Roman"/>
          <w:sz w:val="24"/>
          <w:szCs w:val="24"/>
        </w:rPr>
        <w:t>k</w:t>
      </w:r>
      <w:r w:rsidRPr="00640108">
        <w:rPr>
          <w:rFonts w:ascii="Times New Roman" w:eastAsia="Times New Roman" w:hAnsi="Times New Roman" w:cs="Times New Roman"/>
          <w:sz w:val="24"/>
          <w:szCs w:val="24"/>
        </w:rPr>
        <w:t xml:space="preserve">oncepcija dzimumu līdztiesības īstenošanai. Balstoties uz tajā identificētajām problēmām un nepieciešamajiem uzlabojumiem, tika sagatavoti vairāki politikas plānošanas dokumenti, tostarp </w:t>
      </w:r>
      <w:r w:rsidR="008E0A27" w:rsidRPr="00640108">
        <w:rPr>
          <w:rFonts w:ascii="Times New Roman" w:eastAsia="Times New Roman" w:hAnsi="Times New Roman" w:cs="Times New Roman"/>
          <w:sz w:val="24"/>
          <w:szCs w:val="24"/>
        </w:rPr>
        <w:t>“</w:t>
      </w:r>
      <w:r w:rsidRPr="00640108">
        <w:rPr>
          <w:rFonts w:ascii="Times New Roman" w:eastAsia="Times New Roman" w:hAnsi="Times New Roman" w:cs="Times New Roman"/>
          <w:sz w:val="24"/>
          <w:szCs w:val="24"/>
        </w:rPr>
        <w:t>Plāns dzimumu līdztiesības īstenošanai 2012.</w:t>
      </w:r>
      <w:r w:rsidRPr="00640108">
        <w:rPr>
          <w:rFonts w:ascii="Times New Roman" w:hAnsi="Times New Roman" w:cs="Times New Roman"/>
          <w:sz w:val="24"/>
          <w:szCs w:val="24"/>
        </w:rPr>
        <w:t>-</w:t>
      </w:r>
      <w:proofErr w:type="gramStart"/>
      <w:r w:rsidRPr="00640108">
        <w:rPr>
          <w:rFonts w:ascii="Times New Roman" w:eastAsia="Times New Roman" w:hAnsi="Times New Roman" w:cs="Times New Roman"/>
          <w:sz w:val="24"/>
          <w:szCs w:val="24"/>
        </w:rPr>
        <w:t>2014.gadam</w:t>
      </w:r>
      <w:proofErr w:type="gramEnd"/>
      <w:r w:rsidR="008E0A27" w:rsidRPr="00640108">
        <w:rPr>
          <w:rFonts w:ascii="Times New Roman" w:eastAsia="Times New Roman" w:hAnsi="Times New Roman" w:cs="Times New Roman"/>
          <w:sz w:val="24"/>
          <w:szCs w:val="24"/>
        </w:rPr>
        <w:t>”</w:t>
      </w:r>
      <w:r w:rsidRPr="00640108">
        <w:rPr>
          <w:rFonts w:ascii="Times New Roman" w:eastAsia="Times New Roman" w:hAnsi="Times New Roman" w:cs="Times New Roman"/>
          <w:sz w:val="24"/>
          <w:szCs w:val="24"/>
        </w:rPr>
        <w:t xml:space="preserve">. Plānā tika noteikti četri galvenie rīcības virzieni un aktivitātes to īstenošanai: dzimumu lomu un stereotipu mazināšana, sieviešu un vīriešu veselīga un videi draudzīga dzīvesveida veicināšana, </w:t>
      </w:r>
      <w:r w:rsidRPr="00640108">
        <w:rPr>
          <w:rFonts w:ascii="Times New Roman" w:eastAsia="Times New Roman" w:hAnsi="Times New Roman" w:cs="Times New Roman"/>
          <w:sz w:val="24"/>
          <w:szCs w:val="24"/>
        </w:rPr>
        <w:lastRenderedPageBreak/>
        <w:t>sieviešu un vīriešu ekonomiskās neatkarības un vienlīdzīgu iespēju veicināšana darba tirgū, dzimumu līdztiesības politikas uzraudzība un novērtēšana. Lai noteiktu turpmāku ietvaru dzimumu līdztiesības politikas īstenošanai, izstrādes procesā ir “Plāns sieviešu un vīriešu vienlīdzīgu iespēju un tiesību nodrošināšanai 2017.</w:t>
      </w:r>
      <w:r w:rsidR="00640108" w:rsidRPr="00640108">
        <w:rPr>
          <w:rFonts w:ascii="Times New Roman" w:hAnsi="Times New Roman" w:cs="Times New Roman"/>
          <w:sz w:val="24"/>
          <w:szCs w:val="24"/>
        </w:rPr>
        <w:t>-</w:t>
      </w:r>
      <w:proofErr w:type="gramStart"/>
      <w:r w:rsidRPr="00640108">
        <w:rPr>
          <w:rFonts w:ascii="Times New Roman" w:eastAsia="Times New Roman" w:hAnsi="Times New Roman" w:cs="Times New Roman"/>
          <w:sz w:val="24"/>
          <w:szCs w:val="24"/>
        </w:rPr>
        <w:t>2020.gadam</w:t>
      </w:r>
      <w:proofErr w:type="gramEnd"/>
      <w:r w:rsidRPr="00640108">
        <w:rPr>
          <w:rFonts w:ascii="Times New Roman" w:eastAsia="Times New Roman" w:hAnsi="Times New Roman" w:cs="Times New Roman"/>
          <w:sz w:val="24"/>
          <w:szCs w:val="24"/>
        </w:rPr>
        <w:t>”.</w:t>
      </w:r>
    </w:p>
    <w:p w:rsidR="00DB6602" w:rsidRPr="00640108" w:rsidRDefault="00DB6602" w:rsidP="00640108">
      <w:pPr>
        <w:tabs>
          <w:tab w:val="left" w:pos="0"/>
          <w:tab w:val="left" w:pos="142"/>
        </w:tabs>
        <w:spacing w:after="0" w:line="240" w:lineRule="auto"/>
        <w:contextualSpacing/>
        <w:jc w:val="both"/>
        <w:rPr>
          <w:rFonts w:ascii="Times New Roman" w:hAnsi="Times New Roman" w:cs="Times New Roman"/>
          <w:sz w:val="24"/>
          <w:szCs w:val="24"/>
        </w:rPr>
      </w:pPr>
    </w:p>
    <w:p w:rsidR="009A3588" w:rsidRPr="00640108" w:rsidRDefault="00DB6602" w:rsidP="00640108">
      <w:pPr>
        <w:numPr>
          <w:ilvl w:val="0"/>
          <w:numId w:val="3"/>
        </w:numPr>
        <w:tabs>
          <w:tab w:val="left" w:pos="0"/>
          <w:tab w:val="left" w:pos="142"/>
        </w:tabs>
        <w:spacing w:after="0" w:line="240" w:lineRule="auto"/>
        <w:ind w:left="0" w:hanging="360"/>
        <w:contextualSpacing/>
        <w:jc w:val="both"/>
        <w:rPr>
          <w:rFonts w:ascii="Times New Roman" w:hAnsi="Times New Roman" w:cs="Times New Roman"/>
          <w:sz w:val="24"/>
          <w:szCs w:val="24"/>
        </w:rPr>
      </w:pPr>
      <w:proofErr w:type="gramStart"/>
      <w:r w:rsidRPr="00640108">
        <w:rPr>
          <w:rFonts w:ascii="Times New Roman" w:eastAsia="Times New Roman" w:hAnsi="Times New Roman" w:cs="Times New Roman"/>
          <w:sz w:val="24"/>
          <w:szCs w:val="24"/>
        </w:rPr>
        <w:t>2015.gada</w:t>
      </w:r>
      <w:proofErr w:type="gramEnd"/>
      <w:r w:rsidRPr="00640108">
        <w:rPr>
          <w:rFonts w:ascii="Times New Roman" w:eastAsia="Times New Roman" w:hAnsi="Times New Roman" w:cs="Times New Roman"/>
          <w:sz w:val="24"/>
          <w:szCs w:val="24"/>
        </w:rPr>
        <w:t xml:space="preserve"> 12.maijā tika pieņemtas „Iekļaujošas nodarbinātības pamatnostādnes 2015.</w:t>
      </w:r>
      <w:r w:rsidRPr="00640108">
        <w:rPr>
          <w:rFonts w:ascii="Times New Roman" w:hAnsi="Times New Roman" w:cs="Times New Roman"/>
          <w:sz w:val="24"/>
          <w:szCs w:val="24"/>
        </w:rPr>
        <w:t>-</w:t>
      </w:r>
      <w:r w:rsidRPr="00640108">
        <w:rPr>
          <w:rFonts w:ascii="Times New Roman" w:eastAsia="Times New Roman" w:hAnsi="Times New Roman" w:cs="Times New Roman"/>
          <w:sz w:val="24"/>
          <w:szCs w:val="24"/>
        </w:rPr>
        <w:t>2020.gadam”. Šis politikas plānošanas dokuments, kura galvenie mērķi ir iekļaujoša un līdzsvarota darba tirgus attīstība, kā arī nodarbinātību sekmējošas vides veidošana, pievēršanās arī tādiem jautājumiem, kā darba tirgus segregācija un līdzsvarota sieviešu un vīriešu pārstāvniecības trūkums dažādos darba tirgus sektoros, kas ietekmē arī atalgojuma atšķirību veidošanos starp sievietēm un vīriešiem.</w:t>
      </w:r>
    </w:p>
    <w:p w:rsidR="00DB6602" w:rsidRPr="00640108" w:rsidRDefault="00DB6602" w:rsidP="00640108">
      <w:pPr>
        <w:tabs>
          <w:tab w:val="left" w:pos="0"/>
          <w:tab w:val="left" w:pos="142"/>
        </w:tabs>
        <w:spacing w:after="0" w:line="240" w:lineRule="auto"/>
        <w:contextualSpacing/>
        <w:jc w:val="both"/>
        <w:rPr>
          <w:rFonts w:ascii="Times New Roman" w:hAnsi="Times New Roman" w:cs="Times New Roman"/>
          <w:sz w:val="24"/>
          <w:szCs w:val="24"/>
        </w:rPr>
      </w:pPr>
    </w:p>
    <w:p w:rsidR="00217452" w:rsidRPr="00640108" w:rsidRDefault="00AF1EC7" w:rsidP="00640108">
      <w:pPr>
        <w:numPr>
          <w:ilvl w:val="0"/>
          <w:numId w:val="3"/>
        </w:numPr>
        <w:tabs>
          <w:tab w:val="left" w:pos="0"/>
          <w:tab w:val="left" w:pos="142"/>
        </w:tabs>
        <w:spacing w:after="0" w:line="240" w:lineRule="auto"/>
        <w:ind w:left="0" w:hanging="360"/>
        <w:contextualSpacing/>
        <w:jc w:val="both"/>
        <w:rPr>
          <w:rFonts w:ascii="Times New Roman" w:hAnsi="Times New Roman" w:cs="Times New Roman"/>
          <w:color w:val="auto"/>
          <w:sz w:val="24"/>
          <w:szCs w:val="24"/>
        </w:rPr>
      </w:pPr>
      <w:r w:rsidRPr="00640108">
        <w:rPr>
          <w:rFonts w:ascii="Times New Roman" w:eastAsia="Times New Roman" w:hAnsi="Times New Roman" w:cs="Times New Roman"/>
          <w:sz w:val="24"/>
          <w:szCs w:val="24"/>
        </w:rPr>
        <w:t>Latvijā tiek</w:t>
      </w:r>
      <w:r w:rsidR="00D3210A" w:rsidRPr="00640108">
        <w:rPr>
          <w:rFonts w:ascii="Times New Roman" w:eastAsia="Times New Roman" w:hAnsi="Times New Roman" w:cs="Times New Roman"/>
          <w:sz w:val="24"/>
          <w:szCs w:val="24"/>
        </w:rPr>
        <w:t xml:space="preserve"> mērķtiecīgi īstenoti pasākumi, lai veicinātu darba un ģimenes dzīves saskaņošanu, proti, bērnu aprūpes iespēju pilnveidošana un elastīga darba laika un formu ieviešana. </w:t>
      </w:r>
      <w:r w:rsidR="00865422" w:rsidRPr="00640108">
        <w:rPr>
          <w:rFonts w:ascii="Times New Roman" w:eastAsia="Times New Roman" w:hAnsi="Times New Roman" w:cs="Times New Roman"/>
          <w:color w:val="auto"/>
          <w:sz w:val="24"/>
          <w:szCs w:val="24"/>
        </w:rPr>
        <w:t>Piemēram,</w:t>
      </w:r>
      <w:r w:rsidR="00865422" w:rsidRPr="00640108">
        <w:rPr>
          <w:rFonts w:ascii="Times New Roman" w:hAnsi="Times New Roman" w:cs="Times New Roman"/>
          <w:color w:val="auto"/>
          <w:sz w:val="24"/>
          <w:szCs w:val="24"/>
        </w:rPr>
        <w:t xml:space="preserve"> Labklājības ministrija sadarbībā ar vairākām pašvaldībām un Korporatīvās ilgtspējas un atbildības institūtu (</w:t>
      </w:r>
      <w:proofErr w:type="spellStart"/>
      <w:r w:rsidR="00865422" w:rsidRPr="00640108">
        <w:rPr>
          <w:rFonts w:ascii="Times New Roman" w:hAnsi="Times New Roman" w:cs="Times New Roman"/>
          <w:i/>
          <w:color w:val="auto"/>
          <w:sz w:val="24"/>
          <w:szCs w:val="24"/>
        </w:rPr>
        <w:t>InCSR</w:t>
      </w:r>
      <w:proofErr w:type="spellEnd"/>
      <w:r w:rsidR="00865422" w:rsidRPr="00640108">
        <w:rPr>
          <w:rFonts w:ascii="Times New Roman" w:hAnsi="Times New Roman" w:cs="Times New Roman"/>
          <w:color w:val="auto"/>
          <w:sz w:val="24"/>
          <w:szCs w:val="24"/>
        </w:rPr>
        <w:t>) īsteno projektu, kura mērķis ir attīstīt elastīgus bērnu aprūpes pakalpojumus vecāku, kas strādā nestandarta darba laiku, bērniem, tādējādi veicinot vecāku, īpaši sieviešu</w:t>
      </w:r>
      <w:r w:rsidR="00640108" w:rsidRPr="00640108">
        <w:rPr>
          <w:rFonts w:ascii="Times New Roman" w:hAnsi="Times New Roman" w:cs="Times New Roman"/>
          <w:color w:val="auto"/>
          <w:sz w:val="24"/>
          <w:szCs w:val="24"/>
        </w:rPr>
        <w:t>,</w:t>
      </w:r>
      <w:r w:rsidR="00865422" w:rsidRPr="00640108">
        <w:rPr>
          <w:rFonts w:ascii="Times New Roman" w:hAnsi="Times New Roman" w:cs="Times New Roman"/>
          <w:color w:val="auto"/>
          <w:sz w:val="24"/>
          <w:szCs w:val="24"/>
        </w:rPr>
        <w:t xml:space="preserve"> nodarbinātību un darba un ģimenes dzīves saskaņošanu.</w:t>
      </w:r>
      <w:r w:rsidR="00865422" w:rsidRPr="00640108">
        <w:rPr>
          <w:rFonts w:ascii="Times New Roman" w:eastAsia="Times New Roman" w:hAnsi="Times New Roman" w:cs="Times New Roman"/>
          <w:color w:val="auto"/>
          <w:sz w:val="24"/>
          <w:szCs w:val="24"/>
        </w:rPr>
        <w:t xml:space="preserve"> </w:t>
      </w:r>
      <w:r w:rsidR="00924F3A" w:rsidRPr="00FC5239">
        <w:rPr>
          <w:rFonts w:ascii="Times New Roman" w:eastAsia="Times New Roman" w:hAnsi="Times New Roman" w:cs="Times New Roman"/>
          <w:color w:val="auto"/>
          <w:sz w:val="24"/>
          <w:szCs w:val="24"/>
        </w:rPr>
        <w:t>Īpaša uzmanība</w:t>
      </w:r>
      <w:r w:rsidR="00865422" w:rsidRPr="00FC5239">
        <w:rPr>
          <w:rFonts w:ascii="Times New Roman" w:eastAsia="Times New Roman" w:hAnsi="Times New Roman" w:cs="Times New Roman"/>
          <w:color w:val="auto"/>
          <w:sz w:val="24"/>
          <w:szCs w:val="24"/>
        </w:rPr>
        <w:t xml:space="preserve"> </w:t>
      </w:r>
      <w:r w:rsidR="00924F3A" w:rsidRPr="00FC5239">
        <w:rPr>
          <w:rFonts w:ascii="Times New Roman" w:eastAsia="Times New Roman" w:hAnsi="Times New Roman" w:cs="Times New Roman"/>
          <w:color w:val="auto"/>
          <w:sz w:val="24"/>
          <w:szCs w:val="24"/>
        </w:rPr>
        <w:t>ir veltīta</w:t>
      </w:r>
      <w:r w:rsidR="00865422" w:rsidRPr="00FC5239">
        <w:rPr>
          <w:rFonts w:ascii="Times New Roman" w:eastAsia="Times New Roman" w:hAnsi="Times New Roman" w:cs="Times New Roman"/>
          <w:color w:val="auto"/>
          <w:sz w:val="24"/>
          <w:szCs w:val="24"/>
        </w:rPr>
        <w:t xml:space="preserve"> aktivitātēm, kuru mērķauditorija ir jaundzimušo bērnu tēvi un viņu aktīvu līdzdalību jaundzimušā bērna aprūpē, tādā veidā stiprinot ģimenes attiecības kopumā. Būtiska </w:t>
      </w:r>
      <w:r w:rsidR="00282F69" w:rsidRPr="00FC5239">
        <w:rPr>
          <w:rFonts w:ascii="Times New Roman" w:eastAsia="Times New Roman" w:hAnsi="Times New Roman" w:cs="Times New Roman"/>
          <w:color w:val="auto"/>
          <w:sz w:val="24"/>
          <w:szCs w:val="24"/>
        </w:rPr>
        <w:t xml:space="preserve">loma ir </w:t>
      </w:r>
      <w:r w:rsidR="00924F3A" w:rsidRPr="00FC5239">
        <w:rPr>
          <w:rFonts w:ascii="Times New Roman" w:eastAsia="Times New Roman" w:hAnsi="Times New Roman" w:cs="Times New Roman"/>
          <w:color w:val="auto"/>
          <w:sz w:val="24"/>
          <w:szCs w:val="24"/>
        </w:rPr>
        <w:t>NVO</w:t>
      </w:r>
      <w:r w:rsidR="00865422" w:rsidRPr="00FC5239">
        <w:rPr>
          <w:rFonts w:ascii="Times New Roman" w:eastAsia="Times New Roman" w:hAnsi="Times New Roman" w:cs="Times New Roman"/>
          <w:color w:val="auto"/>
          <w:sz w:val="24"/>
          <w:szCs w:val="24"/>
        </w:rPr>
        <w:t xml:space="preserve"> un arī privātā sektora iesaist</w:t>
      </w:r>
      <w:r w:rsidR="00282F69" w:rsidRPr="00FC5239">
        <w:rPr>
          <w:rFonts w:ascii="Times New Roman" w:eastAsia="Times New Roman" w:hAnsi="Times New Roman" w:cs="Times New Roman"/>
          <w:color w:val="auto"/>
          <w:sz w:val="24"/>
          <w:szCs w:val="24"/>
        </w:rPr>
        <w:t>ei</w:t>
      </w:r>
      <w:r w:rsidR="00865422" w:rsidRPr="00FC5239">
        <w:rPr>
          <w:rFonts w:ascii="Times New Roman" w:eastAsia="Times New Roman" w:hAnsi="Times New Roman" w:cs="Times New Roman"/>
          <w:color w:val="auto"/>
          <w:sz w:val="24"/>
          <w:szCs w:val="24"/>
        </w:rPr>
        <w:t xml:space="preserve"> gan jautājuma par vīrieša lomu mūsdienu mainīgajā sabiedrībā, gan aktīvāk</w:t>
      </w:r>
      <w:r w:rsidR="00FB2C62" w:rsidRPr="00FC5239">
        <w:rPr>
          <w:rFonts w:ascii="Times New Roman" w:eastAsia="Times New Roman" w:hAnsi="Times New Roman" w:cs="Times New Roman"/>
          <w:color w:val="auto"/>
          <w:sz w:val="24"/>
          <w:szCs w:val="24"/>
        </w:rPr>
        <w:t>a</w:t>
      </w:r>
      <w:r w:rsidR="00865422" w:rsidRPr="00FC5239">
        <w:rPr>
          <w:rFonts w:ascii="Times New Roman" w:eastAsia="Times New Roman" w:hAnsi="Times New Roman" w:cs="Times New Roman"/>
          <w:color w:val="auto"/>
          <w:sz w:val="24"/>
          <w:szCs w:val="24"/>
        </w:rPr>
        <w:t xml:space="preserve"> tēvu iesai</w:t>
      </w:r>
      <w:r w:rsidR="00282F69" w:rsidRPr="00FC5239">
        <w:rPr>
          <w:rFonts w:ascii="Times New Roman" w:eastAsia="Times New Roman" w:hAnsi="Times New Roman" w:cs="Times New Roman"/>
          <w:color w:val="auto"/>
          <w:sz w:val="24"/>
          <w:szCs w:val="24"/>
        </w:rPr>
        <w:t>st</w:t>
      </w:r>
      <w:r w:rsidR="00FB2C62" w:rsidRPr="00FC5239">
        <w:rPr>
          <w:rFonts w:ascii="Times New Roman" w:eastAsia="Times New Roman" w:hAnsi="Times New Roman" w:cs="Times New Roman"/>
          <w:color w:val="auto"/>
          <w:sz w:val="24"/>
          <w:szCs w:val="24"/>
        </w:rPr>
        <w:t>es</w:t>
      </w:r>
      <w:r w:rsidR="00282F69" w:rsidRPr="00FC5239">
        <w:rPr>
          <w:rFonts w:ascii="Times New Roman" w:eastAsia="Times New Roman" w:hAnsi="Times New Roman" w:cs="Times New Roman"/>
          <w:color w:val="auto"/>
          <w:sz w:val="24"/>
          <w:szCs w:val="24"/>
        </w:rPr>
        <w:t xml:space="preserve"> bērnu aprūpē un audzināšanā</w:t>
      </w:r>
      <w:r w:rsidR="00FB2C62" w:rsidRPr="00FC5239">
        <w:rPr>
          <w:rFonts w:ascii="Times New Roman" w:eastAsia="Times New Roman" w:hAnsi="Times New Roman" w:cs="Times New Roman"/>
          <w:color w:val="auto"/>
          <w:sz w:val="24"/>
          <w:szCs w:val="24"/>
        </w:rPr>
        <w:t xml:space="preserve"> veicināšanai</w:t>
      </w:r>
      <w:r w:rsidR="00282F69" w:rsidRPr="00FC5239">
        <w:rPr>
          <w:rFonts w:ascii="Times New Roman" w:eastAsia="Times New Roman" w:hAnsi="Times New Roman" w:cs="Times New Roman"/>
          <w:color w:val="auto"/>
          <w:sz w:val="24"/>
          <w:szCs w:val="24"/>
        </w:rPr>
        <w:t xml:space="preserve">. </w:t>
      </w:r>
      <w:r w:rsidR="00D3210A" w:rsidRPr="00FC5239">
        <w:rPr>
          <w:rFonts w:ascii="Times New Roman" w:eastAsia="Times New Roman" w:hAnsi="Times New Roman" w:cs="Times New Roman"/>
          <w:sz w:val="24"/>
          <w:szCs w:val="24"/>
        </w:rPr>
        <w:t xml:space="preserve">Saskaņā </w:t>
      </w:r>
      <w:r w:rsidR="00253F06" w:rsidRPr="00FC5239">
        <w:rPr>
          <w:rFonts w:ascii="Times New Roman" w:eastAsia="Times New Roman" w:hAnsi="Times New Roman" w:cs="Times New Roman"/>
          <w:sz w:val="24"/>
          <w:szCs w:val="24"/>
        </w:rPr>
        <w:t>ar statistikas</w:t>
      </w:r>
      <w:r w:rsidR="00D3210A" w:rsidRPr="00FC5239">
        <w:rPr>
          <w:rFonts w:ascii="Times New Roman" w:eastAsia="Times New Roman" w:hAnsi="Times New Roman" w:cs="Times New Roman"/>
          <w:sz w:val="24"/>
          <w:szCs w:val="24"/>
        </w:rPr>
        <w:t xml:space="preserve"> datiem</w:t>
      </w:r>
      <w:r w:rsidR="00253F06" w:rsidRPr="00FC5239">
        <w:rPr>
          <w:rFonts w:ascii="Times New Roman" w:eastAsia="Times New Roman" w:hAnsi="Times New Roman" w:cs="Times New Roman"/>
          <w:sz w:val="24"/>
          <w:szCs w:val="24"/>
        </w:rPr>
        <w:t xml:space="preserve"> ir</w:t>
      </w:r>
      <w:r w:rsidR="00D3210A" w:rsidRPr="00FC5239">
        <w:rPr>
          <w:rFonts w:ascii="Times New Roman" w:eastAsia="Times New Roman" w:hAnsi="Times New Roman" w:cs="Times New Roman"/>
          <w:sz w:val="24"/>
          <w:szCs w:val="24"/>
        </w:rPr>
        <w:t xml:space="preserve"> vērojama paternitātes atvaļinājumu saistībā ar bērna piedzimšanu</w:t>
      </w:r>
      <w:r w:rsidR="00D3210A" w:rsidRPr="00640108">
        <w:rPr>
          <w:rFonts w:ascii="Times New Roman" w:eastAsia="Times New Roman" w:hAnsi="Times New Roman" w:cs="Times New Roman"/>
          <w:sz w:val="24"/>
          <w:szCs w:val="24"/>
        </w:rPr>
        <w:t xml:space="preserve"> izmantojušo tē</w:t>
      </w:r>
      <w:r w:rsidR="00D67CFA" w:rsidRPr="00640108">
        <w:rPr>
          <w:rFonts w:ascii="Times New Roman" w:eastAsia="Times New Roman" w:hAnsi="Times New Roman" w:cs="Times New Roman"/>
          <w:sz w:val="24"/>
          <w:szCs w:val="24"/>
        </w:rPr>
        <w:t>vu skaita palielināšanās</w:t>
      </w:r>
      <w:r w:rsidR="00130C17" w:rsidRPr="00640108">
        <w:rPr>
          <w:rFonts w:ascii="Times New Roman" w:eastAsia="Times New Roman" w:hAnsi="Times New Roman" w:cs="Times New Roman"/>
          <w:sz w:val="24"/>
          <w:szCs w:val="24"/>
        </w:rPr>
        <w:t>, kas liecina par aizvien pieaugošu vīriešu līdzdalību bērnu aprūpē</w:t>
      </w:r>
      <w:r w:rsidR="00D67CFA" w:rsidRPr="00640108">
        <w:rPr>
          <w:rFonts w:ascii="Times New Roman" w:eastAsia="Times New Roman" w:hAnsi="Times New Roman" w:cs="Times New Roman"/>
          <w:sz w:val="24"/>
          <w:szCs w:val="24"/>
        </w:rPr>
        <w:t xml:space="preserve">: </w:t>
      </w:r>
      <w:proofErr w:type="gramStart"/>
      <w:r w:rsidR="00D3210A" w:rsidRPr="00640108">
        <w:rPr>
          <w:rFonts w:ascii="Times New Roman" w:eastAsia="Times New Roman" w:hAnsi="Times New Roman" w:cs="Times New Roman"/>
          <w:sz w:val="24"/>
          <w:szCs w:val="24"/>
        </w:rPr>
        <w:t>2004.gadā</w:t>
      </w:r>
      <w:proofErr w:type="gramEnd"/>
      <w:r w:rsidR="00D3210A" w:rsidRPr="00640108">
        <w:rPr>
          <w:rFonts w:ascii="Times New Roman" w:eastAsia="Times New Roman" w:hAnsi="Times New Roman" w:cs="Times New Roman"/>
          <w:sz w:val="24"/>
          <w:szCs w:val="24"/>
        </w:rPr>
        <w:t xml:space="preserve"> </w:t>
      </w:r>
      <w:r w:rsidR="00640108" w:rsidRPr="00640108">
        <w:rPr>
          <w:rFonts w:ascii="Times New Roman" w:eastAsia="Times New Roman" w:hAnsi="Times New Roman" w:cs="Times New Roman"/>
          <w:sz w:val="24"/>
          <w:szCs w:val="24"/>
        </w:rPr>
        <w:t>–</w:t>
      </w:r>
      <w:r w:rsidR="00282F69" w:rsidRPr="00640108">
        <w:rPr>
          <w:rFonts w:ascii="Times New Roman" w:eastAsia="Times New Roman" w:hAnsi="Times New Roman" w:cs="Times New Roman"/>
          <w:sz w:val="24"/>
          <w:szCs w:val="24"/>
        </w:rPr>
        <w:t xml:space="preserve"> </w:t>
      </w:r>
      <w:r w:rsidR="00D3210A" w:rsidRPr="00640108">
        <w:rPr>
          <w:rFonts w:ascii="Times New Roman" w:eastAsia="Times New Roman" w:hAnsi="Times New Roman" w:cs="Times New Roman"/>
          <w:sz w:val="24"/>
          <w:szCs w:val="24"/>
        </w:rPr>
        <w:t xml:space="preserve">22%, </w:t>
      </w:r>
      <w:r w:rsidR="00C55C9D" w:rsidRPr="00640108">
        <w:rPr>
          <w:rFonts w:ascii="Times New Roman" w:eastAsia="Times New Roman" w:hAnsi="Times New Roman" w:cs="Times New Roman"/>
          <w:sz w:val="24"/>
          <w:szCs w:val="24"/>
        </w:rPr>
        <w:t>bet</w:t>
      </w:r>
      <w:r w:rsidR="00D3210A" w:rsidRPr="00640108">
        <w:rPr>
          <w:rFonts w:ascii="Times New Roman" w:eastAsia="Times New Roman" w:hAnsi="Times New Roman" w:cs="Times New Roman"/>
          <w:sz w:val="24"/>
          <w:szCs w:val="24"/>
        </w:rPr>
        <w:t xml:space="preserve"> 2014.gadā </w:t>
      </w:r>
      <w:r w:rsidR="00640108" w:rsidRPr="00640108">
        <w:rPr>
          <w:rFonts w:ascii="Times New Roman" w:eastAsia="Times New Roman" w:hAnsi="Times New Roman" w:cs="Times New Roman"/>
          <w:sz w:val="24"/>
          <w:szCs w:val="24"/>
        </w:rPr>
        <w:t>–</w:t>
      </w:r>
      <w:r w:rsidR="00282F69" w:rsidRPr="00640108">
        <w:rPr>
          <w:rFonts w:ascii="Times New Roman" w:eastAsia="Times New Roman" w:hAnsi="Times New Roman" w:cs="Times New Roman"/>
          <w:sz w:val="24"/>
          <w:szCs w:val="24"/>
        </w:rPr>
        <w:t xml:space="preserve"> </w:t>
      </w:r>
      <w:r w:rsidR="00D3210A" w:rsidRPr="00640108">
        <w:rPr>
          <w:rFonts w:ascii="Times New Roman" w:eastAsia="Times New Roman" w:hAnsi="Times New Roman" w:cs="Times New Roman"/>
          <w:sz w:val="24"/>
          <w:szCs w:val="24"/>
        </w:rPr>
        <w:t>45%</w:t>
      </w:r>
      <w:r w:rsidR="00282F69" w:rsidRPr="00640108">
        <w:rPr>
          <w:rFonts w:ascii="Times New Roman" w:eastAsia="Times New Roman" w:hAnsi="Times New Roman" w:cs="Times New Roman"/>
          <w:sz w:val="24"/>
          <w:szCs w:val="24"/>
        </w:rPr>
        <w:t xml:space="preserve"> un 2015.gadā – 48</w:t>
      </w:r>
      <w:r w:rsidR="00C55C9D" w:rsidRPr="00640108">
        <w:rPr>
          <w:rFonts w:ascii="Times New Roman" w:eastAsia="Times New Roman" w:hAnsi="Times New Roman" w:cs="Times New Roman"/>
          <w:sz w:val="24"/>
          <w:szCs w:val="24"/>
        </w:rPr>
        <w:t>%</w:t>
      </w:r>
      <w:r w:rsidR="00282F69" w:rsidRPr="00640108">
        <w:rPr>
          <w:rFonts w:ascii="Times New Roman" w:eastAsia="Times New Roman" w:hAnsi="Times New Roman" w:cs="Times New Roman"/>
          <w:sz w:val="24"/>
          <w:szCs w:val="24"/>
        </w:rPr>
        <w:t xml:space="preserve">. </w:t>
      </w:r>
    </w:p>
    <w:p w:rsidR="009A3588" w:rsidRPr="00640108" w:rsidRDefault="009A3588" w:rsidP="00640108">
      <w:pPr>
        <w:spacing w:after="0" w:line="240" w:lineRule="auto"/>
        <w:ind w:left="720"/>
        <w:rPr>
          <w:rFonts w:ascii="Times New Roman" w:hAnsi="Times New Roman" w:cs="Times New Roman"/>
          <w:sz w:val="24"/>
          <w:szCs w:val="24"/>
        </w:rPr>
      </w:pPr>
    </w:p>
    <w:p w:rsidR="00EC57FE" w:rsidRPr="00640108" w:rsidRDefault="00D3210A" w:rsidP="00640108">
      <w:pPr>
        <w:numPr>
          <w:ilvl w:val="0"/>
          <w:numId w:val="3"/>
        </w:numPr>
        <w:tabs>
          <w:tab w:val="left" w:pos="0"/>
          <w:tab w:val="left" w:pos="142"/>
        </w:tabs>
        <w:spacing w:after="0" w:line="240" w:lineRule="auto"/>
        <w:ind w:left="0" w:hanging="360"/>
        <w:contextualSpacing/>
        <w:jc w:val="both"/>
        <w:rPr>
          <w:rFonts w:ascii="Times New Roman" w:hAnsi="Times New Roman" w:cs="Times New Roman"/>
          <w:color w:val="auto"/>
          <w:sz w:val="24"/>
          <w:szCs w:val="24"/>
        </w:rPr>
      </w:pPr>
      <w:r w:rsidRPr="00640108">
        <w:rPr>
          <w:rFonts w:ascii="Times New Roman" w:eastAsia="Times New Roman" w:hAnsi="Times New Roman" w:cs="Times New Roman"/>
          <w:sz w:val="24"/>
          <w:szCs w:val="24"/>
        </w:rPr>
        <w:t>Laikā no 2013.-</w:t>
      </w:r>
      <w:proofErr w:type="gramStart"/>
      <w:r w:rsidRPr="00640108">
        <w:rPr>
          <w:rFonts w:ascii="Times New Roman" w:eastAsia="Times New Roman" w:hAnsi="Times New Roman" w:cs="Times New Roman"/>
          <w:sz w:val="24"/>
          <w:szCs w:val="24"/>
        </w:rPr>
        <w:t>2014.gadam</w:t>
      </w:r>
      <w:proofErr w:type="gramEnd"/>
      <w:r w:rsidRPr="00640108">
        <w:rPr>
          <w:rFonts w:ascii="Times New Roman" w:eastAsia="Times New Roman" w:hAnsi="Times New Roman" w:cs="Times New Roman"/>
          <w:sz w:val="24"/>
          <w:szCs w:val="24"/>
        </w:rPr>
        <w:t xml:space="preserve"> projekta </w:t>
      </w:r>
      <w:r w:rsidR="00900C22" w:rsidRPr="00640108">
        <w:rPr>
          <w:rFonts w:ascii="Times New Roman" w:eastAsia="Times New Roman" w:hAnsi="Times New Roman" w:cs="Times New Roman"/>
          <w:sz w:val="24"/>
          <w:szCs w:val="24"/>
        </w:rPr>
        <w:t>par d</w:t>
      </w:r>
      <w:r w:rsidRPr="00640108">
        <w:rPr>
          <w:rFonts w:ascii="Times New Roman" w:eastAsia="Times New Roman" w:hAnsi="Times New Roman" w:cs="Times New Roman"/>
          <w:sz w:val="24"/>
          <w:szCs w:val="24"/>
        </w:rPr>
        <w:t>zimumu līdztiesīb</w:t>
      </w:r>
      <w:r w:rsidR="00900C22" w:rsidRPr="00640108">
        <w:rPr>
          <w:rFonts w:ascii="Times New Roman" w:eastAsia="Times New Roman" w:hAnsi="Times New Roman" w:cs="Times New Roman"/>
          <w:sz w:val="24"/>
          <w:szCs w:val="24"/>
        </w:rPr>
        <w:t>u</w:t>
      </w:r>
      <w:r w:rsidRPr="00640108">
        <w:rPr>
          <w:rFonts w:ascii="Times New Roman" w:eastAsia="Times New Roman" w:hAnsi="Times New Roman" w:cs="Times New Roman"/>
          <w:sz w:val="24"/>
          <w:szCs w:val="24"/>
        </w:rPr>
        <w:t xml:space="preserve"> ekonomisko lēmumu pieņemšanā </w:t>
      </w:r>
      <w:r w:rsidR="000779FA" w:rsidRPr="00640108">
        <w:rPr>
          <w:rFonts w:ascii="Times New Roman" w:eastAsia="Times New Roman" w:hAnsi="Times New Roman" w:cs="Times New Roman"/>
          <w:sz w:val="24"/>
          <w:szCs w:val="24"/>
        </w:rPr>
        <w:t>ietvaros</w:t>
      </w:r>
      <w:r w:rsidRPr="00640108">
        <w:rPr>
          <w:rFonts w:ascii="Times New Roman" w:eastAsia="Times New Roman" w:hAnsi="Times New Roman" w:cs="Times New Roman"/>
          <w:sz w:val="24"/>
          <w:szCs w:val="24"/>
        </w:rPr>
        <w:t xml:space="preserve"> tika īstenota sa</w:t>
      </w:r>
      <w:r w:rsidR="000779FA" w:rsidRPr="00640108">
        <w:rPr>
          <w:rFonts w:ascii="Times New Roman" w:eastAsia="Times New Roman" w:hAnsi="Times New Roman" w:cs="Times New Roman"/>
          <w:sz w:val="24"/>
          <w:szCs w:val="24"/>
        </w:rPr>
        <w:t>biedrības informēšanas kampaņa, kurā tika aktualizēta</w:t>
      </w:r>
      <w:r w:rsidRPr="00640108">
        <w:rPr>
          <w:rFonts w:ascii="Times New Roman" w:eastAsia="Times New Roman" w:hAnsi="Times New Roman" w:cs="Times New Roman"/>
          <w:sz w:val="24"/>
          <w:szCs w:val="24"/>
        </w:rPr>
        <w:t xml:space="preserve"> līdztiesības principu ievērošana attiecībā uz vienlīdzīgu darba samaksu starp sievietēm un vīriešiem, profesijas izvēli un karjeras iespējas. Tāpat tika pilnveidots Ilgtspējīgas attīstības indekss, aktualizējot dzimumu līdztiesības nozīmi uzņēmumu darbībā, kā arī novērtēti apbalvoti veiksmīgākie uzņēmumi. </w:t>
      </w:r>
      <w:proofErr w:type="gramStart"/>
      <w:r w:rsidR="00217452" w:rsidRPr="00640108">
        <w:rPr>
          <w:rFonts w:ascii="Times New Roman" w:eastAsia="Times New Roman" w:hAnsi="Times New Roman" w:cs="Times New Roman"/>
          <w:color w:val="auto"/>
          <w:sz w:val="24"/>
          <w:szCs w:val="24"/>
        </w:rPr>
        <w:t>2014.gada</w:t>
      </w:r>
      <w:proofErr w:type="gramEnd"/>
      <w:r w:rsidR="00217452" w:rsidRPr="00640108">
        <w:rPr>
          <w:rFonts w:ascii="Times New Roman" w:eastAsia="Times New Roman" w:hAnsi="Times New Roman" w:cs="Times New Roman"/>
          <w:color w:val="auto"/>
          <w:sz w:val="24"/>
          <w:szCs w:val="24"/>
        </w:rPr>
        <w:t xml:space="preserve"> a</w:t>
      </w:r>
      <w:r w:rsidR="00217452" w:rsidRPr="00640108">
        <w:rPr>
          <w:rFonts w:ascii="Times New Roman" w:hAnsi="Times New Roman" w:cs="Times New Roman"/>
          <w:color w:val="auto"/>
          <w:sz w:val="24"/>
          <w:szCs w:val="24"/>
        </w:rPr>
        <w:t xml:space="preserve">tbildīga biznesa nedēļas ietvaros, novērtējot uzņēmumus par to darbības ilgtspēju un korporatīvo atbildību, tiek apbalvots arī dzimumu </w:t>
      </w:r>
      <w:proofErr w:type="spellStart"/>
      <w:r w:rsidR="00217452" w:rsidRPr="00640108">
        <w:rPr>
          <w:rFonts w:ascii="Times New Roman" w:hAnsi="Times New Roman" w:cs="Times New Roman"/>
          <w:color w:val="auto"/>
          <w:sz w:val="24"/>
          <w:szCs w:val="24"/>
        </w:rPr>
        <w:t>līdztiesīgākais</w:t>
      </w:r>
      <w:proofErr w:type="spellEnd"/>
      <w:r w:rsidR="00217452" w:rsidRPr="00640108">
        <w:rPr>
          <w:rFonts w:ascii="Times New Roman" w:hAnsi="Times New Roman" w:cs="Times New Roman"/>
          <w:color w:val="auto"/>
          <w:sz w:val="24"/>
          <w:szCs w:val="24"/>
        </w:rPr>
        <w:t xml:space="preserve"> uzņēmums. </w:t>
      </w:r>
      <w:r w:rsidR="00217452" w:rsidRPr="00640108">
        <w:rPr>
          <w:rFonts w:ascii="Times New Roman" w:eastAsia="Times New Roman" w:hAnsi="Times New Roman" w:cs="Times New Roman"/>
          <w:color w:val="auto"/>
          <w:sz w:val="24"/>
          <w:szCs w:val="24"/>
        </w:rPr>
        <w:t xml:space="preserve">2016.gadā </w:t>
      </w:r>
      <w:r w:rsidR="00586A87" w:rsidRPr="00640108">
        <w:rPr>
          <w:rFonts w:ascii="Times New Roman" w:eastAsia="Times New Roman" w:hAnsi="Times New Roman" w:cs="Times New Roman"/>
          <w:color w:val="auto"/>
          <w:sz w:val="24"/>
          <w:szCs w:val="24"/>
        </w:rPr>
        <w:t xml:space="preserve">ir </w:t>
      </w:r>
      <w:r w:rsidR="00217452" w:rsidRPr="00640108">
        <w:rPr>
          <w:rFonts w:ascii="Times New Roman" w:eastAsia="Times New Roman" w:hAnsi="Times New Roman" w:cs="Times New Roman"/>
          <w:color w:val="auto"/>
          <w:sz w:val="24"/>
          <w:szCs w:val="24"/>
        </w:rPr>
        <w:t xml:space="preserve">uzsākts projekts </w:t>
      </w:r>
      <w:r w:rsidR="00640108" w:rsidRPr="00640108">
        <w:rPr>
          <w:rFonts w:ascii="Times New Roman" w:hAnsi="Times New Roman" w:cs="Times New Roman"/>
          <w:color w:val="auto"/>
          <w:sz w:val="24"/>
          <w:szCs w:val="24"/>
        </w:rPr>
        <w:t xml:space="preserve">par </w:t>
      </w:r>
      <w:r w:rsidR="00DE3A0B" w:rsidRPr="00640108">
        <w:rPr>
          <w:rFonts w:ascii="Times New Roman" w:hAnsi="Times New Roman" w:cs="Times New Roman"/>
          <w:color w:val="auto"/>
          <w:sz w:val="24"/>
          <w:szCs w:val="24"/>
        </w:rPr>
        <w:t>dažādīb</w:t>
      </w:r>
      <w:r w:rsidR="00DE3A0B">
        <w:rPr>
          <w:rFonts w:ascii="Times New Roman" w:hAnsi="Times New Roman" w:cs="Times New Roman"/>
          <w:color w:val="auto"/>
          <w:sz w:val="24"/>
          <w:szCs w:val="24"/>
        </w:rPr>
        <w:t>as</w:t>
      </w:r>
      <w:r w:rsidR="00DE3A0B" w:rsidRPr="00640108">
        <w:rPr>
          <w:rFonts w:ascii="Times New Roman" w:hAnsi="Times New Roman" w:cs="Times New Roman"/>
          <w:color w:val="auto"/>
          <w:sz w:val="24"/>
          <w:szCs w:val="24"/>
        </w:rPr>
        <w:t xml:space="preserve"> </w:t>
      </w:r>
      <w:r w:rsidR="00640108" w:rsidRPr="00640108">
        <w:rPr>
          <w:rFonts w:ascii="Times New Roman" w:hAnsi="Times New Roman" w:cs="Times New Roman"/>
          <w:color w:val="auto"/>
          <w:sz w:val="24"/>
          <w:szCs w:val="24"/>
        </w:rPr>
        <w:t xml:space="preserve">veicināšanu </w:t>
      </w:r>
      <w:r w:rsidR="00586A87" w:rsidRPr="00640108">
        <w:rPr>
          <w:rFonts w:ascii="Times New Roman" w:hAnsi="Times New Roman" w:cs="Times New Roman"/>
          <w:color w:val="auto"/>
          <w:sz w:val="24"/>
          <w:szCs w:val="24"/>
        </w:rPr>
        <w:t>un diskriminācijas novēršanu</w:t>
      </w:r>
      <w:r w:rsidR="00217452" w:rsidRPr="00640108">
        <w:rPr>
          <w:rFonts w:ascii="Times New Roman" w:hAnsi="Times New Roman" w:cs="Times New Roman"/>
          <w:color w:val="auto"/>
          <w:sz w:val="24"/>
          <w:szCs w:val="24"/>
        </w:rPr>
        <w:t>, kura ietvaros ir plānots pilnveidot nacionālās politikas novērtēšanas instrumentus un vērst uzmanību uz budžeta veidošanas ietekmi uz sieviešu</w:t>
      </w:r>
      <w:r w:rsidR="00FF678C" w:rsidRPr="00640108">
        <w:rPr>
          <w:rFonts w:ascii="Times New Roman" w:hAnsi="Times New Roman" w:cs="Times New Roman"/>
          <w:color w:val="auto"/>
          <w:sz w:val="24"/>
          <w:szCs w:val="24"/>
        </w:rPr>
        <w:t xml:space="preserve"> un vīriešu situācijas izmaiņām, kā arī</w:t>
      </w:r>
      <w:r w:rsidR="00217452" w:rsidRPr="00640108">
        <w:rPr>
          <w:rFonts w:ascii="Times New Roman" w:hAnsi="Times New Roman" w:cs="Times New Roman"/>
          <w:color w:val="auto"/>
          <w:sz w:val="24"/>
          <w:szCs w:val="24"/>
        </w:rPr>
        <w:t xml:space="preserve"> veikt sabiedrības informēšanas aktivitātes par nediskriminācijas jautājumiem un iekļaujošu sabiedrību.</w:t>
      </w:r>
    </w:p>
    <w:p w:rsidR="00EC57FE" w:rsidRPr="00640108" w:rsidRDefault="00EC57FE" w:rsidP="00640108">
      <w:pPr>
        <w:tabs>
          <w:tab w:val="left" w:pos="0"/>
          <w:tab w:val="left" w:pos="142"/>
        </w:tabs>
        <w:spacing w:after="0" w:line="240" w:lineRule="auto"/>
        <w:contextualSpacing/>
        <w:jc w:val="both"/>
        <w:rPr>
          <w:rFonts w:ascii="Times New Roman" w:hAnsi="Times New Roman" w:cs="Times New Roman"/>
          <w:color w:val="auto"/>
          <w:sz w:val="24"/>
          <w:szCs w:val="24"/>
        </w:rPr>
      </w:pPr>
    </w:p>
    <w:p w:rsidR="009A3588" w:rsidRPr="00640108" w:rsidRDefault="00EC57FE" w:rsidP="00640108">
      <w:pPr>
        <w:numPr>
          <w:ilvl w:val="0"/>
          <w:numId w:val="3"/>
        </w:numPr>
        <w:tabs>
          <w:tab w:val="left" w:pos="0"/>
          <w:tab w:val="left" w:pos="142"/>
        </w:tabs>
        <w:spacing w:after="0" w:line="240" w:lineRule="auto"/>
        <w:ind w:left="0" w:hanging="360"/>
        <w:contextualSpacing/>
        <w:jc w:val="both"/>
        <w:rPr>
          <w:rFonts w:ascii="Times New Roman" w:hAnsi="Times New Roman" w:cs="Times New Roman"/>
          <w:color w:val="auto"/>
          <w:sz w:val="24"/>
          <w:szCs w:val="24"/>
        </w:rPr>
      </w:pPr>
      <w:r w:rsidRPr="00640108">
        <w:rPr>
          <w:rFonts w:ascii="Times New Roman" w:eastAsia="Times New Roman" w:hAnsi="Times New Roman" w:cs="Times New Roman"/>
          <w:sz w:val="24"/>
          <w:szCs w:val="24"/>
        </w:rPr>
        <w:t xml:space="preserve">Latvija ir sasniegusi ļoti pozitīvus rādītājus sieviešu iesaistē lēmumu pieņemšanā, īpaši ekonomikas jomā. Saskaņā ar </w:t>
      </w:r>
      <w:r w:rsidR="00BD6317" w:rsidRPr="00640108">
        <w:rPr>
          <w:rFonts w:ascii="Times New Roman" w:eastAsia="Times New Roman" w:hAnsi="Times New Roman" w:cs="Times New Roman"/>
          <w:sz w:val="24"/>
          <w:szCs w:val="24"/>
        </w:rPr>
        <w:t xml:space="preserve">Latvijas Republikas </w:t>
      </w:r>
      <w:r w:rsidRPr="00640108">
        <w:rPr>
          <w:rFonts w:ascii="Times New Roman" w:eastAsia="Times New Roman" w:hAnsi="Times New Roman" w:cs="Times New Roman"/>
          <w:sz w:val="24"/>
          <w:szCs w:val="24"/>
        </w:rPr>
        <w:t xml:space="preserve">Uzņēmumu reģistra datiem trešā daļa no visiem Latvijas uzņēmumiem pieder sievietēm </w:t>
      </w:r>
      <w:r w:rsidR="00640108" w:rsidRPr="00640108">
        <w:rPr>
          <w:rFonts w:ascii="Times New Roman" w:eastAsia="Times New Roman" w:hAnsi="Times New Roman" w:cs="Times New Roman"/>
          <w:sz w:val="24"/>
          <w:szCs w:val="24"/>
        </w:rPr>
        <w:t>–</w:t>
      </w:r>
      <w:r w:rsidRPr="00640108">
        <w:rPr>
          <w:rFonts w:ascii="Times New Roman" w:eastAsia="Times New Roman" w:hAnsi="Times New Roman" w:cs="Times New Roman"/>
          <w:sz w:val="24"/>
          <w:szCs w:val="24"/>
        </w:rPr>
        <w:t xml:space="preserve"> </w:t>
      </w:r>
      <w:proofErr w:type="gramStart"/>
      <w:r w:rsidRPr="00640108">
        <w:rPr>
          <w:rFonts w:ascii="Times New Roman" w:eastAsia="Times New Roman" w:hAnsi="Times New Roman" w:cs="Times New Roman"/>
          <w:sz w:val="24"/>
          <w:szCs w:val="24"/>
        </w:rPr>
        <w:t>2</w:t>
      </w:r>
      <w:r w:rsidR="00640108" w:rsidRPr="00640108">
        <w:rPr>
          <w:rFonts w:ascii="Times New Roman" w:eastAsia="Times New Roman" w:hAnsi="Times New Roman" w:cs="Times New Roman"/>
          <w:sz w:val="24"/>
          <w:szCs w:val="24"/>
        </w:rPr>
        <w:t>014.gadā</w:t>
      </w:r>
      <w:proofErr w:type="gramEnd"/>
      <w:r w:rsidR="00640108" w:rsidRPr="00640108">
        <w:rPr>
          <w:rFonts w:ascii="Times New Roman" w:eastAsia="Times New Roman" w:hAnsi="Times New Roman" w:cs="Times New Roman"/>
          <w:sz w:val="24"/>
          <w:szCs w:val="24"/>
        </w:rPr>
        <w:t xml:space="preserve"> 33.01%, un 2015.gadā</w:t>
      </w:r>
      <w:r w:rsidR="006A0975" w:rsidRPr="00640108">
        <w:rPr>
          <w:rFonts w:ascii="Times New Roman" w:eastAsia="Times New Roman" w:hAnsi="Times New Roman" w:cs="Times New Roman"/>
          <w:sz w:val="24"/>
          <w:szCs w:val="24"/>
        </w:rPr>
        <w:t xml:space="preserve"> </w:t>
      </w:r>
      <w:r w:rsidR="00640108" w:rsidRPr="00640108">
        <w:rPr>
          <w:rFonts w:ascii="Times New Roman" w:eastAsia="Times New Roman" w:hAnsi="Times New Roman" w:cs="Times New Roman"/>
          <w:sz w:val="24"/>
          <w:szCs w:val="24"/>
        </w:rPr>
        <w:t>–</w:t>
      </w:r>
      <w:r w:rsidR="006A0975" w:rsidRPr="00640108">
        <w:rPr>
          <w:rFonts w:ascii="Times New Roman" w:eastAsia="Times New Roman" w:hAnsi="Times New Roman" w:cs="Times New Roman"/>
          <w:sz w:val="24"/>
          <w:szCs w:val="24"/>
        </w:rPr>
        <w:t xml:space="preserve"> </w:t>
      </w:r>
      <w:r w:rsidRPr="00640108">
        <w:rPr>
          <w:rFonts w:ascii="Times New Roman" w:eastAsia="Times New Roman" w:hAnsi="Times New Roman" w:cs="Times New Roman"/>
          <w:sz w:val="24"/>
          <w:szCs w:val="24"/>
        </w:rPr>
        <w:t xml:space="preserve">32.9%. Galvenokārt sievietes vada </w:t>
      </w:r>
      <w:proofErr w:type="spellStart"/>
      <w:r w:rsidRPr="00640108">
        <w:rPr>
          <w:rFonts w:ascii="Times New Roman" w:eastAsia="Times New Roman" w:hAnsi="Times New Roman" w:cs="Times New Roman"/>
          <w:sz w:val="24"/>
          <w:szCs w:val="24"/>
        </w:rPr>
        <w:t>mikro</w:t>
      </w:r>
      <w:proofErr w:type="spellEnd"/>
      <w:r w:rsidRPr="00640108">
        <w:rPr>
          <w:rFonts w:ascii="Times New Roman" w:eastAsia="Times New Roman" w:hAnsi="Times New Roman" w:cs="Times New Roman"/>
          <w:sz w:val="24"/>
          <w:szCs w:val="24"/>
        </w:rPr>
        <w:t xml:space="preserve"> un mazus uzņēmumus. Vienlaikus dati uzrāda, ka uzņēmumos, kuros apgrozījums ir bijis vairāk </w:t>
      </w:r>
      <w:r w:rsidR="00640108" w:rsidRPr="00640108">
        <w:rPr>
          <w:rFonts w:ascii="Times New Roman" w:eastAsia="Times New Roman" w:hAnsi="Times New Roman" w:cs="Times New Roman"/>
          <w:sz w:val="24"/>
          <w:szCs w:val="24"/>
        </w:rPr>
        <w:t>ne</w:t>
      </w:r>
      <w:r w:rsidRPr="00640108">
        <w:rPr>
          <w:rFonts w:ascii="Times New Roman" w:eastAsia="Times New Roman" w:hAnsi="Times New Roman" w:cs="Times New Roman"/>
          <w:sz w:val="24"/>
          <w:szCs w:val="24"/>
        </w:rPr>
        <w:t xml:space="preserve">kā 7 miljoni gadā, 25% uzņēmumu valdēs darbojas arī sievietes. Savukārt biržā kotēto uzņēmumu vadībā sieviešu skaits ir nedaudz samazinājies salīdzinājumā ar </w:t>
      </w:r>
      <w:proofErr w:type="gramStart"/>
      <w:r w:rsidRPr="00640108">
        <w:rPr>
          <w:rFonts w:ascii="Times New Roman" w:eastAsia="Times New Roman" w:hAnsi="Times New Roman" w:cs="Times New Roman"/>
          <w:sz w:val="24"/>
          <w:szCs w:val="24"/>
        </w:rPr>
        <w:t>2014.gadu</w:t>
      </w:r>
      <w:proofErr w:type="gramEnd"/>
      <w:r w:rsidRPr="00640108">
        <w:rPr>
          <w:rFonts w:ascii="Times New Roman" w:eastAsia="Times New Roman" w:hAnsi="Times New Roman" w:cs="Times New Roman"/>
          <w:sz w:val="24"/>
          <w:szCs w:val="24"/>
        </w:rPr>
        <w:t xml:space="preserve"> (31%), veidojot 28.5% un ieņemot </w:t>
      </w:r>
      <w:r w:rsidR="006A0975" w:rsidRPr="00640108">
        <w:rPr>
          <w:rFonts w:ascii="Times New Roman" w:eastAsia="Times New Roman" w:hAnsi="Times New Roman" w:cs="Times New Roman"/>
          <w:sz w:val="24"/>
          <w:szCs w:val="24"/>
        </w:rPr>
        <w:t xml:space="preserve">septīto </w:t>
      </w:r>
      <w:r w:rsidRPr="00640108">
        <w:rPr>
          <w:rFonts w:ascii="Times New Roman" w:eastAsia="Times New Roman" w:hAnsi="Times New Roman" w:cs="Times New Roman"/>
          <w:sz w:val="24"/>
          <w:szCs w:val="24"/>
        </w:rPr>
        <w:t>vietu starp ES dalībvalstīm.</w:t>
      </w:r>
    </w:p>
    <w:p w:rsidR="00EC57FE" w:rsidRPr="00640108" w:rsidRDefault="00EC57FE" w:rsidP="00640108">
      <w:pPr>
        <w:tabs>
          <w:tab w:val="left" w:pos="0"/>
          <w:tab w:val="left" w:pos="142"/>
        </w:tabs>
        <w:spacing w:after="0" w:line="240" w:lineRule="auto"/>
        <w:contextualSpacing/>
        <w:jc w:val="both"/>
        <w:rPr>
          <w:rFonts w:ascii="Times New Roman" w:hAnsi="Times New Roman" w:cs="Times New Roman"/>
          <w:color w:val="auto"/>
          <w:sz w:val="24"/>
          <w:szCs w:val="24"/>
        </w:rPr>
      </w:pPr>
    </w:p>
    <w:p w:rsidR="00E03262" w:rsidRPr="00640108" w:rsidRDefault="00E03262" w:rsidP="00640108">
      <w:pPr>
        <w:numPr>
          <w:ilvl w:val="0"/>
          <w:numId w:val="3"/>
        </w:numPr>
        <w:tabs>
          <w:tab w:val="left" w:pos="0"/>
          <w:tab w:val="left" w:pos="142"/>
        </w:tabs>
        <w:spacing w:after="0" w:line="240" w:lineRule="auto"/>
        <w:ind w:left="0" w:hanging="360"/>
        <w:contextualSpacing/>
        <w:jc w:val="both"/>
        <w:rPr>
          <w:rFonts w:ascii="Times New Roman" w:hAnsi="Times New Roman" w:cs="Times New Roman"/>
          <w:sz w:val="24"/>
          <w:szCs w:val="24"/>
        </w:rPr>
      </w:pPr>
      <w:r w:rsidRPr="00640108">
        <w:rPr>
          <w:rFonts w:ascii="Times New Roman" w:eastAsia="Times New Roman" w:hAnsi="Times New Roman" w:cs="Times New Roman"/>
          <w:sz w:val="24"/>
          <w:szCs w:val="24"/>
        </w:rPr>
        <w:t xml:space="preserve">Latvijā izglītības jomā iezīmējas tendence, ka sievietes ir izglītotākas nekā vīrieši, un </w:t>
      </w:r>
      <w:r w:rsidRPr="00640108">
        <w:rPr>
          <w:rFonts w:ascii="Times New Roman" w:eastAsia="Times New Roman" w:hAnsi="Times New Roman" w:cs="Times New Roman"/>
          <w:sz w:val="24"/>
          <w:szCs w:val="24"/>
        </w:rPr>
        <w:lastRenderedPageBreak/>
        <w:t>īpaši izteikta atšķirība ir augstāko i</w:t>
      </w:r>
      <w:r w:rsidR="00970C05" w:rsidRPr="00640108">
        <w:rPr>
          <w:rFonts w:ascii="Times New Roman" w:eastAsia="Times New Roman" w:hAnsi="Times New Roman" w:cs="Times New Roman"/>
          <w:sz w:val="24"/>
          <w:szCs w:val="24"/>
        </w:rPr>
        <w:t>zglītību ieguvušo vidū. S</w:t>
      </w:r>
      <w:r w:rsidRPr="00640108">
        <w:rPr>
          <w:rFonts w:ascii="Times New Roman" w:eastAsia="Times New Roman" w:hAnsi="Times New Roman" w:cs="Times New Roman"/>
          <w:sz w:val="24"/>
          <w:szCs w:val="24"/>
        </w:rPr>
        <w:t xml:space="preserve">askaņā ar </w:t>
      </w:r>
      <w:r w:rsidR="00970C05" w:rsidRPr="00640108">
        <w:rPr>
          <w:rFonts w:ascii="Times New Roman" w:eastAsia="Times New Roman" w:hAnsi="Times New Roman" w:cs="Times New Roman"/>
          <w:sz w:val="24"/>
          <w:szCs w:val="24"/>
        </w:rPr>
        <w:t xml:space="preserve">statistikas </w:t>
      </w:r>
      <w:r w:rsidRPr="00640108">
        <w:rPr>
          <w:rFonts w:ascii="Times New Roman" w:eastAsia="Times New Roman" w:hAnsi="Times New Roman" w:cs="Times New Roman"/>
          <w:sz w:val="24"/>
          <w:szCs w:val="24"/>
        </w:rPr>
        <w:t xml:space="preserve">datiem sieviešu īpatsvars augstāko izglītību ieguvušo vidū </w:t>
      </w:r>
      <w:proofErr w:type="gramStart"/>
      <w:r w:rsidR="009F388E" w:rsidRPr="00640108">
        <w:rPr>
          <w:rFonts w:ascii="Times New Roman" w:eastAsia="Times New Roman" w:hAnsi="Times New Roman" w:cs="Times New Roman"/>
          <w:sz w:val="24"/>
          <w:szCs w:val="24"/>
        </w:rPr>
        <w:t>2016.gadā</w:t>
      </w:r>
      <w:proofErr w:type="gramEnd"/>
      <w:r w:rsidR="009F388E" w:rsidRPr="00640108">
        <w:rPr>
          <w:rFonts w:ascii="Times New Roman" w:eastAsia="Times New Roman" w:hAnsi="Times New Roman" w:cs="Times New Roman"/>
          <w:sz w:val="24"/>
          <w:szCs w:val="24"/>
        </w:rPr>
        <w:t xml:space="preserve"> – 65</w:t>
      </w:r>
      <w:r w:rsidRPr="00640108">
        <w:rPr>
          <w:rFonts w:ascii="Times New Roman" w:eastAsia="Times New Roman" w:hAnsi="Times New Roman" w:cs="Times New Roman"/>
          <w:sz w:val="24"/>
          <w:szCs w:val="24"/>
        </w:rPr>
        <w:t xml:space="preserve">%. Vienlaikus sievietes ir mazāk pārstāvētas zinātnes un tehniskajās disciplīnās visos izglītības līmeņos, kas atspoguļojas arī darba tirgū. Izglītības segregācijas mazināšanai Dzimumu līdztiesības komitejas paspārnē izveidotā darba grupa </w:t>
      </w:r>
      <w:proofErr w:type="gramStart"/>
      <w:r w:rsidRPr="00640108">
        <w:rPr>
          <w:rFonts w:ascii="Times New Roman" w:eastAsia="Times New Roman" w:hAnsi="Times New Roman" w:cs="Times New Roman"/>
          <w:sz w:val="24"/>
          <w:szCs w:val="24"/>
        </w:rPr>
        <w:t>2013.gadā</w:t>
      </w:r>
      <w:proofErr w:type="gramEnd"/>
      <w:r w:rsidRPr="00640108">
        <w:rPr>
          <w:rFonts w:ascii="Times New Roman" w:eastAsia="Times New Roman" w:hAnsi="Times New Roman" w:cs="Times New Roman"/>
          <w:sz w:val="24"/>
          <w:szCs w:val="24"/>
        </w:rPr>
        <w:t xml:space="preserve"> izstrādāja rekomendācijas „Sieviešu un vīriešu skaita līdzsvarošanai un dzimumu līdztiesības aspektu integrēšanai Latvijas pirmsskolas, vispārējās, profesionālās un augstākās izglītības līmeņos, izglītības procesā un saturā līdz 2020.gadam.” Izglītības jomā tiek pievērsta uzmanība zēnu sniegumam, lai mazinātu mācību sasniegumu atšķirības (apjēgtā) lasītprasmē, matemātikā un dabaszinātnēs, kā arī samazināt no izglītības sistēmas „izkritušo” bērnu, īpaši zēnu, skaitu.</w:t>
      </w:r>
    </w:p>
    <w:p w:rsidR="009A3588" w:rsidRPr="00643FCE" w:rsidRDefault="009A3588" w:rsidP="00640108">
      <w:pPr>
        <w:tabs>
          <w:tab w:val="left" w:pos="709"/>
        </w:tabs>
        <w:spacing w:after="0" w:line="240" w:lineRule="auto"/>
        <w:rPr>
          <w:rFonts w:ascii="Times New Roman" w:hAnsi="Times New Roman" w:cs="Times New Roman"/>
          <w:sz w:val="24"/>
          <w:szCs w:val="24"/>
        </w:rPr>
      </w:pPr>
    </w:p>
    <w:p w:rsidR="009A3588" w:rsidRPr="00643FCE" w:rsidRDefault="009A3588" w:rsidP="00640108">
      <w:pPr>
        <w:tabs>
          <w:tab w:val="left" w:pos="709"/>
        </w:tabs>
        <w:spacing w:after="0" w:line="240" w:lineRule="auto"/>
        <w:jc w:val="center"/>
        <w:rPr>
          <w:rFonts w:ascii="Times New Roman" w:hAnsi="Times New Roman" w:cs="Times New Roman"/>
          <w:sz w:val="24"/>
          <w:szCs w:val="24"/>
        </w:rPr>
      </w:pPr>
    </w:p>
    <w:p w:rsidR="009A3588" w:rsidRPr="00643FCE" w:rsidRDefault="00150D1A" w:rsidP="00640108">
      <w:pPr>
        <w:tabs>
          <w:tab w:val="left" w:pos="0"/>
        </w:tabs>
        <w:spacing w:after="0" w:line="240" w:lineRule="auto"/>
        <w:jc w:val="center"/>
        <w:rPr>
          <w:rFonts w:ascii="Times New Roman" w:hAnsi="Times New Roman" w:cs="Times New Roman"/>
          <w:sz w:val="24"/>
          <w:szCs w:val="24"/>
        </w:rPr>
      </w:pPr>
      <w:r w:rsidRPr="00643FCE">
        <w:rPr>
          <w:rFonts w:ascii="Times New Roman" w:hAnsi="Times New Roman" w:cs="Times New Roman"/>
          <w:sz w:val="24"/>
          <w:szCs w:val="24"/>
        </w:rPr>
        <w:t>--</w:t>
      </w:r>
      <w:r w:rsidR="00D64A88" w:rsidRPr="00643FCE">
        <w:rPr>
          <w:rFonts w:ascii="Times New Roman" w:hAnsi="Times New Roman" w:cs="Times New Roman"/>
          <w:sz w:val="24"/>
          <w:szCs w:val="24"/>
        </w:rPr>
        <w:t>Vispārējā pamatdokumenta</w:t>
      </w:r>
      <w:r w:rsidRPr="00643FCE">
        <w:rPr>
          <w:rFonts w:ascii="Times New Roman" w:hAnsi="Times New Roman" w:cs="Times New Roman"/>
          <w:sz w:val="24"/>
          <w:szCs w:val="24"/>
        </w:rPr>
        <w:t xml:space="preserve"> beigas--</w:t>
      </w:r>
    </w:p>
    <w:sectPr w:rsidR="009A3588" w:rsidRPr="00643FCE" w:rsidSect="009A7B48">
      <w:footerReference w:type="default" r:id="rId14"/>
      <w:pgSz w:w="11906" w:h="16838"/>
      <w:pgMar w:top="1440" w:right="1416" w:bottom="1440" w:left="1797"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541" w:rsidRDefault="000E3541">
      <w:pPr>
        <w:spacing w:after="0" w:line="240" w:lineRule="auto"/>
      </w:pPr>
      <w:r>
        <w:separator/>
      </w:r>
    </w:p>
  </w:endnote>
  <w:endnote w:type="continuationSeparator" w:id="0">
    <w:p w:rsidR="000E3541" w:rsidRDefault="000E3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Arial-BoldMT">
    <w:altName w:val="Times New Roman"/>
    <w:panose1 w:val="00000000000000000000"/>
    <w:charset w:val="EE"/>
    <w:family w:val="auto"/>
    <w:notTrueType/>
    <w:pitch w:val="default"/>
    <w:sig w:usb0="00000005" w:usb1="00000000" w:usb2="00000000" w:usb3="00000000" w:csb0="00000002"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53B" w:rsidRPr="008D7162" w:rsidRDefault="002E653B" w:rsidP="00EE55AA">
    <w:pPr>
      <w:pStyle w:val="Footer"/>
      <w:rPr>
        <w:rFonts w:ascii="Times New Roman" w:hAnsi="Times New Roman" w:cs="Times New Roman"/>
        <w:sz w:val="20"/>
        <w:szCs w:val="20"/>
      </w:rPr>
    </w:pPr>
  </w:p>
  <w:sdt>
    <w:sdtPr>
      <w:id w:val="89438558"/>
      <w:docPartObj>
        <w:docPartGallery w:val="Page Numbers (Bottom of Page)"/>
        <w:docPartUnique/>
      </w:docPartObj>
    </w:sdtPr>
    <w:sdtEndPr>
      <w:rPr>
        <w:rFonts w:ascii="Times New Roman" w:hAnsi="Times New Roman" w:cs="Times New Roman"/>
        <w:noProof/>
        <w:sz w:val="20"/>
        <w:szCs w:val="20"/>
      </w:rPr>
    </w:sdtEndPr>
    <w:sdtContent>
      <w:p w:rsidR="002E653B" w:rsidRPr="008D7162" w:rsidRDefault="002E653B" w:rsidP="008B265E">
        <w:pPr>
          <w:pStyle w:val="Footer"/>
          <w:jc w:val="center"/>
          <w:rPr>
            <w:rFonts w:ascii="Times New Roman" w:hAnsi="Times New Roman" w:cs="Times New Roman"/>
            <w:sz w:val="20"/>
            <w:szCs w:val="20"/>
          </w:rPr>
        </w:pPr>
        <w:r w:rsidRPr="008D7162">
          <w:rPr>
            <w:rFonts w:ascii="Times New Roman" w:hAnsi="Times New Roman" w:cs="Times New Roman"/>
            <w:sz w:val="20"/>
            <w:szCs w:val="20"/>
          </w:rPr>
          <w:fldChar w:fldCharType="begin"/>
        </w:r>
        <w:r w:rsidRPr="008D7162">
          <w:rPr>
            <w:rFonts w:ascii="Times New Roman" w:hAnsi="Times New Roman" w:cs="Times New Roman"/>
            <w:sz w:val="20"/>
            <w:szCs w:val="20"/>
          </w:rPr>
          <w:instrText xml:space="preserve"> PAGE   \* MERGEFORMAT </w:instrText>
        </w:r>
        <w:r w:rsidRPr="008D7162">
          <w:rPr>
            <w:rFonts w:ascii="Times New Roman" w:hAnsi="Times New Roman" w:cs="Times New Roman"/>
            <w:sz w:val="20"/>
            <w:szCs w:val="20"/>
          </w:rPr>
          <w:fldChar w:fldCharType="separate"/>
        </w:r>
        <w:r w:rsidR="009A7B48">
          <w:rPr>
            <w:rFonts w:ascii="Times New Roman" w:hAnsi="Times New Roman" w:cs="Times New Roman"/>
            <w:noProof/>
            <w:sz w:val="20"/>
            <w:szCs w:val="20"/>
          </w:rPr>
          <w:t>40</w:t>
        </w:r>
        <w:r w:rsidRPr="008D7162">
          <w:rPr>
            <w:rFonts w:ascii="Times New Roman" w:hAnsi="Times New Roman" w:cs="Times New Roman"/>
            <w:noProof/>
            <w:sz w:val="20"/>
            <w:szCs w:val="20"/>
          </w:rPr>
          <w:fldChar w:fldCharType="end"/>
        </w:r>
      </w:p>
    </w:sdtContent>
  </w:sdt>
  <w:p w:rsidR="002E653B" w:rsidRPr="008B265E" w:rsidRDefault="002E653B" w:rsidP="008B265E">
    <w:pPr>
      <w:widowControl/>
      <w:tabs>
        <w:tab w:val="center" w:pos="4153"/>
        <w:tab w:val="right" w:pos="8789"/>
      </w:tabs>
      <w:spacing w:after="0" w:line="240" w:lineRule="auto"/>
      <w:ind w:right="44"/>
      <w:jc w:val="both"/>
      <w:rPr>
        <w:rFonts w:ascii="Times New Roman" w:eastAsiaTheme="minorHAnsi" w:hAnsi="Times New Roman" w:cs="Times New Roman"/>
        <w:color w:val="auto"/>
        <w:sz w:val="20"/>
        <w:szCs w:val="20"/>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541" w:rsidRDefault="000E3541">
      <w:pPr>
        <w:spacing w:after="0" w:line="240" w:lineRule="auto"/>
      </w:pPr>
      <w:r>
        <w:separator/>
      </w:r>
    </w:p>
  </w:footnote>
  <w:footnote w:type="continuationSeparator" w:id="0">
    <w:p w:rsidR="000E3541" w:rsidRDefault="000E3541">
      <w:pPr>
        <w:spacing w:after="0" w:line="240" w:lineRule="auto"/>
      </w:pPr>
      <w:r>
        <w:continuationSeparator/>
      </w:r>
    </w:p>
  </w:footnote>
  <w:footnote w:id="1">
    <w:p w:rsidR="002E653B" w:rsidRPr="000A4F84" w:rsidRDefault="002E653B">
      <w:pPr>
        <w:spacing w:after="0" w:line="240" w:lineRule="auto"/>
        <w:jc w:val="both"/>
        <w:rPr>
          <w:color w:val="auto"/>
        </w:rPr>
      </w:pPr>
      <w:r w:rsidRPr="00BC426E">
        <w:rPr>
          <w:rFonts w:ascii="Times New Roman" w:hAnsi="Times New Roman" w:cs="Times New Roman"/>
          <w:color w:val="auto"/>
          <w:sz w:val="20"/>
          <w:szCs w:val="20"/>
          <w:vertAlign w:val="superscript"/>
        </w:rPr>
        <w:footnoteRef/>
      </w:r>
      <w:r w:rsidRPr="00BC426E">
        <w:rPr>
          <w:rFonts w:ascii="Times New Roman" w:hAnsi="Times New Roman" w:cs="Times New Roman"/>
          <w:color w:val="auto"/>
          <w:sz w:val="20"/>
          <w:szCs w:val="20"/>
        </w:rPr>
        <w:t xml:space="preserve"> </w:t>
      </w:r>
      <w:r w:rsidRPr="000A4F84">
        <w:rPr>
          <w:rFonts w:ascii="Times New Roman" w:eastAsia="Times New Roman" w:hAnsi="Times New Roman" w:cs="Times New Roman"/>
          <w:color w:val="auto"/>
          <w:sz w:val="20"/>
          <w:szCs w:val="20"/>
        </w:rPr>
        <w:t>Saskaņotās vadlīnijas par ziņojumiem attiecībā uz starptautiskajiem cilvēktiesību līgumiem, ieskaitot vadlīnijas par vispārējo pamatdokumentu un ziņojumiem par cilvēktiesību līgumu izpildi (</w:t>
      </w:r>
      <w:proofErr w:type="spellStart"/>
      <w:r w:rsidRPr="000A4F84">
        <w:rPr>
          <w:rFonts w:ascii="Times New Roman" w:eastAsia="Times New Roman" w:hAnsi="Times New Roman" w:cs="Times New Roman"/>
          <w:i/>
          <w:color w:val="auto"/>
          <w:sz w:val="20"/>
          <w:szCs w:val="20"/>
        </w:rPr>
        <w:t>Harmonized</w:t>
      </w:r>
      <w:proofErr w:type="spellEnd"/>
      <w:r w:rsidRPr="000A4F84">
        <w:rPr>
          <w:rFonts w:ascii="Times New Roman" w:eastAsia="Times New Roman" w:hAnsi="Times New Roman" w:cs="Times New Roman"/>
          <w:i/>
          <w:color w:val="auto"/>
          <w:sz w:val="20"/>
          <w:szCs w:val="20"/>
        </w:rPr>
        <w:t xml:space="preserve"> </w:t>
      </w:r>
      <w:proofErr w:type="spellStart"/>
      <w:r w:rsidRPr="000A4F84">
        <w:rPr>
          <w:rFonts w:ascii="Times New Roman" w:eastAsia="Times New Roman" w:hAnsi="Times New Roman" w:cs="Times New Roman"/>
          <w:i/>
          <w:color w:val="auto"/>
          <w:sz w:val="20"/>
          <w:szCs w:val="20"/>
        </w:rPr>
        <w:t>Guidelines</w:t>
      </w:r>
      <w:proofErr w:type="spellEnd"/>
      <w:r w:rsidRPr="000A4F84">
        <w:rPr>
          <w:rFonts w:ascii="Times New Roman" w:eastAsia="Times New Roman" w:hAnsi="Times New Roman" w:cs="Times New Roman"/>
          <w:i/>
          <w:color w:val="auto"/>
          <w:sz w:val="20"/>
          <w:szCs w:val="20"/>
        </w:rPr>
        <w:t xml:space="preserve"> </w:t>
      </w:r>
      <w:proofErr w:type="spellStart"/>
      <w:r w:rsidRPr="000A4F84">
        <w:rPr>
          <w:rFonts w:ascii="Times New Roman" w:eastAsia="Times New Roman" w:hAnsi="Times New Roman" w:cs="Times New Roman"/>
          <w:i/>
          <w:color w:val="auto"/>
          <w:sz w:val="20"/>
          <w:szCs w:val="20"/>
        </w:rPr>
        <w:t>on</w:t>
      </w:r>
      <w:proofErr w:type="spellEnd"/>
      <w:r w:rsidRPr="000A4F84">
        <w:rPr>
          <w:rFonts w:ascii="Times New Roman" w:eastAsia="Times New Roman" w:hAnsi="Times New Roman" w:cs="Times New Roman"/>
          <w:i/>
          <w:color w:val="auto"/>
          <w:sz w:val="20"/>
          <w:szCs w:val="20"/>
        </w:rPr>
        <w:t xml:space="preserve"> </w:t>
      </w:r>
      <w:proofErr w:type="spellStart"/>
      <w:r w:rsidRPr="000A4F84">
        <w:rPr>
          <w:rFonts w:ascii="Times New Roman" w:eastAsia="Times New Roman" w:hAnsi="Times New Roman" w:cs="Times New Roman"/>
          <w:i/>
          <w:color w:val="auto"/>
          <w:sz w:val="20"/>
          <w:szCs w:val="20"/>
        </w:rPr>
        <w:t>reporting</w:t>
      </w:r>
      <w:proofErr w:type="spellEnd"/>
      <w:r w:rsidRPr="000A4F84">
        <w:rPr>
          <w:rFonts w:ascii="Times New Roman" w:eastAsia="Times New Roman" w:hAnsi="Times New Roman" w:cs="Times New Roman"/>
          <w:i/>
          <w:color w:val="auto"/>
          <w:sz w:val="20"/>
          <w:szCs w:val="20"/>
        </w:rPr>
        <w:t xml:space="preserve"> </w:t>
      </w:r>
      <w:proofErr w:type="spellStart"/>
      <w:r w:rsidRPr="000A4F84">
        <w:rPr>
          <w:rFonts w:ascii="Times New Roman" w:eastAsia="Times New Roman" w:hAnsi="Times New Roman" w:cs="Times New Roman"/>
          <w:i/>
          <w:color w:val="auto"/>
          <w:sz w:val="20"/>
          <w:szCs w:val="20"/>
        </w:rPr>
        <w:t>under</w:t>
      </w:r>
      <w:proofErr w:type="spellEnd"/>
      <w:r w:rsidRPr="000A4F84">
        <w:rPr>
          <w:rFonts w:ascii="Times New Roman" w:eastAsia="Times New Roman" w:hAnsi="Times New Roman" w:cs="Times New Roman"/>
          <w:i/>
          <w:color w:val="auto"/>
          <w:sz w:val="20"/>
          <w:szCs w:val="20"/>
        </w:rPr>
        <w:t xml:space="preserve"> </w:t>
      </w:r>
      <w:proofErr w:type="spellStart"/>
      <w:r w:rsidRPr="000A4F84">
        <w:rPr>
          <w:rFonts w:ascii="Times New Roman" w:eastAsia="Times New Roman" w:hAnsi="Times New Roman" w:cs="Times New Roman"/>
          <w:i/>
          <w:color w:val="auto"/>
          <w:sz w:val="20"/>
          <w:szCs w:val="20"/>
        </w:rPr>
        <w:t>the</w:t>
      </w:r>
      <w:proofErr w:type="spellEnd"/>
      <w:r w:rsidRPr="000A4F84">
        <w:rPr>
          <w:rFonts w:ascii="Times New Roman" w:eastAsia="Times New Roman" w:hAnsi="Times New Roman" w:cs="Times New Roman"/>
          <w:i/>
          <w:color w:val="auto"/>
          <w:sz w:val="20"/>
          <w:szCs w:val="20"/>
        </w:rPr>
        <w:t xml:space="preserve"> </w:t>
      </w:r>
      <w:proofErr w:type="spellStart"/>
      <w:r w:rsidRPr="000A4F84">
        <w:rPr>
          <w:rFonts w:ascii="Times New Roman" w:eastAsia="Times New Roman" w:hAnsi="Times New Roman" w:cs="Times New Roman"/>
          <w:i/>
          <w:color w:val="auto"/>
          <w:sz w:val="20"/>
          <w:szCs w:val="20"/>
        </w:rPr>
        <w:t>international</w:t>
      </w:r>
      <w:proofErr w:type="spellEnd"/>
      <w:r w:rsidRPr="000A4F84">
        <w:rPr>
          <w:rFonts w:ascii="Times New Roman" w:eastAsia="Times New Roman" w:hAnsi="Times New Roman" w:cs="Times New Roman"/>
          <w:i/>
          <w:color w:val="auto"/>
          <w:sz w:val="20"/>
          <w:szCs w:val="20"/>
        </w:rPr>
        <w:t xml:space="preserve"> </w:t>
      </w:r>
      <w:proofErr w:type="spellStart"/>
      <w:r w:rsidRPr="000A4F84">
        <w:rPr>
          <w:rFonts w:ascii="Times New Roman" w:eastAsia="Times New Roman" w:hAnsi="Times New Roman" w:cs="Times New Roman"/>
          <w:i/>
          <w:color w:val="auto"/>
          <w:sz w:val="20"/>
          <w:szCs w:val="20"/>
        </w:rPr>
        <w:t>human</w:t>
      </w:r>
      <w:proofErr w:type="spellEnd"/>
      <w:r w:rsidRPr="000A4F84">
        <w:rPr>
          <w:rFonts w:ascii="Times New Roman" w:eastAsia="Times New Roman" w:hAnsi="Times New Roman" w:cs="Times New Roman"/>
          <w:i/>
          <w:color w:val="auto"/>
          <w:sz w:val="20"/>
          <w:szCs w:val="20"/>
        </w:rPr>
        <w:t xml:space="preserve"> </w:t>
      </w:r>
      <w:proofErr w:type="spellStart"/>
      <w:r w:rsidRPr="000A4F84">
        <w:rPr>
          <w:rFonts w:ascii="Times New Roman" w:eastAsia="Times New Roman" w:hAnsi="Times New Roman" w:cs="Times New Roman"/>
          <w:i/>
          <w:color w:val="auto"/>
          <w:sz w:val="20"/>
          <w:szCs w:val="20"/>
        </w:rPr>
        <w:t>rights</w:t>
      </w:r>
      <w:proofErr w:type="spellEnd"/>
      <w:r w:rsidRPr="000A4F84">
        <w:rPr>
          <w:rFonts w:ascii="Times New Roman" w:eastAsia="Times New Roman" w:hAnsi="Times New Roman" w:cs="Times New Roman"/>
          <w:i/>
          <w:color w:val="auto"/>
          <w:sz w:val="20"/>
          <w:szCs w:val="20"/>
        </w:rPr>
        <w:t xml:space="preserve"> </w:t>
      </w:r>
      <w:proofErr w:type="spellStart"/>
      <w:r w:rsidRPr="000A4F84">
        <w:rPr>
          <w:rFonts w:ascii="Times New Roman" w:eastAsia="Times New Roman" w:hAnsi="Times New Roman" w:cs="Times New Roman"/>
          <w:i/>
          <w:color w:val="auto"/>
          <w:sz w:val="20"/>
          <w:szCs w:val="20"/>
        </w:rPr>
        <w:t>treaties</w:t>
      </w:r>
      <w:proofErr w:type="spellEnd"/>
      <w:r w:rsidRPr="000A4F84">
        <w:rPr>
          <w:rFonts w:ascii="Times New Roman" w:eastAsia="Times New Roman" w:hAnsi="Times New Roman" w:cs="Times New Roman"/>
          <w:i/>
          <w:color w:val="auto"/>
          <w:sz w:val="20"/>
          <w:szCs w:val="20"/>
        </w:rPr>
        <w:t xml:space="preserve">, </w:t>
      </w:r>
      <w:proofErr w:type="spellStart"/>
      <w:r w:rsidRPr="000A4F84">
        <w:rPr>
          <w:rFonts w:ascii="Times New Roman" w:eastAsia="Times New Roman" w:hAnsi="Times New Roman" w:cs="Times New Roman"/>
          <w:i/>
          <w:color w:val="auto"/>
          <w:sz w:val="20"/>
          <w:szCs w:val="20"/>
        </w:rPr>
        <w:t>including</w:t>
      </w:r>
      <w:proofErr w:type="spellEnd"/>
      <w:r w:rsidRPr="000A4F84">
        <w:rPr>
          <w:rFonts w:ascii="Times New Roman" w:eastAsia="Times New Roman" w:hAnsi="Times New Roman" w:cs="Times New Roman"/>
          <w:i/>
          <w:color w:val="auto"/>
          <w:sz w:val="20"/>
          <w:szCs w:val="20"/>
        </w:rPr>
        <w:t xml:space="preserve"> </w:t>
      </w:r>
      <w:proofErr w:type="spellStart"/>
      <w:r w:rsidRPr="000A4F84">
        <w:rPr>
          <w:rFonts w:ascii="Times New Roman" w:eastAsia="Times New Roman" w:hAnsi="Times New Roman" w:cs="Times New Roman"/>
          <w:i/>
          <w:color w:val="auto"/>
          <w:sz w:val="20"/>
          <w:szCs w:val="20"/>
        </w:rPr>
        <w:t>guidelines</w:t>
      </w:r>
      <w:proofErr w:type="spellEnd"/>
      <w:r w:rsidRPr="000A4F84">
        <w:rPr>
          <w:rFonts w:ascii="Times New Roman" w:eastAsia="Times New Roman" w:hAnsi="Times New Roman" w:cs="Times New Roman"/>
          <w:i/>
          <w:color w:val="auto"/>
          <w:sz w:val="20"/>
          <w:szCs w:val="20"/>
        </w:rPr>
        <w:t xml:space="preserve"> </w:t>
      </w:r>
      <w:proofErr w:type="spellStart"/>
      <w:r w:rsidRPr="000A4F84">
        <w:rPr>
          <w:rFonts w:ascii="Times New Roman" w:eastAsia="Times New Roman" w:hAnsi="Times New Roman" w:cs="Times New Roman"/>
          <w:i/>
          <w:color w:val="auto"/>
          <w:sz w:val="20"/>
          <w:szCs w:val="20"/>
        </w:rPr>
        <w:t>o</w:t>
      </w:r>
      <w:r>
        <w:rPr>
          <w:rFonts w:ascii="Times New Roman" w:eastAsia="Times New Roman" w:hAnsi="Times New Roman" w:cs="Times New Roman"/>
          <w:i/>
          <w:color w:val="auto"/>
          <w:sz w:val="20"/>
          <w:szCs w:val="20"/>
        </w:rPr>
        <w:t>n</w:t>
      </w:r>
      <w:proofErr w:type="spellEnd"/>
      <w:r>
        <w:rPr>
          <w:rFonts w:ascii="Times New Roman" w:eastAsia="Times New Roman" w:hAnsi="Times New Roman" w:cs="Times New Roman"/>
          <w:i/>
          <w:color w:val="auto"/>
          <w:sz w:val="20"/>
          <w:szCs w:val="20"/>
        </w:rPr>
        <w:t xml:space="preserve"> </w:t>
      </w:r>
      <w:proofErr w:type="spellStart"/>
      <w:r>
        <w:rPr>
          <w:rFonts w:ascii="Times New Roman" w:eastAsia="Times New Roman" w:hAnsi="Times New Roman" w:cs="Times New Roman"/>
          <w:i/>
          <w:color w:val="auto"/>
          <w:sz w:val="20"/>
          <w:szCs w:val="20"/>
        </w:rPr>
        <w:t>common</w:t>
      </w:r>
      <w:proofErr w:type="spellEnd"/>
      <w:r>
        <w:rPr>
          <w:rFonts w:ascii="Times New Roman" w:eastAsia="Times New Roman" w:hAnsi="Times New Roman" w:cs="Times New Roman"/>
          <w:i/>
          <w:color w:val="auto"/>
          <w:sz w:val="20"/>
          <w:szCs w:val="20"/>
        </w:rPr>
        <w:t xml:space="preserve"> </w:t>
      </w:r>
      <w:proofErr w:type="spellStart"/>
      <w:r>
        <w:rPr>
          <w:rFonts w:ascii="Times New Roman" w:eastAsia="Times New Roman" w:hAnsi="Times New Roman" w:cs="Times New Roman"/>
          <w:i/>
          <w:color w:val="auto"/>
          <w:sz w:val="20"/>
          <w:szCs w:val="20"/>
        </w:rPr>
        <w:t>core</w:t>
      </w:r>
      <w:proofErr w:type="spellEnd"/>
      <w:r>
        <w:rPr>
          <w:rFonts w:ascii="Times New Roman" w:eastAsia="Times New Roman" w:hAnsi="Times New Roman" w:cs="Times New Roman"/>
          <w:i/>
          <w:color w:val="auto"/>
          <w:sz w:val="20"/>
          <w:szCs w:val="20"/>
        </w:rPr>
        <w:t xml:space="preserve"> </w:t>
      </w:r>
      <w:proofErr w:type="spellStart"/>
      <w:r>
        <w:rPr>
          <w:rFonts w:ascii="Times New Roman" w:eastAsia="Times New Roman" w:hAnsi="Times New Roman" w:cs="Times New Roman"/>
          <w:i/>
          <w:color w:val="auto"/>
          <w:sz w:val="20"/>
          <w:szCs w:val="20"/>
        </w:rPr>
        <w:t>document</w:t>
      </w:r>
      <w:proofErr w:type="spellEnd"/>
      <w:r>
        <w:rPr>
          <w:rFonts w:ascii="Times New Roman" w:eastAsia="Times New Roman" w:hAnsi="Times New Roman" w:cs="Times New Roman"/>
          <w:i/>
          <w:color w:val="auto"/>
          <w:sz w:val="20"/>
          <w:szCs w:val="20"/>
        </w:rPr>
        <w:t xml:space="preserve"> </w:t>
      </w:r>
      <w:proofErr w:type="spellStart"/>
      <w:r>
        <w:rPr>
          <w:rFonts w:ascii="Times New Roman" w:eastAsia="Times New Roman" w:hAnsi="Times New Roman" w:cs="Times New Roman"/>
          <w:i/>
          <w:color w:val="auto"/>
          <w:sz w:val="20"/>
          <w:szCs w:val="20"/>
        </w:rPr>
        <w:t>and</w:t>
      </w:r>
      <w:proofErr w:type="spellEnd"/>
      <w:r>
        <w:rPr>
          <w:rFonts w:ascii="Times New Roman" w:eastAsia="Times New Roman" w:hAnsi="Times New Roman" w:cs="Times New Roman"/>
          <w:i/>
          <w:color w:val="auto"/>
          <w:sz w:val="20"/>
          <w:szCs w:val="20"/>
        </w:rPr>
        <w:t xml:space="preserve"> </w:t>
      </w:r>
      <w:proofErr w:type="spellStart"/>
      <w:r>
        <w:rPr>
          <w:rFonts w:ascii="Times New Roman" w:eastAsia="Times New Roman" w:hAnsi="Times New Roman" w:cs="Times New Roman"/>
          <w:i/>
          <w:color w:val="auto"/>
          <w:sz w:val="20"/>
          <w:szCs w:val="20"/>
        </w:rPr>
        <w:t>treat</w:t>
      </w:r>
      <w:r w:rsidRPr="000A4F84">
        <w:rPr>
          <w:rFonts w:ascii="Times New Roman" w:eastAsia="Times New Roman" w:hAnsi="Times New Roman" w:cs="Times New Roman"/>
          <w:i/>
          <w:color w:val="auto"/>
          <w:sz w:val="20"/>
          <w:szCs w:val="20"/>
        </w:rPr>
        <w:t>y-specific</w:t>
      </w:r>
      <w:proofErr w:type="spellEnd"/>
      <w:r w:rsidRPr="000A4F84">
        <w:rPr>
          <w:rFonts w:ascii="Times New Roman" w:eastAsia="Times New Roman" w:hAnsi="Times New Roman" w:cs="Times New Roman"/>
          <w:i/>
          <w:color w:val="auto"/>
          <w:sz w:val="20"/>
          <w:szCs w:val="20"/>
        </w:rPr>
        <w:t xml:space="preserve"> </w:t>
      </w:r>
      <w:proofErr w:type="spellStart"/>
      <w:r w:rsidRPr="000A4F84">
        <w:rPr>
          <w:rFonts w:ascii="Times New Roman" w:eastAsia="Times New Roman" w:hAnsi="Times New Roman" w:cs="Times New Roman"/>
          <w:i/>
          <w:color w:val="auto"/>
          <w:sz w:val="20"/>
          <w:szCs w:val="20"/>
        </w:rPr>
        <w:t>documents</w:t>
      </w:r>
      <w:proofErr w:type="spellEnd"/>
      <w:r w:rsidRPr="000A4F84">
        <w:rPr>
          <w:rFonts w:ascii="Times New Roman" w:eastAsia="Times New Roman" w:hAnsi="Times New Roman" w:cs="Times New Roman"/>
          <w:color w:val="auto"/>
          <w:sz w:val="20"/>
          <w:szCs w:val="20"/>
        </w:rPr>
        <w:t xml:space="preserve">), HR/GEN/Rev.6., pieņemtas </w:t>
      </w:r>
      <w:proofErr w:type="gramStart"/>
      <w:r w:rsidRPr="000A4F84">
        <w:rPr>
          <w:rFonts w:ascii="Times New Roman" w:eastAsia="Times New Roman" w:hAnsi="Times New Roman" w:cs="Times New Roman"/>
          <w:color w:val="auto"/>
          <w:sz w:val="20"/>
          <w:szCs w:val="20"/>
        </w:rPr>
        <w:t>2009.gada</w:t>
      </w:r>
      <w:proofErr w:type="gramEnd"/>
      <w:r w:rsidRPr="000A4F84">
        <w:rPr>
          <w:rFonts w:ascii="Times New Roman" w:eastAsia="Times New Roman" w:hAnsi="Times New Roman" w:cs="Times New Roman"/>
          <w:color w:val="auto"/>
          <w:sz w:val="20"/>
          <w:szCs w:val="20"/>
        </w:rPr>
        <w:t xml:space="preserve"> 3.jūnijā. </w:t>
      </w:r>
    </w:p>
  </w:footnote>
  <w:footnote w:id="2">
    <w:p w:rsidR="002E653B" w:rsidRPr="000A4F84" w:rsidRDefault="002E653B">
      <w:pPr>
        <w:keepNext/>
        <w:keepLines/>
        <w:tabs>
          <w:tab w:val="left" w:pos="0"/>
        </w:tabs>
        <w:spacing w:after="0" w:line="240" w:lineRule="auto"/>
        <w:ind w:right="-58"/>
        <w:jc w:val="both"/>
        <w:rPr>
          <w:color w:val="auto"/>
        </w:rPr>
      </w:pPr>
      <w:r w:rsidRPr="00BC426E">
        <w:rPr>
          <w:rFonts w:ascii="Times New Roman" w:hAnsi="Times New Roman" w:cs="Times New Roman"/>
          <w:color w:val="auto"/>
          <w:sz w:val="20"/>
          <w:szCs w:val="20"/>
          <w:vertAlign w:val="superscript"/>
        </w:rPr>
        <w:footnoteRef/>
      </w:r>
      <w:r w:rsidRPr="00BC426E">
        <w:rPr>
          <w:rFonts w:ascii="Times New Roman" w:eastAsia="Times New Roman" w:hAnsi="Times New Roman" w:cs="Times New Roman"/>
          <w:color w:val="auto"/>
          <w:sz w:val="20"/>
          <w:szCs w:val="20"/>
        </w:rPr>
        <w:t xml:space="preserve"> </w:t>
      </w:r>
      <w:r w:rsidRPr="000A4F84">
        <w:rPr>
          <w:rFonts w:ascii="Times New Roman" w:eastAsia="Times New Roman" w:hAnsi="Times New Roman" w:cs="Times New Roman"/>
          <w:color w:val="auto"/>
          <w:sz w:val="20"/>
          <w:szCs w:val="20"/>
        </w:rPr>
        <w:t xml:space="preserve">ANO Ģenerālās asamblejas </w:t>
      </w:r>
      <w:proofErr w:type="gramStart"/>
      <w:r w:rsidRPr="000A4F84">
        <w:rPr>
          <w:rFonts w:ascii="Times New Roman" w:eastAsia="Times New Roman" w:hAnsi="Times New Roman" w:cs="Times New Roman"/>
          <w:color w:val="auto"/>
          <w:sz w:val="20"/>
          <w:szCs w:val="20"/>
        </w:rPr>
        <w:t>2014.gada</w:t>
      </w:r>
      <w:proofErr w:type="gramEnd"/>
      <w:r w:rsidRPr="000A4F84">
        <w:rPr>
          <w:rFonts w:ascii="Times New Roman" w:eastAsia="Times New Roman" w:hAnsi="Times New Roman" w:cs="Times New Roman"/>
          <w:color w:val="auto"/>
          <w:sz w:val="20"/>
          <w:szCs w:val="20"/>
        </w:rPr>
        <w:t xml:space="preserve"> 9.aprīļa rezolūciju 68/268 par cilvēktiesību uzraudzības institūciju sistēmas stiprināšanu un darbības efektivitātes uzlabošanu</w:t>
      </w:r>
      <w:r w:rsidRPr="000A4F84">
        <w:rPr>
          <w:rFonts w:ascii="Times New Roman" w:eastAsia="Times New Roman" w:hAnsi="Times New Roman" w:cs="Times New Roman"/>
          <w:i/>
          <w:color w:val="auto"/>
          <w:sz w:val="20"/>
          <w:szCs w:val="20"/>
        </w:rPr>
        <w:t xml:space="preserve"> (</w:t>
      </w:r>
      <w:proofErr w:type="spellStart"/>
      <w:r w:rsidRPr="000A4F84">
        <w:rPr>
          <w:rFonts w:ascii="Times New Roman" w:eastAsia="Times New Roman" w:hAnsi="Times New Roman" w:cs="Times New Roman"/>
          <w:i/>
          <w:color w:val="auto"/>
          <w:sz w:val="20"/>
          <w:szCs w:val="20"/>
        </w:rPr>
        <w:t>Resolution</w:t>
      </w:r>
      <w:proofErr w:type="spellEnd"/>
      <w:r w:rsidRPr="000A4F84">
        <w:rPr>
          <w:rFonts w:ascii="Times New Roman" w:eastAsia="Times New Roman" w:hAnsi="Times New Roman" w:cs="Times New Roman"/>
          <w:i/>
          <w:color w:val="auto"/>
          <w:sz w:val="20"/>
          <w:szCs w:val="20"/>
        </w:rPr>
        <w:t xml:space="preserve"> 68/268, </w:t>
      </w:r>
      <w:proofErr w:type="spellStart"/>
      <w:r w:rsidRPr="000A4F84">
        <w:rPr>
          <w:rFonts w:ascii="Times New Roman" w:eastAsia="Times New Roman" w:hAnsi="Times New Roman" w:cs="Times New Roman"/>
          <w:i/>
          <w:color w:val="auto"/>
          <w:sz w:val="20"/>
          <w:szCs w:val="20"/>
        </w:rPr>
        <w:t>Strengthening</w:t>
      </w:r>
      <w:proofErr w:type="spellEnd"/>
      <w:r w:rsidRPr="000A4F84">
        <w:rPr>
          <w:rFonts w:ascii="Times New Roman" w:eastAsia="Times New Roman" w:hAnsi="Times New Roman" w:cs="Times New Roman"/>
          <w:i/>
          <w:color w:val="auto"/>
          <w:sz w:val="20"/>
          <w:szCs w:val="20"/>
        </w:rPr>
        <w:t xml:space="preserve"> </w:t>
      </w:r>
      <w:proofErr w:type="spellStart"/>
      <w:r w:rsidRPr="000A4F84">
        <w:rPr>
          <w:rFonts w:ascii="Times New Roman" w:eastAsia="Times New Roman" w:hAnsi="Times New Roman" w:cs="Times New Roman"/>
          <w:i/>
          <w:color w:val="auto"/>
          <w:sz w:val="20"/>
          <w:szCs w:val="20"/>
        </w:rPr>
        <w:t>and</w:t>
      </w:r>
      <w:proofErr w:type="spellEnd"/>
      <w:r w:rsidRPr="000A4F84">
        <w:rPr>
          <w:rFonts w:ascii="Times New Roman" w:eastAsia="Times New Roman" w:hAnsi="Times New Roman" w:cs="Times New Roman"/>
          <w:i/>
          <w:color w:val="auto"/>
          <w:sz w:val="20"/>
          <w:szCs w:val="20"/>
        </w:rPr>
        <w:t xml:space="preserve"> </w:t>
      </w:r>
      <w:proofErr w:type="spellStart"/>
      <w:r w:rsidRPr="000A4F84">
        <w:rPr>
          <w:rFonts w:ascii="Times New Roman" w:eastAsia="Times New Roman" w:hAnsi="Times New Roman" w:cs="Times New Roman"/>
          <w:i/>
          <w:color w:val="auto"/>
          <w:sz w:val="20"/>
          <w:szCs w:val="20"/>
        </w:rPr>
        <w:t>enhancing</w:t>
      </w:r>
      <w:proofErr w:type="spellEnd"/>
      <w:r w:rsidRPr="000A4F84">
        <w:rPr>
          <w:rFonts w:ascii="Times New Roman" w:eastAsia="Times New Roman" w:hAnsi="Times New Roman" w:cs="Times New Roman"/>
          <w:i/>
          <w:color w:val="auto"/>
          <w:sz w:val="20"/>
          <w:szCs w:val="20"/>
        </w:rPr>
        <w:t xml:space="preserve"> </w:t>
      </w:r>
      <w:proofErr w:type="spellStart"/>
      <w:r w:rsidRPr="000A4F84">
        <w:rPr>
          <w:rFonts w:ascii="Times New Roman" w:eastAsia="Times New Roman" w:hAnsi="Times New Roman" w:cs="Times New Roman"/>
          <w:i/>
          <w:color w:val="auto"/>
          <w:sz w:val="20"/>
          <w:szCs w:val="20"/>
        </w:rPr>
        <w:t>the</w:t>
      </w:r>
      <w:proofErr w:type="spellEnd"/>
      <w:r w:rsidRPr="000A4F84">
        <w:rPr>
          <w:rFonts w:ascii="Times New Roman" w:eastAsia="Times New Roman" w:hAnsi="Times New Roman" w:cs="Times New Roman"/>
          <w:i/>
          <w:color w:val="auto"/>
          <w:sz w:val="20"/>
          <w:szCs w:val="20"/>
        </w:rPr>
        <w:t xml:space="preserve"> </w:t>
      </w:r>
      <w:proofErr w:type="spellStart"/>
      <w:r w:rsidRPr="000A4F84">
        <w:rPr>
          <w:rFonts w:ascii="Times New Roman" w:eastAsia="Times New Roman" w:hAnsi="Times New Roman" w:cs="Times New Roman"/>
          <w:i/>
          <w:color w:val="auto"/>
          <w:sz w:val="20"/>
          <w:szCs w:val="20"/>
        </w:rPr>
        <w:t>effective</w:t>
      </w:r>
      <w:proofErr w:type="spellEnd"/>
      <w:r w:rsidRPr="000A4F84">
        <w:rPr>
          <w:rFonts w:ascii="Times New Roman" w:eastAsia="Times New Roman" w:hAnsi="Times New Roman" w:cs="Times New Roman"/>
          <w:i/>
          <w:color w:val="auto"/>
          <w:sz w:val="20"/>
          <w:szCs w:val="20"/>
        </w:rPr>
        <w:t xml:space="preserve"> </w:t>
      </w:r>
      <w:proofErr w:type="spellStart"/>
      <w:r w:rsidRPr="000A4F84">
        <w:rPr>
          <w:rFonts w:ascii="Times New Roman" w:eastAsia="Times New Roman" w:hAnsi="Times New Roman" w:cs="Times New Roman"/>
          <w:i/>
          <w:color w:val="auto"/>
          <w:sz w:val="20"/>
          <w:szCs w:val="20"/>
        </w:rPr>
        <w:t>functioning</w:t>
      </w:r>
      <w:proofErr w:type="spellEnd"/>
      <w:r w:rsidRPr="000A4F84">
        <w:rPr>
          <w:rFonts w:ascii="Times New Roman" w:eastAsia="Times New Roman" w:hAnsi="Times New Roman" w:cs="Times New Roman"/>
          <w:i/>
          <w:color w:val="auto"/>
          <w:sz w:val="20"/>
          <w:szCs w:val="20"/>
        </w:rPr>
        <w:t xml:space="preserve"> </w:t>
      </w:r>
      <w:proofErr w:type="spellStart"/>
      <w:r w:rsidRPr="000A4F84">
        <w:rPr>
          <w:rFonts w:ascii="Times New Roman" w:eastAsia="Times New Roman" w:hAnsi="Times New Roman" w:cs="Times New Roman"/>
          <w:i/>
          <w:color w:val="auto"/>
          <w:sz w:val="20"/>
          <w:szCs w:val="20"/>
        </w:rPr>
        <w:t>of</w:t>
      </w:r>
      <w:proofErr w:type="spellEnd"/>
      <w:r w:rsidRPr="000A4F84">
        <w:rPr>
          <w:rFonts w:ascii="Times New Roman" w:eastAsia="Times New Roman" w:hAnsi="Times New Roman" w:cs="Times New Roman"/>
          <w:i/>
          <w:color w:val="auto"/>
          <w:sz w:val="20"/>
          <w:szCs w:val="20"/>
        </w:rPr>
        <w:t xml:space="preserve"> </w:t>
      </w:r>
      <w:proofErr w:type="spellStart"/>
      <w:r w:rsidRPr="000A4F84">
        <w:rPr>
          <w:rFonts w:ascii="Times New Roman" w:eastAsia="Times New Roman" w:hAnsi="Times New Roman" w:cs="Times New Roman"/>
          <w:i/>
          <w:color w:val="auto"/>
          <w:sz w:val="20"/>
          <w:szCs w:val="20"/>
        </w:rPr>
        <w:t>the</w:t>
      </w:r>
      <w:proofErr w:type="spellEnd"/>
      <w:r w:rsidRPr="000A4F84">
        <w:rPr>
          <w:rFonts w:ascii="Times New Roman" w:eastAsia="Times New Roman" w:hAnsi="Times New Roman" w:cs="Times New Roman"/>
          <w:i/>
          <w:color w:val="auto"/>
          <w:sz w:val="20"/>
          <w:szCs w:val="20"/>
        </w:rPr>
        <w:t xml:space="preserve"> </w:t>
      </w:r>
      <w:proofErr w:type="spellStart"/>
      <w:r w:rsidRPr="000A4F84">
        <w:rPr>
          <w:rFonts w:ascii="Times New Roman" w:eastAsia="Times New Roman" w:hAnsi="Times New Roman" w:cs="Times New Roman"/>
          <w:i/>
          <w:color w:val="auto"/>
          <w:sz w:val="20"/>
          <w:szCs w:val="20"/>
        </w:rPr>
        <w:t>human</w:t>
      </w:r>
      <w:proofErr w:type="spellEnd"/>
      <w:r w:rsidRPr="000A4F84">
        <w:rPr>
          <w:rFonts w:ascii="Times New Roman" w:eastAsia="Times New Roman" w:hAnsi="Times New Roman" w:cs="Times New Roman"/>
          <w:i/>
          <w:color w:val="auto"/>
          <w:sz w:val="20"/>
          <w:szCs w:val="20"/>
        </w:rPr>
        <w:t xml:space="preserve"> </w:t>
      </w:r>
      <w:proofErr w:type="spellStart"/>
      <w:r w:rsidRPr="000A4F84">
        <w:rPr>
          <w:rFonts w:ascii="Times New Roman" w:eastAsia="Times New Roman" w:hAnsi="Times New Roman" w:cs="Times New Roman"/>
          <w:i/>
          <w:color w:val="auto"/>
          <w:sz w:val="20"/>
          <w:szCs w:val="20"/>
        </w:rPr>
        <w:t>rights</w:t>
      </w:r>
      <w:proofErr w:type="spellEnd"/>
      <w:r w:rsidRPr="000A4F84">
        <w:rPr>
          <w:rFonts w:ascii="Times New Roman" w:eastAsia="Times New Roman" w:hAnsi="Times New Roman" w:cs="Times New Roman"/>
          <w:i/>
          <w:color w:val="auto"/>
          <w:sz w:val="20"/>
          <w:szCs w:val="20"/>
        </w:rPr>
        <w:t xml:space="preserve"> </w:t>
      </w:r>
      <w:proofErr w:type="spellStart"/>
      <w:r w:rsidRPr="000A4F84">
        <w:rPr>
          <w:rFonts w:ascii="Times New Roman" w:eastAsia="Times New Roman" w:hAnsi="Times New Roman" w:cs="Times New Roman"/>
          <w:i/>
          <w:color w:val="auto"/>
          <w:sz w:val="20"/>
          <w:szCs w:val="20"/>
        </w:rPr>
        <w:t>treaty</w:t>
      </w:r>
      <w:proofErr w:type="spellEnd"/>
      <w:r w:rsidRPr="000A4F84">
        <w:rPr>
          <w:rFonts w:ascii="Times New Roman" w:eastAsia="Times New Roman" w:hAnsi="Times New Roman" w:cs="Times New Roman"/>
          <w:i/>
          <w:color w:val="auto"/>
          <w:sz w:val="20"/>
          <w:szCs w:val="20"/>
        </w:rPr>
        <w:t xml:space="preserve"> </w:t>
      </w:r>
      <w:proofErr w:type="spellStart"/>
      <w:r w:rsidRPr="000A4F84">
        <w:rPr>
          <w:rFonts w:ascii="Times New Roman" w:eastAsia="Times New Roman" w:hAnsi="Times New Roman" w:cs="Times New Roman"/>
          <w:i/>
          <w:color w:val="auto"/>
          <w:sz w:val="20"/>
          <w:szCs w:val="20"/>
        </w:rPr>
        <w:t>body</w:t>
      </w:r>
      <w:proofErr w:type="spellEnd"/>
      <w:r w:rsidRPr="000A4F84">
        <w:rPr>
          <w:rFonts w:ascii="Times New Roman" w:eastAsia="Times New Roman" w:hAnsi="Times New Roman" w:cs="Times New Roman"/>
          <w:i/>
          <w:color w:val="auto"/>
          <w:sz w:val="20"/>
          <w:szCs w:val="20"/>
        </w:rPr>
        <w:t xml:space="preserve"> </w:t>
      </w:r>
      <w:proofErr w:type="spellStart"/>
      <w:r w:rsidRPr="000A4F84">
        <w:rPr>
          <w:rFonts w:ascii="Times New Roman" w:eastAsia="Times New Roman" w:hAnsi="Times New Roman" w:cs="Times New Roman"/>
          <w:i/>
          <w:color w:val="auto"/>
          <w:sz w:val="20"/>
          <w:szCs w:val="20"/>
        </w:rPr>
        <w:t>system</w:t>
      </w:r>
      <w:proofErr w:type="spellEnd"/>
      <w:r w:rsidRPr="000A4F84">
        <w:rPr>
          <w:rFonts w:ascii="Times New Roman" w:eastAsia="Times New Roman" w:hAnsi="Times New Roman" w:cs="Times New Roman"/>
          <w:color w:val="auto"/>
          <w:sz w:val="20"/>
          <w:szCs w:val="20"/>
        </w:rPr>
        <w:t xml:space="preserve">), pieņemta Ģenerālās Asamblejas 68.sesijā, 2014.gada 9.aprīlī. </w:t>
      </w:r>
    </w:p>
  </w:footnote>
  <w:footnote w:id="3">
    <w:p w:rsidR="002E653B" w:rsidRPr="00BC426E" w:rsidRDefault="002E653B">
      <w:pPr>
        <w:spacing w:after="0" w:line="240" w:lineRule="auto"/>
        <w:jc w:val="both"/>
        <w:rPr>
          <w:rFonts w:ascii="Times New Roman" w:hAnsi="Times New Roman" w:cs="Times New Roman"/>
          <w:color w:val="auto"/>
          <w:sz w:val="20"/>
          <w:szCs w:val="20"/>
        </w:rPr>
      </w:pPr>
      <w:r w:rsidRPr="00BC426E">
        <w:rPr>
          <w:rFonts w:ascii="Times New Roman" w:hAnsi="Times New Roman" w:cs="Times New Roman"/>
          <w:color w:val="auto"/>
          <w:sz w:val="20"/>
          <w:szCs w:val="20"/>
          <w:vertAlign w:val="superscript"/>
        </w:rPr>
        <w:footnoteRef/>
      </w:r>
      <w:r w:rsidRPr="00BC426E">
        <w:rPr>
          <w:rFonts w:ascii="Times New Roman" w:hAnsi="Times New Roman" w:cs="Times New Roman"/>
          <w:color w:val="auto"/>
          <w:sz w:val="20"/>
          <w:szCs w:val="20"/>
        </w:rPr>
        <w:t xml:space="preserve"> </w:t>
      </w:r>
      <w:r w:rsidRPr="00BC426E">
        <w:rPr>
          <w:rFonts w:ascii="Times New Roman" w:eastAsia="Times New Roman" w:hAnsi="Times New Roman" w:cs="Times New Roman"/>
          <w:color w:val="auto"/>
          <w:sz w:val="20"/>
          <w:szCs w:val="20"/>
        </w:rPr>
        <w:t xml:space="preserve">Ekonomikas ministrijas ziņojums par Latvijas tautsaimniecības attīstību, 9.lpp. Pieejams šeit (latviešu valodā): </w:t>
      </w:r>
      <w:hyperlink r:id="rId1">
        <w:r w:rsidRPr="00BC426E">
          <w:rPr>
            <w:rFonts w:ascii="Times New Roman" w:eastAsia="Times New Roman" w:hAnsi="Times New Roman" w:cs="Times New Roman"/>
            <w:i/>
            <w:color w:val="auto"/>
            <w:sz w:val="20"/>
            <w:szCs w:val="20"/>
            <w:u w:val="single"/>
          </w:rPr>
          <w:t>https://www.em.gov.lv/files/tautsaimniecibas_attistiba/zin/2015_dec_lv.pdf</w:t>
        </w:r>
      </w:hyperlink>
      <w:r w:rsidRPr="00BC426E">
        <w:rPr>
          <w:rFonts w:ascii="Times New Roman" w:eastAsia="Times New Roman" w:hAnsi="Times New Roman" w:cs="Times New Roman"/>
          <w:i/>
          <w:color w:val="auto"/>
          <w:sz w:val="20"/>
          <w:szCs w:val="20"/>
        </w:rPr>
        <w:t>.</w:t>
      </w:r>
    </w:p>
  </w:footnote>
  <w:footnote w:id="4">
    <w:p w:rsidR="002E653B" w:rsidRPr="000A4F84" w:rsidRDefault="002E653B" w:rsidP="009408E5">
      <w:pPr>
        <w:spacing w:after="0" w:line="240" w:lineRule="auto"/>
        <w:rPr>
          <w:color w:val="auto"/>
        </w:rPr>
      </w:pPr>
      <w:r w:rsidRPr="00BC426E">
        <w:rPr>
          <w:rFonts w:ascii="Times New Roman" w:hAnsi="Times New Roman" w:cs="Times New Roman"/>
          <w:color w:val="auto"/>
          <w:sz w:val="20"/>
          <w:szCs w:val="20"/>
          <w:vertAlign w:val="superscript"/>
        </w:rPr>
        <w:footnoteRef/>
      </w:r>
      <w:r w:rsidRPr="00BC426E">
        <w:rPr>
          <w:rFonts w:ascii="Times New Roman" w:hAnsi="Times New Roman" w:cs="Times New Roman"/>
          <w:color w:val="auto"/>
          <w:sz w:val="20"/>
          <w:szCs w:val="20"/>
        </w:rPr>
        <w:t xml:space="preserve"> </w:t>
      </w:r>
      <w:proofErr w:type="spellStart"/>
      <w:r w:rsidRPr="00BC426E">
        <w:rPr>
          <w:rFonts w:ascii="Times New Roman" w:eastAsia="Times New Roman" w:hAnsi="Times New Roman" w:cs="Times New Roman"/>
          <w:color w:val="auto"/>
          <w:sz w:val="20"/>
          <w:szCs w:val="20"/>
        </w:rPr>
        <w:t>Ibid</w:t>
      </w:r>
      <w:proofErr w:type="spellEnd"/>
      <w:r w:rsidRPr="00BC426E">
        <w:rPr>
          <w:rFonts w:ascii="Times New Roman" w:eastAsia="Times New Roman" w:hAnsi="Times New Roman" w:cs="Times New Roman"/>
          <w:color w:val="auto"/>
          <w:sz w:val="20"/>
          <w:szCs w:val="20"/>
        </w:rPr>
        <w:t>.</w:t>
      </w:r>
    </w:p>
  </w:footnote>
  <w:footnote w:id="5">
    <w:p w:rsidR="002E653B" w:rsidRPr="000A4F84" w:rsidRDefault="002E653B">
      <w:pPr>
        <w:spacing w:after="0" w:line="240" w:lineRule="auto"/>
        <w:jc w:val="both"/>
        <w:rPr>
          <w:color w:val="auto"/>
        </w:rPr>
      </w:pPr>
      <w:r w:rsidRPr="00BC426E">
        <w:rPr>
          <w:rFonts w:ascii="Times New Roman" w:hAnsi="Times New Roman" w:cs="Times New Roman"/>
          <w:color w:val="auto"/>
          <w:sz w:val="20"/>
          <w:szCs w:val="20"/>
          <w:vertAlign w:val="superscript"/>
        </w:rPr>
        <w:footnoteRef/>
      </w:r>
      <w:r w:rsidRPr="00BC426E">
        <w:rPr>
          <w:rFonts w:ascii="Times New Roman" w:hAnsi="Times New Roman" w:cs="Times New Roman"/>
          <w:color w:val="auto"/>
          <w:sz w:val="20"/>
          <w:szCs w:val="20"/>
        </w:rPr>
        <w:t xml:space="preserve"> </w:t>
      </w:r>
      <w:r w:rsidRPr="000A4F84">
        <w:rPr>
          <w:rFonts w:ascii="Times New Roman" w:eastAsia="Times New Roman" w:hAnsi="Times New Roman" w:cs="Times New Roman"/>
          <w:i/>
          <w:color w:val="auto"/>
          <w:sz w:val="20"/>
          <w:szCs w:val="20"/>
        </w:rPr>
        <w:t xml:space="preserve">Tatjana Ždanoka pret Latviju </w:t>
      </w:r>
      <w:r w:rsidRPr="000A4F84">
        <w:rPr>
          <w:rFonts w:ascii="Times New Roman" w:eastAsia="Times New Roman" w:hAnsi="Times New Roman" w:cs="Times New Roman"/>
          <w:color w:val="auto"/>
          <w:sz w:val="20"/>
          <w:szCs w:val="20"/>
        </w:rPr>
        <w:t xml:space="preserve">(iesniegums Nr.58278/00), ECT Lielās palātas </w:t>
      </w:r>
      <w:proofErr w:type="gramStart"/>
      <w:r w:rsidRPr="000A4F84">
        <w:rPr>
          <w:rFonts w:ascii="Times New Roman" w:eastAsia="Times New Roman" w:hAnsi="Times New Roman" w:cs="Times New Roman"/>
          <w:color w:val="auto"/>
          <w:sz w:val="20"/>
          <w:szCs w:val="20"/>
        </w:rPr>
        <w:t>2006.gada</w:t>
      </w:r>
      <w:proofErr w:type="gramEnd"/>
      <w:r w:rsidRPr="000A4F84">
        <w:rPr>
          <w:rFonts w:ascii="Times New Roman" w:eastAsia="Times New Roman" w:hAnsi="Times New Roman" w:cs="Times New Roman"/>
          <w:color w:val="auto"/>
          <w:sz w:val="20"/>
          <w:szCs w:val="20"/>
        </w:rPr>
        <w:t xml:space="preserve"> 16.marta spriedums. Pieejams šeit (angļu, franču valodā): </w:t>
      </w:r>
      <w:hyperlink r:id="rId2" w:history="1">
        <w:r w:rsidRPr="000A4F84">
          <w:rPr>
            <w:rStyle w:val="Hyperlink"/>
            <w:rFonts w:ascii="Times New Roman" w:eastAsia="Times New Roman" w:hAnsi="Times New Roman" w:cs="Times New Roman"/>
            <w:i/>
            <w:color w:val="auto"/>
            <w:sz w:val="20"/>
            <w:szCs w:val="20"/>
          </w:rPr>
          <w:t>http://hudoc.echr.coe.int</w:t>
        </w:r>
      </w:hyperlink>
      <w:r w:rsidRPr="000A4F84">
        <w:rPr>
          <w:rFonts w:ascii="Times New Roman" w:eastAsia="Times New Roman" w:hAnsi="Times New Roman" w:cs="Times New Roman"/>
          <w:color w:val="auto"/>
          <w:sz w:val="20"/>
          <w:szCs w:val="20"/>
        </w:rPr>
        <w:t xml:space="preserve"> </w:t>
      </w:r>
    </w:p>
  </w:footnote>
  <w:footnote w:id="6">
    <w:p w:rsidR="002E653B" w:rsidRPr="000A4F84" w:rsidRDefault="002E653B" w:rsidP="0028498D">
      <w:pPr>
        <w:pStyle w:val="FootnoteText"/>
        <w:jc w:val="both"/>
        <w:rPr>
          <w:rFonts w:ascii="Times New Roman" w:hAnsi="Times New Roman" w:cs="Times New Roman"/>
          <w:color w:val="auto"/>
        </w:rPr>
      </w:pPr>
      <w:r w:rsidRPr="000A4F84">
        <w:rPr>
          <w:rStyle w:val="FootnoteReference"/>
          <w:color w:val="auto"/>
        </w:rPr>
        <w:footnoteRef/>
      </w:r>
      <w:r w:rsidRPr="000A4F84">
        <w:rPr>
          <w:color w:val="auto"/>
        </w:rPr>
        <w:t xml:space="preserve"> </w:t>
      </w:r>
      <w:r w:rsidRPr="000A4F84">
        <w:rPr>
          <w:rFonts w:ascii="Times New Roman" w:hAnsi="Times New Roman" w:cs="Times New Roman"/>
          <w:color w:val="auto"/>
        </w:rPr>
        <w:t xml:space="preserve">Skat. Satversmes tiesas </w:t>
      </w:r>
      <w:proofErr w:type="gramStart"/>
      <w:r w:rsidRPr="000A4F84">
        <w:rPr>
          <w:rFonts w:ascii="Times New Roman" w:hAnsi="Times New Roman" w:cs="Times New Roman"/>
          <w:color w:val="auto"/>
        </w:rPr>
        <w:t>1999.gada</w:t>
      </w:r>
      <w:proofErr w:type="gramEnd"/>
      <w:r w:rsidRPr="000A4F84">
        <w:rPr>
          <w:rFonts w:ascii="Times New Roman" w:hAnsi="Times New Roman" w:cs="Times New Roman"/>
          <w:color w:val="auto"/>
        </w:rPr>
        <w:t xml:space="preserve"> 9.jūlija spriedumu lietā Nr.</w:t>
      </w:r>
      <w:r w:rsidRPr="000A4F84">
        <w:rPr>
          <w:rFonts w:ascii="Times New Roman" w:hAnsi="Times New Roman" w:cs="Times New Roman"/>
          <w:bCs/>
          <w:color w:val="auto"/>
        </w:rPr>
        <w:t>04 – 03(99).</w:t>
      </w:r>
      <w:r w:rsidRPr="000A4F84">
        <w:rPr>
          <w:rFonts w:ascii="Times New Roman" w:hAnsi="Times New Roman" w:cs="Times New Roman"/>
          <w:color w:val="auto"/>
        </w:rPr>
        <w:t xml:space="preserve"> Pieejams šeit (angļu valodā): </w:t>
      </w:r>
      <w:hyperlink r:id="rId3" w:history="1">
        <w:r w:rsidRPr="000A4F84">
          <w:rPr>
            <w:rStyle w:val="Hyperlink"/>
            <w:rFonts w:ascii="Times New Roman" w:hAnsi="Times New Roman" w:cs="Times New Roman"/>
            <w:i/>
            <w:color w:val="auto"/>
          </w:rPr>
          <w:t>http://www.satv.tiesa.gov.lv/wp-content/uploads/1999/04/04-0399_Spriedums_ENG.pdf</w:t>
        </w:r>
      </w:hyperlink>
      <w:r w:rsidRPr="000A4F84">
        <w:rPr>
          <w:rFonts w:ascii="Times New Roman" w:hAnsi="Times New Roman" w:cs="Times New Roman"/>
          <w:i/>
          <w:color w:val="auto"/>
        </w:rPr>
        <w:t xml:space="preserve"> </w:t>
      </w:r>
    </w:p>
  </w:footnote>
  <w:footnote w:id="7">
    <w:p w:rsidR="002E653B" w:rsidRPr="000A4F84" w:rsidRDefault="002E653B">
      <w:pPr>
        <w:pStyle w:val="FootnoteText"/>
        <w:rPr>
          <w:color w:val="auto"/>
        </w:rPr>
      </w:pPr>
      <w:r w:rsidRPr="000A4F84">
        <w:rPr>
          <w:rStyle w:val="FootnoteReference"/>
          <w:color w:val="auto"/>
        </w:rPr>
        <w:footnoteRef/>
      </w:r>
      <w:r w:rsidRPr="000A4F84">
        <w:rPr>
          <w:color w:val="auto"/>
        </w:rPr>
        <w:t xml:space="preserve"> </w:t>
      </w:r>
      <w:r w:rsidRPr="000A4F84">
        <w:rPr>
          <w:rFonts w:ascii="Times New Roman" w:hAnsi="Times New Roman" w:cs="Times New Roman"/>
          <w:color w:val="auto"/>
        </w:rPr>
        <w:t xml:space="preserve">Skat. Satversmes tiesas </w:t>
      </w:r>
      <w:proofErr w:type="gramStart"/>
      <w:r w:rsidRPr="000A4F84">
        <w:rPr>
          <w:rFonts w:ascii="Times New Roman" w:hAnsi="Times New Roman" w:cs="Times New Roman"/>
          <w:color w:val="auto"/>
        </w:rPr>
        <w:t>2003.gada</w:t>
      </w:r>
      <w:proofErr w:type="gramEnd"/>
      <w:r w:rsidRPr="000A4F84">
        <w:rPr>
          <w:rFonts w:ascii="Times New Roman" w:hAnsi="Times New Roman" w:cs="Times New Roman"/>
          <w:color w:val="auto"/>
        </w:rPr>
        <w:t xml:space="preserve"> 27.novembra spriedumu lietā </w:t>
      </w:r>
      <w:r w:rsidRPr="000A4F84">
        <w:rPr>
          <w:rFonts w:ascii="Times New Roman" w:hAnsi="Times New Roman" w:cs="Times New Roman"/>
          <w:bCs/>
          <w:color w:val="auto"/>
        </w:rPr>
        <w:t xml:space="preserve">Nr. 2003-13-0106. Pieejams šeit </w:t>
      </w:r>
      <w:r w:rsidRPr="000A4F84">
        <w:rPr>
          <w:rFonts w:ascii="Times New Roman" w:hAnsi="Times New Roman" w:cs="Times New Roman"/>
          <w:color w:val="auto"/>
        </w:rPr>
        <w:t>(angļu valodā)</w:t>
      </w:r>
      <w:r w:rsidRPr="000A4F84">
        <w:rPr>
          <w:rFonts w:ascii="Times New Roman" w:hAnsi="Times New Roman" w:cs="Times New Roman"/>
          <w:bCs/>
          <w:color w:val="auto"/>
        </w:rPr>
        <w:t>:</w:t>
      </w:r>
      <w:r w:rsidRPr="000A4F84">
        <w:rPr>
          <w:color w:val="auto"/>
        </w:rPr>
        <w:t xml:space="preserve"> </w:t>
      </w:r>
      <w:hyperlink r:id="rId4" w:history="1">
        <w:r w:rsidRPr="000A4F84">
          <w:rPr>
            <w:rStyle w:val="Hyperlink"/>
            <w:rFonts w:ascii="Times New Roman" w:hAnsi="Times New Roman" w:cs="Times New Roman"/>
            <w:bCs/>
            <w:i/>
            <w:color w:val="auto"/>
          </w:rPr>
          <w:t>http://www.satv.tiesa.gov.lv/wp-content/uploads/2003/06/2003-13-0106_Spriedums_ENG.pdf</w:t>
        </w:r>
      </w:hyperlink>
      <w:proofErr w:type="gramStart"/>
      <w:r w:rsidRPr="000A4F84">
        <w:rPr>
          <w:rFonts w:ascii="Times New Roman" w:hAnsi="Times New Roman" w:cs="Times New Roman"/>
          <w:bCs/>
          <w:i/>
          <w:color w:val="auto"/>
          <w:u w:val="single"/>
        </w:rPr>
        <w:t xml:space="preserve"> </w:t>
      </w:r>
      <w:r w:rsidRPr="000A4F84">
        <w:rPr>
          <w:rStyle w:val="Hyperlink"/>
          <w:rFonts w:ascii="Times New Roman" w:hAnsi="Times New Roman" w:cs="Times New Roman"/>
          <w:bCs/>
          <w:color w:val="auto"/>
          <w:u w:val="none"/>
        </w:rPr>
        <w:t xml:space="preserve"> </w:t>
      </w:r>
      <w:r w:rsidRPr="000A4F84">
        <w:rPr>
          <w:rFonts w:ascii="Times New Roman" w:hAnsi="Times New Roman" w:cs="Times New Roman"/>
          <w:bCs/>
          <w:color w:val="auto"/>
        </w:rPr>
        <w:t xml:space="preserve"> </w:t>
      </w:r>
      <w:proofErr w:type="gramEnd"/>
    </w:p>
  </w:footnote>
  <w:footnote w:id="8">
    <w:p w:rsidR="002E653B" w:rsidRPr="000A4F84" w:rsidRDefault="002E653B">
      <w:pPr>
        <w:pStyle w:val="FootnoteText"/>
        <w:rPr>
          <w:rFonts w:ascii="Times New Roman" w:hAnsi="Times New Roman" w:cs="Times New Roman"/>
          <w:color w:val="auto"/>
        </w:rPr>
      </w:pPr>
      <w:r w:rsidRPr="000A4F84">
        <w:rPr>
          <w:rStyle w:val="FootnoteReference"/>
          <w:color w:val="auto"/>
        </w:rPr>
        <w:footnoteRef/>
      </w:r>
      <w:r w:rsidRPr="000A4F84">
        <w:rPr>
          <w:color w:val="auto"/>
        </w:rPr>
        <w:t xml:space="preserve"> </w:t>
      </w:r>
      <w:r w:rsidRPr="000A4F84">
        <w:rPr>
          <w:rFonts w:ascii="Times New Roman" w:hAnsi="Times New Roman" w:cs="Times New Roman"/>
          <w:color w:val="auto"/>
        </w:rPr>
        <w:t xml:space="preserve">Skat. Satversmes tiesas </w:t>
      </w:r>
      <w:proofErr w:type="gramStart"/>
      <w:r w:rsidRPr="000A4F84">
        <w:rPr>
          <w:rFonts w:ascii="Times New Roman" w:hAnsi="Times New Roman" w:cs="Times New Roman"/>
          <w:color w:val="auto"/>
        </w:rPr>
        <w:t>2008.gada</w:t>
      </w:r>
      <w:proofErr w:type="gramEnd"/>
      <w:r w:rsidRPr="000A4F84">
        <w:rPr>
          <w:rFonts w:ascii="Times New Roman" w:hAnsi="Times New Roman" w:cs="Times New Roman"/>
          <w:color w:val="auto"/>
        </w:rPr>
        <w:t xml:space="preserve"> 23.septembra spriedumu lietā Nr.2008-01-03. Pieejams šeit</w:t>
      </w:r>
      <w:r w:rsidRPr="000A4F84">
        <w:rPr>
          <w:rFonts w:ascii="Times New Roman" w:hAnsi="Times New Roman" w:cs="Times New Roman"/>
          <w:bCs/>
          <w:color w:val="auto"/>
        </w:rPr>
        <w:t xml:space="preserve"> (angļu valodā)</w:t>
      </w:r>
      <w:r w:rsidRPr="000A4F84">
        <w:rPr>
          <w:rFonts w:ascii="Times New Roman" w:hAnsi="Times New Roman" w:cs="Times New Roman"/>
          <w:color w:val="auto"/>
        </w:rPr>
        <w:t xml:space="preserve">: </w:t>
      </w:r>
      <w:hyperlink r:id="rId5" w:history="1">
        <w:r w:rsidRPr="000A4F84">
          <w:rPr>
            <w:rStyle w:val="Hyperlink"/>
            <w:rFonts w:ascii="Times New Roman" w:hAnsi="Times New Roman" w:cs="Times New Roman"/>
            <w:bCs/>
            <w:i/>
            <w:color w:val="auto"/>
          </w:rPr>
          <w:t>http://www.satv.tiesa.gov.lv/wp-content/uploads/2008/01/2008-01-03_Spriedums_ENG.pdf</w:t>
        </w:r>
      </w:hyperlink>
      <w:proofErr w:type="gramStart"/>
      <w:r w:rsidRPr="000A4F84">
        <w:rPr>
          <w:rStyle w:val="Hyperlink"/>
          <w:rFonts w:ascii="Times New Roman" w:hAnsi="Times New Roman" w:cs="Times New Roman"/>
          <w:bCs/>
          <w:i/>
          <w:color w:val="auto"/>
        </w:rPr>
        <w:t xml:space="preserve"> </w:t>
      </w:r>
      <w:r w:rsidRPr="000A4F84">
        <w:rPr>
          <w:rStyle w:val="Hyperlink"/>
          <w:rFonts w:ascii="Times New Roman" w:hAnsi="Times New Roman" w:cs="Times New Roman"/>
          <w:bCs/>
          <w:color w:val="auto"/>
          <w:u w:val="none"/>
        </w:rPr>
        <w:t xml:space="preserve">  </w:t>
      </w:r>
      <w:r w:rsidRPr="000A4F84">
        <w:rPr>
          <w:rFonts w:ascii="Times New Roman" w:hAnsi="Times New Roman" w:cs="Times New Roman"/>
          <w:bCs/>
          <w:color w:val="auto"/>
        </w:rPr>
        <w:t xml:space="preserve"> </w:t>
      </w:r>
      <w:proofErr w:type="gramEnd"/>
    </w:p>
  </w:footnote>
  <w:footnote w:id="9">
    <w:p w:rsidR="002E653B" w:rsidRPr="000A4F84" w:rsidRDefault="002E653B">
      <w:pPr>
        <w:spacing w:after="0" w:line="240" w:lineRule="auto"/>
        <w:jc w:val="both"/>
        <w:rPr>
          <w:i/>
          <w:color w:val="auto"/>
        </w:rPr>
      </w:pPr>
      <w:r w:rsidRPr="00BC426E">
        <w:rPr>
          <w:rFonts w:ascii="Times New Roman" w:hAnsi="Times New Roman" w:cs="Times New Roman"/>
          <w:color w:val="auto"/>
          <w:sz w:val="20"/>
          <w:szCs w:val="20"/>
          <w:vertAlign w:val="superscript"/>
        </w:rPr>
        <w:footnoteRef/>
      </w:r>
      <w:r w:rsidRPr="000A4F84">
        <w:rPr>
          <w:rFonts w:ascii="Times New Roman" w:eastAsia="Times New Roman" w:hAnsi="Times New Roman" w:cs="Times New Roman"/>
          <w:i/>
          <w:color w:val="auto"/>
          <w:sz w:val="20"/>
          <w:szCs w:val="20"/>
        </w:rPr>
        <w:t xml:space="preserve">Pārskats par NVO sektoru Latvijā, </w:t>
      </w:r>
      <w:proofErr w:type="gramStart"/>
      <w:r w:rsidRPr="000A4F84">
        <w:rPr>
          <w:rFonts w:ascii="Times New Roman" w:eastAsia="Times New Roman" w:hAnsi="Times New Roman" w:cs="Times New Roman"/>
          <w:i/>
          <w:color w:val="auto"/>
          <w:sz w:val="20"/>
          <w:szCs w:val="20"/>
        </w:rPr>
        <w:t>2015.gads</w:t>
      </w:r>
      <w:proofErr w:type="gramEnd"/>
      <w:r w:rsidRPr="000A4F84">
        <w:rPr>
          <w:rFonts w:ascii="Times New Roman" w:eastAsia="Times New Roman" w:hAnsi="Times New Roman" w:cs="Times New Roman"/>
          <w:color w:val="auto"/>
          <w:sz w:val="20"/>
          <w:szCs w:val="20"/>
        </w:rPr>
        <w:t xml:space="preserve">, Latvijas Pilsoniskā Alianse. Pieejams šeit (latviešu valodā): </w:t>
      </w:r>
      <w:hyperlink r:id="rId6">
        <w:r w:rsidRPr="000A4F84">
          <w:rPr>
            <w:rFonts w:ascii="Times New Roman" w:eastAsia="Times New Roman" w:hAnsi="Times New Roman" w:cs="Times New Roman"/>
            <w:i/>
            <w:color w:val="auto"/>
            <w:sz w:val="20"/>
            <w:szCs w:val="20"/>
            <w:u w:val="single"/>
          </w:rPr>
          <w:t>http://www.nvo.lv/site/attachments/29/04/2016/NVO_PARSKATS-2015-23.04.pdf</w:t>
        </w:r>
      </w:hyperlink>
      <w:r w:rsidRPr="000A4F84">
        <w:rPr>
          <w:rFonts w:ascii="Times New Roman" w:eastAsia="Times New Roman" w:hAnsi="Times New Roman" w:cs="Times New Roman"/>
          <w:i/>
          <w:color w:val="auto"/>
          <w:sz w:val="20"/>
          <w:szCs w:val="20"/>
        </w:rPr>
        <w:t xml:space="preserve"> </w:t>
      </w:r>
    </w:p>
  </w:footnote>
  <w:footnote w:id="10">
    <w:p w:rsidR="002E653B" w:rsidRPr="00BC426E" w:rsidRDefault="002E653B" w:rsidP="005968FB">
      <w:pPr>
        <w:pStyle w:val="FootnoteText"/>
        <w:jc w:val="both"/>
        <w:rPr>
          <w:rFonts w:ascii="Times New Roman" w:hAnsi="Times New Roman" w:cs="Times New Roman"/>
          <w:color w:val="auto"/>
        </w:rPr>
      </w:pPr>
      <w:r w:rsidRPr="00BC426E">
        <w:rPr>
          <w:rStyle w:val="FootnoteReference"/>
          <w:rFonts w:ascii="Times New Roman" w:hAnsi="Times New Roman" w:cs="Times New Roman"/>
          <w:color w:val="auto"/>
        </w:rPr>
        <w:footnoteRef/>
      </w:r>
      <w:r w:rsidRPr="00BC426E">
        <w:rPr>
          <w:rFonts w:ascii="Times New Roman" w:hAnsi="Times New Roman" w:cs="Times New Roman"/>
          <w:color w:val="auto"/>
        </w:rPr>
        <w:t xml:space="preserve"> Pētījums „</w:t>
      </w:r>
      <w:r w:rsidRPr="00BC426E">
        <w:rPr>
          <w:rFonts w:ascii="Times New Roman" w:hAnsi="Times New Roman" w:cs="Times New Roman"/>
          <w:i/>
          <w:color w:val="auto"/>
        </w:rPr>
        <w:t>Mazākumtautību līdzdalība demokrātiskajos procesos Latvijā</w:t>
      </w:r>
      <w:r w:rsidRPr="00BC426E">
        <w:rPr>
          <w:rFonts w:ascii="Times New Roman" w:hAnsi="Times New Roman" w:cs="Times New Roman"/>
          <w:color w:val="auto"/>
        </w:rPr>
        <w:t>” (</w:t>
      </w:r>
      <w:proofErr w:type="gramStart"/>
      <w:r w:rsidRPr="00BC426E">
        <w:rPr>
          <w:rFonts w:ascii="Times New Roman" w:hAnsi="Times New Roman" w:cs="Times New Roman"/>
          <w:color w:val="auto"/>
        </w:rPr>
        <w:t>2015.gads</w:t>
      </w:r>
      <w:proofErr w:type="gramEnd"/>
      <w:r w:rsidRPr="00BC426E">
        <w:rPr>
          <w:rFonts w:ascii="Times New Roman" w:hAnsi="Times New Roman" w:cs="Times New Roman"/>
          <w:color w:val="auto"/>
        </w:rPr>
        <w:t>), nodibinājums „</w:t>
      </w:r>
      <w:proofErr w:type="spellStart"/>
      <w:r w:rsidRPr="00BC426E">
        <w:rPr>
          <w:rFonts w:ascii="Times New Roman" w:hAnsi="Times New Roman" w:cs="Times New Roman"/>
          <w:color w:val="auto"/>
        </w:rPr>
        <w:t>Baltic</w:t>
      </w:r>
      <w:proofErr w:type="spellEnd"/>
      <w:r w:rsidRPr="00BC426E">
        <w:rPr>
          <w:rFonts w:ascii="Times New Roman" w:hAnsi="Times New Roman" w:cs="Times New Roman"/>
          <w:color w:val="auto"/>
        </w:rPr>
        <w:t xml:space="preserve"> </w:t>
      </w:r>
      <w:proofErr w:type="spellStart"/>
      <w:r w:rsidRPr="00BC426E">
        <w:rPr>
          <w:rFonts w:ascii="Times New Roman" w:hAnsi="Times New Roman" w:cs="Times New Roman"/>
          <w:color w:val="auto"/>
        </w:rPr>
        <w:t>Institute</w:t>
      </w:r>
      <w:proofErr w:type="spellEnd"/>
      <w:r w:rsidRPr="00BC426E">
        <w:rPr>
          <w:rFonts w:ascii="Times New Roman" w:hAnsi="Times New Roman" w:cs="Times New Roman"/>
          <w:color w:val="auto"/>
        </w:rPr>
        <w:t xml:space="preserve"> </w:t>
      </w:r>
      <w:proofErr w:type="spellStart"/>
      <w:r w:rsidRPr="00BC426E">
        <w:rPr>
          <w:rFonts w:ascii="Times New Roman" w:hAnsi="Times New Roman" w:cs="Times New Roman"/>
          <w:color w:val="auto"/>
        </w:rPr>
        <w:t>of</w:t>
      </w:r>
      <w:proofErr w:type="spellEnd"/>
      <w:r w:rsidRPr="00BC426E">
        <w:rPr>
          <w:rFonts w:ascii="Times New Roman" w:hAnsi="Times New Roman" w:cs="Times New Roman"/>
          <w:color w:val="auto"/>
        </w:rPr>
        <w:t xml:space="preserve"> </w:t>
      </w:r>
      <w:proofErr w:type="spellStart"/>
      <w:r w:rsidRPr="00BC426E">
        <w:rPr>
          <w:rFonts w:ascii="Times New Roman" w:hAnsi="Times New Roman" w:cs="Times New Roman"/>
          <w:color w:val="auto"/>
        </w:rPr>
        <w:t>Social</w:t>
      </w:r>
      <w:proofErr w:type="spellEnd"/>
      <w:r w:rsidRPr="00BC426E">
        <w:rPr>
          <w:rFonts w:ascii="Times New Roman" w:hAnsi="Times New Roman" w:cs="Times New Roman"/>
          <w:color w:val="auto"/>
        </w:rPr>
        <w:t xml:space="preserve"> </w:t>
      </w:r>
      <w:proofErr w:type="spellStart"/>
      <w:r w:rsidRPr="00BC426E">
        <w:rPr>
          <w:rFonts w:ascii="Times New Roman" w:hAnsi="Times New Roman" w:cs="Times New Roman"/>
          <w:color w:val="auto"/>
        </w:rPr>
        <w:t>Sciences</w:t>
      </w:r>
      <w:proofErr w:type="spellEnd"/>
      <w:r w:rsidRPr="00BC426E">
        <w:rPr>
          <w:rFonts w:ascii="Times New Roman" w:hAnsi="Times New Roman" w:cs="Times New Roman"/>
          <w:color w:val="auto"/>
        </w:rPr>
        <w:t xml:space="preserve">”. Pieejams šeit (latviešu valodā): </w:t>
      </w:r>
      <w:hyperlink r:id="rId7" w:history="1">
        <w:r w:rsidRPr="00BC426E">
          <w:rPr>
            <w:rStyle w:val="Hyperlink"/>
            <w:rFonts w:ascii="Times New Roman" w:hAnsi="Times New Roman" w:cs="Times New Roman"/>
            <w:i/>
            <w:color w:val="auto"/>
          </w:rPr>
          <w:t>http://petijumi.mk.gov.lv/sites/default/files/file/KM_Petij_Mazakumtaut_lidzdaliba_demokrat_procesos_Latv.pdf</w:t>
        </w:r>
      </w:hyperlink>
    </w:p>
  </w:footnote>
  <w:footnote w:id="11">
    <w:p w:rsidR="002E653B" w:rsidRPr="00BC426E" w:rsidRDefault="002E653B" w:rsidP="00AA1713">
      <w:pPr>
        <w:pStyle w:val="FootnoteText"/>
        <w:rPr>
          <w:rFonts w:ascii="Times New Roman" w:hAnsi="Times New Roman" w:cs="Times New Roman"/>
          <w:color w:val="auto"/>
        </w:rPr>
      </w:pPr>
      <w:r w:rsidRPr="00BC426E">
        <w:rPr>
          <w:rStyle w:val="FootnoteReference"/>
          <w:rFonts w:ascii="Times New Roman" w:hAnsi="Times New Roman" w:cs="Times New Roman"/>
          <w:color w:val="auto"/>
        </w:rPr>
        <w:footnoteRef/>
      </w:r>
      <w:r w:rsidRPr="00BC426E">
        <w:rPr>
          <w:rFonts w:ascii="Times New Roman" w:hAnsi="Times New Roman" w:cs="Times New Roman"/>
          <w:color w:val="auto"/>
        </w:rPr>
        <w:t xml:space="preserve"> </w:t>
      </w:r>
      <w:proofErr w:type="spellStart"/>
      <w:r w:rsidRPr="00BC426E">
        <w:rPr>
          <w:rFonts w:ascii="Times New Roman" w:hAnsi="Times New Roman" w:cs="Times New Roman"/>
          <w:color w:val="auto"/>
        </w:rPr>
        <w:t>Ibid</w:t>
      </w:r>
      <w:proofErr w:type="spellEnd"/>
      <w:r w:rsidRPr="00BC426E">
        <w:rPr>
          <w:rFonts w:ascii="Times New Roman" w:hAnsi="Times New Roman" w:cs="Times New Roman"/>
          <w:color w:val="auto"/>
        </w:rPr>
        <w:t>.</w:t>
      </w:r>
    </w:p>
  </w:footnote>
  <w:footnote w:id="12">
    <w:p w:rsidR="002E653B" w:rsidRPr="00BC426E" w:rsidRDefault="002E653B">
      <w:pPr>
        <w:spacing w:after="0" w:line="240" w:lineRule="auto"/>
        <w:rPr>
          <w:rFonts w:ascii="Times New Roman" w:hAnsi="Times New Roman" w:cs="Times New Roman"/>
          <w:color w:val="auto"/>
          <w:sz w:val="20"/>
          <w:szCs w:val="20"/>
        </w:rPr>
      </w:pPr>
      <w:r w:rsidRPr="00BC426E">
        <w:rPr>
          <w:rFonts w:ascii="Times New Roman" w:hAnsi="Times New Roman" w:cs="Times New Roman"/>
          <w:color w:val="auto"/>
          <w:sz w:val="20"/>
          <w:szCs w:val="20"/>
          <w:vertAlign w:val="superscript"/>
        </w:rPr>
        <w:footnoteRef/>
      </w:r>
      <w:r w:rsidRPr="00BC426E">
        <w:rPr>
          <w:rFonts w:ascii="Times New Roman" w:hAnsi="Times New Roman" w:cs="Times New Roman"/>
          <w:color w:val="auto"/>
          <w:sz w:val="20"/>
          <w:szCs w:val="20"/>
        </w:rPr>
        <w:t xml:space="preserve"> </w:t>
      </w:r>
      <w:r w:rsidRPr="00BC426E">
        <w:rPr>
          <w:rFonts w:ascii="Times New Roman" w:eastAsia="Times New Roman" w:hAnsi="Times New Roman" w:cs="Times New Roman"/>
          <w:color w:val="auto"/>
          <w:sz w:val="20"/>
          <w:szCs w:val="20"/>
        </w:rPr>
        <w:t xml:space="preserve">Skat., </w:t>
      </w:r>
      <w:proofErr w:type="spellStart"/>
      <w:r w:rsidRPr="00BC426E">
        <w:rPr>
          <w:rFonts w:ascii="Times New Roman" w:eastAsia="Times New Roman" w:hAnsi="Times New Roman" w:cs="Times New Roman"/>
          <w:i/>
          <w:color w:val="auto"/>
          <w:sz w:val="20"/>
          <w:szCs w:val="20"/>
        </w:rPr>
        <w:t>Media</w:t>
      </w:r>
      <w:proofErr w:type="spellEnd"/>
      <w:r w:rsidRPr="00BC426E">
        <w:rPr>
          <w:rFonts w:ascii="Times New Roman" w:eastAsia="Times New Roman" w:hAnsi="Times New Roman" w:cs="Times New Roman"/>
          <w:i/>
          <w:color w:val="auto"/>
          <w:sz w:val="20"/>
          <w:szCs w:val="20"/>
        </w:rPr>
        <w:t xml:space="preserve"> </w:t>
      </w:r>
      <w:proofErr w:type="spellStart"/>
      <w:r w:rsidRPr="00BC426E">
        <w:rPr>
          <w:rFonts w:ascii="Times New Roman" w:eastAsia="Times New Roman" w:hAnsi="Times New Roman" w:cs="Times New Roman"/>
          <w:i/>
          <w:color w:val="auto"/>
          <w:sz w:val="20"/>
          <w:szCs w:val="20"/>
        </w:rPr>
        <w:t>Pluralism</w:t>
      </w:r>
      <w:proofErr w:type="spellEnd"/>
      <w:r w:rsidRPr="00BC426E">
        <w:rPr>
          <w:rFonts w:ascii="Times New Roman" w:eastAsia="Times New Roman" w:hAnsi="Times New Roman" w:cs="Times New Roman"/>
          <w:i/>
          <w:color w:val="auto"/>
          <w:sz w:val="20"/>
          <w:szCs w:val="20"/>
        </w:rPr>
        <w:t xml:space="preserve"> </w:t>
      </w:r>
      <w:proofErr w:type="spellStart"/>
      <w:r w:rsidRPr="00BC426E">
        <w:rPr>
          <w:rFonts w:ascii="Times New Roman" w:eastAsia="Times New Roman" w:hAnsi="Times New Roman" w:cs="Times New Roman"/>
          <w:i/>
          <w:color w:val="auto"/>
          <w:sz w:val="20"/>
          <w:szCs w:val="20"/>
        </w:rPr>
        <w:t>Monitor</w:t>
      </w:r>
      <w:proofErr w:type="spellEnd"/>
      <w:r w:rsidRPr="00BC426E">
        <w:rPr>
          <w:rFonts w:ascii="Times New Roman" w:eastAsia="Times New Roman" w:hAnsi="Times New Roman" w:cs="Times New Roman"/>
          <w:i/>
          <w:color w:val="auto"/>
          <w:sz w:val="20"/>
          <w:szCs w:val="20"/>
        </w:rPr>
        <w:t xml:space="preserve"> 2015</w:t>
      </w:r>
      <w:r w:rsidRPr="00BC426E">
        <w:rPr>
          <w:rFonts w:ascii="Times New Roman" w:eastAsia="Times New Roman" w:hAnsi="Times New Roman" w:cs="Times New Roman"/>
          <w:color w:val="auto"/>
          <w:sz w:val="20"/>
          <w:szCs w:val="20"/>
        </w:rPr>
        <w:t>. Pieejams šeit (angļu valodā):</w:t>
      </w:r>
      <w:r w:rsidRPr="00BC426E">
        <w:rPr>
          <w:rFonts w:ascii="Times New Roman" w:hAnsi="Times New Roman" w:cs="Times New Roman"/>
          <w:color w:val="auto"/>
          <w:sz w:val="20"/>
          <w:szCs w:val="20"/>
        </w:rPr>
        <w:t xml:space="preserve"> </w:t>
      </w:r>
      <w:hyperlink r:id="rId8">
        <w:r w:rsidRPr="00BC426E">
          <w:rPr>
            <w:rFonts w:ascii="Times New Roman" w:eastAsia="Times New Roman" w:hAnsi="Times New Roman" w:cs="Times New Roman"/>
            <w:i/>
            <w:color w:val="auto"/>
            <w:sz w:val="20"/>
            <w:szCs w:val="20"/>
            <w:u w:val="single"/>
          </w:rPr>
          <w:t>http://monitor.cmpf.eui.eu/mpm2015/results/latvia/</w:t>
        </w:r>
      </w:hyperlink>
      <w:proofErr w:type="gramStart"/>
      <w:r w:rsidRPr="00BC426E">
        <w:rPr>
          <w:rFonts w:ascii="Times New Roman" w:eastAsia="Times New Roman" w:hAnsi="Times New Roman" w:cs="Times New Roman"/>
          <w:i/>
          <w:color w:val="auto"/>
          <w:sz w:val="20"/>
          <w:szCs w:val="20"/>
          <w:u w:val="single"/>
        </w:rPr>
        <w:t xml:space="preserve">  </w:t>
      </w:r>
      <w:r w:rsidRPr="00BC426E">
        <w:rPr>
          <w:rFonts w:ascii="Times New Roman" w:eastAsia="Times New Roman" w:hAnsi="Times New Roman" w:cs="Times New Roman"/>
          <w:color w:val="auto"/>
          <w:sz w:val="20"/>
          <w:szCs w:val="20"/>
        </w:rPr>
        <w:t xml:space="preserve"> </w:t>
      </w:r>
      <w:proofErr w:type="gramEnd"/>
    </w:p>
  </w:footnote>
  <w:footnote w:id="13">
    <w:p w:rsidR="002E653B" w:rsidRPr="00BC426E" w:rsidRDefault="002E653B">
      <w:pPr>
        <w:spacing w:after="0" w:line="240" w:lineRule="auto"/>
        <w:jc w:val="both"/>
        <w:rPr>
          <w:rFonts w:ascii="Times New Roman" w:hAnsi="Times New Roman" w:cs="Times New Roman"/>
          <w:i/>
          <w:color w:val="auto"/>
          <w:sz w:val="20"/>
          <w:szCs w:val="20"/>
        </w:rPr>
      </w:pPr>
      <w:r w:rsidRPr="00BC426E">
        <w:rPr>
          <w:rFonts w:ascii="Times New Roman" w:hAnsi="Times New Roman" w:cs="Times New Roman"/>
          <w:color w:val="auto"/>
          <w:sz w:val="20"/>
          <w:szCs w:val="20"/>
          <w:vertAlign w:val="superscript"/>
        </w:rPr>
        <w:footnoteRef/>
      </w:r>
      <w:r w:rsidRPr="00BC426E">
        <w:rPr>
          <w:rFonts w:ascii="Times New Roman" w:hAnsi="Times New Roman" w:cs="Times New Roman"/>
          <w:color w:val="auto"/>
          <w:sz w:val="20"/>
          <w:szCs w:val="20"/>
        </w:rPr>
        <w:t xml:space="preserve"> </w:t>
      </w:r>
      <w:r w:rsidRPr="00BC426E">
        <w:rPr>
          <w:rFonts w:ascii="Times New Roman" w:eastAsia="Times New Roman" w:hAnsi="Times New Roman" w:cs="Times New Roman"/>
          <w:color w:val="auto"/>
          <w:sz w:val="20"/>
          <w:szCs w:val="20"/>
        </w:rPr>
        <w:t xml:space="preserve">Satversmes tiesas </w:t>
      </w:r>
      <w:proofErr w:type="gramStart"/>
      <w:r w:rsidRPr="00BC426E">
        <w:rPr>
          <w:rFonts w:ascii="Times New Roman" w:eastAsia="Times New Roman" w:hAnsi="Times New Roman" w:cs="Times New Roman"/>
          <w:color w:val="auto"/>
          <w:sz w:val="20"/>
          <w:szCs w:val="20"/>
        </w:rPr>
        <w:t>2002.gada</w:t>
      </w:r>
      <w:proofErr w:type="gramEnd"/>
      <w:r w:rsidRPr="00BC426E">
        <w:rPr>
          <w:rFonts w:ascii="Times New Roman" w:eastAsia="Times New Roman" w:hAnsi="Times New Roman" w:cs="Times New Roman"/>
          <w:color w:val="auto"/>
          <w:sz w:val="20"/>
          <w:szCs w:val="20"/>
        </w:rPr>
        <w:t xml:space="preserve"> 23.septembra spriedums lietā Nr.2002-08-01. Pieejams šeit (angļu valodā):</w:t>
      </w:r>
      <w:r w:rsidRPr="00BC426E">
        <w:rPr>
          <w:rFonts w:ascii="Times New Roman" w:hAnsi="Times New Roman" w:cs="Times New Roman"/>
          <w:color w:val="auto"/>
          <w:sz w:val="20"/>
          <w:szCs w:val="20"/>
        </w:rPr>
        <w:t xml:space="preserve"> </w:t>
      </w:r>
      <w:hyperlink r:id="rId9" w:history="1">
        <w:r w:rsidRPr="00BC426E">
          <w:rPr>
            <w:rStyle w:val="Hyperlink"/>
            <w:rFonts w:ascii="Times New Roman" w:eastAsia="Times New Roman" w:hAnsi="Times New Roman" w:cs="Times New Roman"/>
            <w:i/>
            <w:color w:val="auto"/>
            <w:sz w:val="20"/>
            <w:szCs w:val="20"/>
          </w:rPr>
          <w:t>http://www.satv.tiesa.gov.lv/wp-content/uploads/2002/06/2002-08-01_Spriedums_ENG.pdf</w:t>
        </w:r>
      </w:hyperlink>
      <w:r w:rsidRPr="00BC426E">
        <w:rPr>
          <w:rFonts w:ascii="Times New Roman" w:eastAsia="Times New Roman" w:hAnsi="Times New Roman" w:cs="Times New Roman"/>
          <w:i/>
          <w:color w:val="auto"/>
          <w:sz w:val="20"/>
          <w:szCs w:val="20"/>
        </w:rPr>
        <w:t xml:space="preserve"> </w:t>
      </w:r>
    </w:p>
  </w:footnote>
  <w:footnote w:id="14">
    <w:p w:rsidR="002E653B" w:rsidRPr="00BC426E" w:rsidRDefault="002E653B">
      <w:pPr>
        <w:spacing w:after="0" w:line="240" w:lineRule="auto"/>
        <w:jc w:val="both"/>
        <w:rPr>
          <w:rFonts w:ascii="Times New Roman" w:hAnsi="Times New Roman" w:cs="Times New Roman"/>
          <w:color w:val="auto"/>
          <w:sz w:val="20"/>
          <w:szCs w:val="20"/>
        </w:rPr>
      </w:pPr>
      <w:r w:rsidRPr="00BC426E">
        <w:rPr>
          <w:rFonts w:ascii="Times New Roman" w:hAnsi="Times New Roman" w:cs="Times New Roman"/>
          <w:color w:val="auto"/>
          <w:sz w:val="20"/>
          <w:szCs w:val="20"/>
          <w:vertAlign w:val="superscript"/>
        </w:rPr>
        <w:footnoteRef/>
      </w:r>
      <w:r w:rsidRPr="00BC426E">
        <w:rPr>
          <w:rFonts w:ascii="Times New Roman" w:hAnsi="Times New Roman" w:cs="Times New Roman"/>
          <w:color w:val="auto"/>
          <w:sz w:val="20"/>
          <w:szCs w:val="20"/>
        </w:rPr>
        <w:t xml:space="preserve"> </w:t>
      </w:r>
      <w:r w:rsidRPr="00BC426E">
        <w:rPr>
          <w:rFonts w:ascii="Times New Roman" w:eastAsia="Times New Roman" w:hAnsi="Times New Roman" w:cs="Times New Roman"/>
          <w:color w:val="auto"/>
          <w:sz w:val="20"/>
          <w:szCs w:val="20"/>
        </w:rPr>
        <w:t xml:space="preserve">Satversmes tiesas </w:t>
      </w:r>
      <w:proofErr w:type="gramStart"/>
      <w:r w:rsidRPr="00BC426E">
        <w:rPr>
          <w:rFonts w:ascii="Times New Roman" w:eastAsia="Times New Roman" w:hAnsi="Times New Roman" w:cs="Times New Roman"/>
          <w:color w:val="auto"/>
          <w:sz w:val="20"/>
          <w:szCs w:val="20"/>
        </w:rPr>
        <w:t>2003.gada</w:t>
      </w:r>
      <w:proofErr w:type="gramEnd"/>
      <w:r w:rsidRPr="00BC426E">
        <w:rPr>
          <w:rFonts w:ascii="Times New Roman" w:eastAsia="Times New Roman" w:hAnsi="Times New Roman" w:cs="Times New Roman"/>
          <w:color w:val="auto"/>
          <w:sz w:val="20"/>
          <w:szCs w:val="20"/>
        </w:rPr>
        <w:t xml:space="preserve"> 5.marta spriedums lietā Nr. 2002-18-01. Pieejams šeit (angļu valodā):</w:t>
      </w:r>
      <w:r w:rsidRPr="00BC426E">
        <w:rPr>
          <w:rFonts w:ascii="Times New Roman" w:hAnsi="Times New Roman" w:cs="Times New Roman"/>
          <w:color w:val="auto"/>
          <w:sz w:val="20"/>
          <w:szCs w:val="20"/>
        </w:rPr>
        <w:t xml:space="preserve"> </w:t>
      </w:r>
      <w:hyperlink r:id="rId10" w:history="1">
        <w:r w:rsidRPr="00BC426E">
          <w:rPr>
            <w:rStyle w:val="Hyperlink"/>
            <w:rFonts w:ascii="Times New Roman" w:hAnsi="Times New Roman" w:cs="Times New Roman"/>
            <w:i/>
            <w:color w:val="auto"/>
            <w:sz w:val="20"/>
            <w:szCs w:val="20"/>
          </w:rPr>
          <w:t>http://www.satv.tiesa.gov.lv/wp-content/uploads/2002/10/2002-18-01_Spriedums_ENG.pdf</w:t>
        </w:r>
      </w:hyperlink>
      <w:r w:rsidRPr="00BC426E">
        <w:rPr>
          <w:rFonts w:ascii="Times New Roman" w:hAnsi="Times New Roman" w:cs="Times New Roman"/>
          <w:color w:val="auto"/>
          <w:sz w:val="20"/>
          <w:szCs w:val="20"/>
        </w:rPr>
        <w:t xml:space="preserve"> </w:t>
      </w:r>
    </w:p>
  </w:footnote>
  <w:footnote w:id="15">
    <w:p w:rsidR="002E653B" w:rsidRPr="00BC426E" w:rsidRDefault="002E653B" w:rsidP="00DA4BAA">
      <w:pPr>
        <w:pStyle w:val="FootnoteText"/>
        <w:jc w:val="both"/>
        <w:rPr>
          <w:rFonts w:ascii="Times New Roman" w:hAnsi="Times New Roman" w:cs="Times New Roman"/>
          <w:color w:val="auto"/>
        </w:rPr>
      </w:pPr>
      <w:r w:rsidRPr="00BC426E">
        <w:rPr>
          <w:rStyle w:val="FootnoteReference"/>
          <w:rFonts w:ascii="Times New Roman" w:hAnsi="Times New Roman" w:cs="Times New Roman"/>
          <w:color w:val="auto"/>
        </w:rPr>
        <w:footnoteRef/>
      </w:r>
      <w:r w:rsidRPr="00BC426E">
        <w:rPr>
          <w:rFonts w:ascii="Times New Roman" w:hAnsi="Times New Roman" w:cs="Times New Roman"/>
          <w:color w:val="auto"/>
        </w:rPr>
        <w:t xml:space="preserve"> Skat., piemēram, </w:t>
      </w:r>
      <w:proofErr w:type="spellStart"/>
      <w:r w:rsidRPr="00BC426E">
        <w:rPr>
          <w:rFonts w:ascii="Times New Roman" w:hAnsi="Times New Roman" w:cs="Times New Roman"/>
          <w:i/>
          <w:color w:val="auto"/>
        </w:rPr>
        <w:t>Trūps</w:t>
      </w:r>
      <w:proofErr w:type="spellEnd"/>
      <w:r w:rsidRPr="00BC426E">
        <w:rPr>
          <w:rFonts w:ascii="Times New Roman" w:hAnsi="Times New Roman" w:cs="Times New Roman"/>
          <w:i/>
          <w:color w:val="auto"/>
        </w:rPr>
        <w:t xml:space="preserve"> pret Latviju </w:t>
      </w:r>
      <w:r w:rsidRPr="00BC426E">
        <w:rPr>
          <w:rFonts w:ascii="Times New Roman" w:hAnsi="Times New Roman" w:cs="Times New Roman"/>
          <w:color w:val="auto"/>
        </w:rPr>
        <w:t>(iesniegums Nr.</w:t>
      </w:r>
      <w:r w:rsidRPr="00BC426E">
        <w:rPr>
          <w:rStyle w:val="column"/>
          <w:rFonts w:ascii="Times New Roman" w:hAnsi="Times New Roman" w:cs="Times New Roman"/>
          <w:color w:val="auto"/>
        </w:rPr>
        <w:t>58497/08</w:t>
      </w:r>
      <w:r w:rsidRPr="00BC426E">
        <w:rPr>
          <w:rFonts w:ascii="Times New Roman" w:hAnsi="Times New Roman" w:cs="Times New Roman"/>
          <w:color w:val="auto"/>
        </w:rPr>
        <w:t xml:space="preserve">), ECT </w:t>
      </w:r>
      <w:proofErr w:type="gramStart"/>
      <w:r w:rsidRPr="00BC426E">
        <w:rPr>
          <w:rFonts w:ascii="Times New Roman" w:hAnsi="Times New Roman" w:cs="Times New Roman"/>
          <w:color w:val="auto"/>
        </w:rPr>
        <w:t>2012.gada</w:t>
      </w:r>
      <w:proofErr w:type="gramEnd"/>
      <w:r w:rsidRPr="00BC426E">
        <w:rPr>
          <w:rFonts w:ascii="Times New Roman" w:hAnsi="Times New Roman" w:cs="Times New Roman"/>
          <w:color w:val="auto"/>
        </w:rPr>
        <w:t xml:space="preserve"> 20.novembra lēmums;</w:t>
      </w:r>
      <w:r w:rsidRPr="00BC426E">
        <w:rPr>
          <w:rFonts w:ascii="Times New Roman" w:hAnsi="Times New Roman" w:cs="Times New Roman"/>
          <w:i/>
          <w:color w:val="auto"/>
        </w:rPr>
        <w:t xml:space="preserve"> Pēteris Bērziņš pret Latviju</w:t>
      </w:r>
      <w:r w:rsidRPr="00BC426E">
        <w:rPr>
          <w:rFonts w:ascii="Times New Roman" w:hAnsi="Times New Roman" w:cs="Times New Roman"/>
          <w:color w:val="auto"/>
        </w:rPr>
        <w:t xml:space="preserve"> (iesniegums Nr.</w:t>
      </w:r>
      <w:r w:rsidRPr="00BC426E">
        <w:rPr>
          <w:rStyle w:val="column"/>
          <w:rFonts w:ascii="Times New Roman" w:hAnsi="Times New Roman" w:cs="Times New Roman"/>
          <w:color w:val="auto"/>
        </w:rPr>
        <w:t>30780/13</w:t>
      </w:r>
      <w:r w:rsidRPr="00BC426E">
        <w:rPr>
          <w:rFonts w:ascii="Times New Roman" w:hAnsi="Times New Roman" w:cs="Times New Roman"/>
          <w:color w:val="auto"/>
        </w:rPr>
        <w:t>), ECT 2014.gada 20.maija lēmums.</w:t>
      </w:r>
      <w:r w:rsidRPr="00BC426E">
        <w:rPr>
          <w:rFonts w:ascii="Times New Roman" w:eastAsia="Times New Roman" w:hAnsi="Times New Roman" w:cs="Times New Roman"/>
          <w:color w:val="auto"/>
        </w:rPr>
        <w:t xml:space="preserve"> Pieejams šeit (angļu valodā): </w:t>
      </w:r>
      <w:hyperlink r:id="rId11" w:history="1">
        <w:r w:rsidRPr="00BC426E">
          <w:rPr>
            <w:rStyle w:val="Hyperlink"/>
            <w:rFonts w:ascii="Times New Roman" w:eastAsia="Times New Roman" w:hAnsi="Times New Roman" w:cs="Times New Roman"/>
            <w:i/>
            <w:color w:val="auto"/>
          </w:rPr>
          <w:t>http://hudoc.echr.coe.int</w:t>
        </w:r>
      </w:hyperlink>
    </w:p>
  </w:footnote>
  <w:footnote w:id="16">
    <w:p w:rsidR="002E653B" w:rsidRPr="00BC426E" w:rsidRDefault="002E653B" w:rsidP="005C3668">
      <w:pPr>
        <w:pStyle w:val="FootnoteText"/>
        <w:jc w:val="both"/>
        <w:rPr>
          <w:rFonts w:ascii="Times New Roman" w:hAnsi="Times New Roman" w:cs="Times New Roman"/>
          <w:i/>
          <w:color w:val="auto"/>
        </w:rPr>
      </w:pPr>
      <w:r w:rsidRPr="00BC426E">
        <w:rPr>
          <w:rStyle w:val="FootnoteReference"/>
          <w:rFonts w:ascii="Times New Roman" w:hAnsi="Times New Roman" w:cs="Times New Roman"/>
          <w:color w:val="auto"/>
        </w:rPr>
        <w:footnoteRef/>
      </w:r>
      <w:r w:rsidRPr="00BC426E">
        <w:rPr>
          <w:rFonts w:ascii="Times New Roman" w:hAnsi="Times New Roman" w:cs="Times New Roman"/>
          <w:color w:val="auto"/>
        </w:rPr>
        <w:t xml:space="preserve"> </w:t>
      </w:r>
      <w:r w:rsidRPr="00BC426E">
        <w:rPr>
          <w:rFonts w:ascii="Times New Roman" w:hAnsi="Times New Roman" w:cs="Times New Roman"/>
          <w:i/>
          <w:color w:val="auto"/>
        </w:rPr>
        <w:t xml:space="preserve">Ignats pret Latviju </w:t>
      </w:r>
      <w:r w:rsidRPr="00BC426E">
        <w:rPr>
          <w:rFonts w:ascii="Times New Roman" w:hAnsi="Times New Roman" w:cs="Times New Roman"/>
          <w:color w:val="auto"/>
        </w:rPr>
        <w:t xml:space="preserve">(iesniegums Nr. </w:t>
      </w:r>
      <w:r w:rsidRPr="00BC426E">
        <w:rPr>
          <w:rStyle w:val="textcolumn"/>
          <w:rFonts w:ascii="Times New Roman" w:hAnsi="Times New Roman" w:cs="Times New Roman"/>
          <w:color w:val="auto"/>
        </w:rPr>
        <w:t xml:space="preserve">38494/05), ECT </w:t>
      </w:r>
      <w:proofErr w:type="gramStart"/>
      <w:r w:rsidRPr="00BC426E">
        <w:rPr>
          <w:rFonts w:ascii="Times New Roman" w:hAnsi="Times New Roman" w:cs="Times New Roman"/>
          <w:color w:val="auto"/>
        </w:rPr>
        <w:t>2013.gada</w:t>
      </w:r>
      <w:proofErr w:type="gramEnd"/>
      <w:r w:rsidRPr="00BC426E">
        <w:rPr>
          <w:rFonts w:ascii="Times New Roman" w:hAnsi="Times New Roman" w:cs="Times New Roman"/>
          <w:color w:val="auto"/>
        </w:rPr>
        <w:t xml:space="preserve"> 24.septembra lēmums; </w:t>
      </w:r>
      <w:proofErr w:type="spellStart"/>
      <w:r w:rsidRPr="00BC426E">
        <w:rPr>
          <w:rFonts w:ascii="Times New Roman" w:hAnsi="Times New Roman" w:cs="Times New Roman"/>
          <w:i/>
          <w:color w:val="auto"/>
        </w:rPr>
        <w:t>Iļjins</w:t>
      </w:r>
      <w:proofErr w:type="spellEnd"/>
      <w:r w:rsidRPr="00BC426E">
        <w:rPr>
          <w:rFonts w:ascii="Times New Roman" w:hAnsi="Times New Roman" w:cs="Times New Roman"/>
          <w:i/>
          <w:color w:val="auto"/>
        </w:rPr>
        <w:t xml:space="preserve"> pret Latviju </w:t>
      </w:r>
      <w:r w:rsidRPr="00BC426E">
        <w:rPr>
          <w:rFonts w:ascii="Times New Roman" w:hAnsi="Times New Roman" w:cs="Times New Roman"/>
          <w:color w:val="auto"/>
        </w:rPr>
        <w:t>(iesniegums Nr.</w:t>
      </w:r>
      <w:r w:rsidRPr="00BC426E">
        <w:rPr>
          <w:rStyle w:val="textcolumn"/>
          <w:rFonts w:ascii="Times New Roman" w:hAnsi="Times New Roman" w:cs="Times New Roman"/>
          <w:color w:val="auto"/>
        </w:rPr>
        <w:t xml:space="preserve">1179/10), ECT </w:t>
      </w:r>
      <w:r w:rsidRPr="00BC426E">
        <w:rPr>
          <w:rFonts w:ascii="Times New Roman" w:hAnsi="Times New Roman" w:cs="Times New Roman"/>
          <w:color w:val="auto"/>
        </w:rPr>
        <w:t>2013.gada 5.novembra lēmums. Pieejams šeit (angļu valodā):</w:t>
      </w:r>
      <w:r w:rsidRPr="00BC426E">
        <w:rPr>
          <w:rFonts w:ascii="Times New Roman" w:eastAsia="Times New Roman" w:hAnsi="Times New Roman" w:cs="Times New Roman"/>
          <w:color w:val="auto"/>
        </w:rPr>
        <w:t xml:space="preserve"> </w:t>
      </w:r>
      <w:hyperlink r:id="rId12" w:history="1">
        <w:r w:rsidRPr="00BC426E">
          <w:rPr>
            <w:rStyle w:val="Hyperlink"/>
            <w:rFonts w:ascii="Times New Roman" w:eastAsia="Times New Roman" w:hAnsi="Times New Roman" w:cs="Times New Roman"/>
            <w:i/>
            <w:color w:val="auto"/>
          </w:rPr>
          <w:t>http://hudoc.echr.coe.int</w:t>
        </w:r>
      </w:hyperlink>
    </w:p>
  </w:footnote>
  <w:footnote w:id="17">
    <w:p w:rsidR="002E653B" w:rsidRPr="00BC426E" w:rsidRDefault="002E653B" w:rsidP="005C3668">
      <w:pPr>
        <w:pStyle w:val="FootnoteText"/>
        <w:jc w:val="both"/>
        <w:rPr>
          <w:rFonts w:ascii="Times New Roman" w:hAnsi="Times New Roman" w:cs="Times New Roman"/>
          <w:color w:val="auto"/>
        </w:rPr>
      </w:pPr>
      <w:r w:rsidRPr="00BC426E">
        <w:rPr>
          <w:rStyle w:val="FootnoteReference"/>
          <w:rFonts w:ascii="Times New Roman" w:hAnsi="Times New Roman" w:cs="Times New Roman"/>
          <w:color w:val="auto"/>
        </w:rPr>
        <w:footnoteRef/>
      </w:r>
      <w:r w:rsidRPr="00BC426E">
        <w:rPr>
          <w:rFonts w:ascii="Times New Roman" w:hAnsi="Times New Roman" w:cs="Times New Roman"/>
          <w:color w:val="auto"/>
        </w:rPr>
        <w:t xml:space="preserve"> </w:t>
      </w:r>
      <w:proofErr w:type="spellStart"/>
      <w:r w:rsidRPr="00BC426E">
        <w:rPr>
          <w:rFonts w:ascii="Times New Roman" w:hAnsi="Times New Roman" w:cs="Times New Roman"/>
          <w:i/>
          <w:color w:val="auto"/>
        </w:rPr>
        <w:t>Bannikov</w:t>
      </w:r>
      <w:proofErr w:type="spellEnd"/>
      <w:r w:rsidRPr="00BC426E">
        <w:rPr>
          <w:rFonts w:ascii="Times New Roman" w:hAnsi="Times New Roman" w:cs="Times New Roman"/>
          <w:i/>
          <w:color w:val="auto"/>
        </w:rPr>
        <w:t xml:space="preserve"> pret Latviju</w:t>
      </w:r>
      <w:r w:rsidRPr="00BC426E">
        <w:rPr>
          <w:rFonts w:ascii="Times New Roman" w:hAnsi="Times New Roman" w:cs="Times New Roman"/>
          <w:color w:val="auto"/>
        </w:rPr>
        <w:t xml:space="preserve"> (iesniegums Nr. </w:t>
      </w:r>
      <w:r w:rsidRPr="00BC426E">
        <w:rPr>
          <w:rStyle w:val="column"/>
          <w:rFonts w:ascii="Times New Roman" w:hAnsi="Times New Roman" w:cs="Times New Roman"/>
          <w:color w:val="auto"/>
        </w:rPr>
        <w:t>19279/03),</w:t>
      </w:r>
      <w:r w:rsidRPr="00BC426E">
        <w:rPr>
          <w:rFonts w:ascii="Times New Roman" w:hAnsi="Times New Roman" w:cs="Times New Roman"/>
          <w:color w:val="auto"/>
        </w:rPr>
        <w:t xml:space="preserve"> ECT </w:t>
      </w:r>
      <w:proofErr w:type="gramStart"/>
      <w:r w:rsidRPr="00BC426E">
        <w:rPr>
          <w:rFonts w:ascii="Times New Roman" w:hAnsi="Times New Roman" w:cs="Times New Roman"/>
          <w:color w:val="auto"/>
        </w:rPr>
        <w:t>2013.gada</w:t>
      </w:r>
      <w:proofErr w:type="gramEnd"/>
      <w:r w:rsidRPr="00BC426E">
        <w:rPr>
          <w:rFonts w:ascii="Times New Roman" w:hAnsi="Times New Roman" w:cs="Times New Roman"/>
          <w:color w:val="auto"/>
        </w:rPr>
        <w:t xml:space="preserve"> 11.jūnija spriedums; </w:t>
      </w:r>
      <w:proofErr w:type="spellStart"/>
      <w:r w:rsidRPr="00BC426E">
        <w:rPr>
          <w:rFonts w:ascii="Times New Roman" w:hAnsi="Times New Roman" w:cs="Times New Roman"/>
          <w:i/>
          <w:color w:val="auto"/>
        </w:rPr>
        <w:t>Merzaļijevs</w:t>
      </w:r>
      <w:proofErr w:type="spellEnd"/>
      <w:r w:rsidRPr="00BC426E">
        <w:rPr>
          <w:rFonts w:ascii="Times New Roman" w:hAnsi="Times New Roman" w:cs="Times New Roman"/>
          <w:i/>
          <w:color w:val="auto"/>
        </w:rPr>
        <w:t xml:space="preserve"> pret Latviju</w:t>
      </w:r>
      <w:r w:rsidRPr="00BC426E">
        <w:rPr>
          <w:rFonts w:ascii="Times New Roman" w:hAnsi="Times New Roman" w:cs="Times New Roman"/>
          <w:color w:val="auto"/>
        </w:rPr>
        <w:t xml:space="preserve"> (iesniegums Nr.</w:t>
      </w:r>
      <w:r w:rsidRPr="00BC426E">
        <w:rPr>
          <w:rStyle w:val="textcolumn"/>
          <w:rFonts w:ascii="Times New Roman" w:hAnsi="Times New Roman" w:cs="Times New Roman"/>
          <w:color w:val="auto"/>
        </w:rPr>
        <w:t>1088/10</w:t>
      </w:r>
      <w:r w:rsidRPr="00BC426E">
        <w:rPr>
          <w:rFonts w:ascii="Times New Roman" w:hAnsi="Times New Roman" w:cs="Times New Roman"/>
          <w:color w:val="auto"/>
        </w:rPr>
        <w:t>), ECT 2014.gada 13.novembra lēmums. Pieejams šeit (angļu valodā):</w:t>
      </w:r>
      <w:r w:rsidRPr="00BC426E">
        <w:rPr>
          <w:rFonts w:ascii="Times New Roman" w:eastAsia="Times New Roman" w:hAnsi="Times New Roman" w:cs="Times New Roman"/>
          <w:color w:val="auto"/>
        </w:rPr>
        <w:t xml:space="preserve"> </w:t>
      </w:r>
      <w:hyperlink r:id="rId13" w:history="1">
        <w:r w:rsidRPr="00BC426E">
          <w:rPr>
            <w:rStyle w:val="Hyperlink"/>
            <w:rFonts w:ascii="Times New Roman" w:eastAsia="Times New Roman" w:hAnsi="Times New Roman" w:cs="Times New Roman"/>
            <w:i/>
            <w:color w:val="auto"/>
          </w:rPr>
          <w:t>http://hudoc.echr.coe.int</w:t>
        </w:r>
      </w:hyperlink>
    </w:p>
  </w:footnote>
  <w:footnote w:id="18">
    <w:p w:rsidR="002E653B" w:rsidRPr="00BC426E" w:rsidRDefault="002E653B" w:rsidP="00BC426E">
      <w:pPr>
        <w:pStyle w:val="FootnoteText"/>
        <w:jc w:val="both"/>
        <w:rPr>
          <w:rFonts w:ascii="Times New Roman" w:hAnsi="Times New Roman" w:cs="Times New Roman"/>
          <w:color w:val="auto"/>
        </w:rPr>
      </w:pPr>
      <w:r w:rsidRPr="00BC426E">
        <w:rPr>
          <w:rStyle w:val="FootnoteReference"/>
          <w:rFonts w:ascii="Times New Roman" w:hAnsi="Times New Roman" w:cs="Times New Roman"/>
          <w:color w:val="auto"/>
        </w:rPr>
        <w:footnoteRef/>
      </w:r>
      <w:r w:rsidRPr="00BC426E">
        <w:rPr>
          <w:rFonts w:ascii="Times New Roman" w:hAnsi="Times New Roman" w:cs="Times New Roman"/>
          <w:color w:val="auto"/>
        </w:rPr>
        <w:t xml:space="preserve"> </w:t>
      </w:r>
      <w:r w:rsidRPr="00BC426E">
        <w:rPr>
          <w:rFonts w:ascii="Times New Roman" w:hAnsi="Times New Roman" w:cs="Times New Roman"/>
          <w:i/>
          <w:color w:val="auto"/>
        </w:rPr>
        <w:t>Antonovs pret Latviju</w:t>
      </w:r>
      <w:r w:rsidRPr="00BC426E">
        <w:rPr>
          <w:rFonts w:ascii="Times New Roman" w:hAnsi="Times New Roman" w:cs="Times New Roman"/>
          <w:color w:val="auto"/>
        </w:rPr>
        <w:t xml:space="preserve"> (iesniegums Nr.</w:t>
      </w:r>
      <w:r w:rsidRPr="00BC426E">
        <w:rPr>
          <w:rStyle w:val="textcolumn"/>
          <w:rFonts w:ascii="Times New Roman" w:hAnsi="Times New Roman" w:cs="Times New Roman"/>
          <w:color w:val="auto"/>
        </w:rPr>
        <w:t xml:space="preserve">19437/05), ECT </w:t>
      </w:r>
      <w:proofErr w:type="gramStart"/>
      <w:r w:rsidRPr="00BC426E">
        <w:rPr>
          <w:rFonts w:ascii="Times New Roman" w:hAnsi="Times New Roman" w:cs="Times New Roman"/>
          <w:color w:val="auto"/>
        </w:rPr>
        <w:t>2014.gada</w:t>
      </w:r>
      <w:proofErr w:type="gramEnd"/>
      <w:r w:rsidRPr="00BC426E">
        <w:rPr>
          <w:rFonts w:ascii="Times New Roman" w:hAnsi="Times New Roman" w:cs="Times New Roman"/>
          <w:color w:val="auto"/>
        </w:rPr>
        <w:t xml:space="preserve"> 11.februāra lēmums. Pieejams šeit (angļu valodā):</w:t>
      </w:r>
      <w:r w:rsidRPr="00BC426E">
        <w:rPr>
          <w:rFonts w:ascii="Times New Roman" w:eastAsia="Times New Roman" w:hAnsi="Times New Roman" w:cs="Times New Roman"/>
          <w:color w:val="auto"/>
        </w:rPr>
        <w:t xml:space="preserve"> </w:t>
      </w:r>
      <w:hyperlink r:id="rId14" w:history="1">
        <w:r w:rsidRPr="00BC426E">
          <w:rPr>
            <w:rStyle w:val="Hyperlink"/>
            <w:rFonts w:ascii="Times New Roman" w:eastAsia="Times New Roman" w:hAnsi="Times New Roman" w:cs="Times New Roman"/>
            <w:i/>
            <w:color w:val="auto"/>
          </w:rPr>
          <w:t>http://hudoc.echr.coe.int</w:t>
        </w:r>
      </w:hyperlink>
    </w:p>
  </w:footnote>
  <w:footnote w:id="19">
    <w:p w:rsidR="002E653B" w:rsidRPr="00BC426E" w:rsidRDefault="002E653B">
      <w:pPr>
        <w:spacing w:after="0" w:line="240" w:lineRule="auto"/>
        <w:jc w:val="both"/>
        <w:rPr>
          <w:rFonts w:ascii="Times New Roman" w:hAnsi="Times New Roman" w:cs="Times New Roman"/>
          <w:color w:val="auto"/>
          <w:sz w:val="20"/>
          <w:szCs w:val="20"/>
        </w:rPr>
      </w:pPr>
      <w:r w:rsidRPr="00BC426E">
        <w:rPr>
          <w:rFonts w:ascii="Times New Roman" w:hAnsi="Times New Roman" w:cs="Times New Roman"/>
          <w:color w:val="auto"/>
          <w:sz w:val="20"/>
          <w:szCs w:val="20"/>
          <w:vertAlign w:val="superscript"/>
        </w:rPr>
        <w:footnoteRef/>
      </w:r>
      <w:r w:rsidRPr="00BC426E">
        <w:rPr>
          <w:rFonts w:ascii="Times New Roman" w:eastAsia="Times New Roman" w:hAnsi="Times New Roman" w:cs="Times New Roman"/>
          <w:color w:val="auto"/>
          <w:sz w:val="20"/>
          <w:szCs w:val="20"/>
        </w:rPr>
        <w:t xml:space="preserve"> Skat., piemēram, </w:t>
      </w:r>
      <w:proofErr w:type="gramStart"/>
      <w:r w:rsidRPr="00BC426E">
        <w:rPr>
          <w:rFonts w:ascii="Times New Roman" w:eastAsia="Times New Roman" w:hAnsi="Times New Roman" w:cs="Times New Roman"/>
          <w:color w:val="auto"/>
          <w:sz w:val="20"/>
          <w:szCs w:val="20"/>
        </w:rPr>
        <w:t>2010.gada</w:t>
      </w:r>
      <w:proofErr w:type="gramEnd"/>
      <w:r w:rsidRPr="00BC426E">
        <w:rPr>
          <w:rFonts w:ascii="Times New Roman" w:eastAsia="Times New Roman" w:hAnsi="Times New Roman" w:cs="Times New Roman"/>
          <w:color w:val="auto"/>
          <w:sz w:val="20"/>
          <w:szCs w:val="20"/>
        </w:rPr>
        <w:t xml:space="preserve"> 11.maija Satversmes tiesas lēmumu lietā Nr. 2009-115-01. Pieejams šeit (latviešu valodā): </w:t>
      </w:r>
      <w:hyperlink r:id="rId15">
        <w:r w:rsidRPr="00BC426E">
          <w:rPr>
            <w:rFonts w:ascii="Times New Roman" w:eastAsia="Times New Roman" w:hAnsi="Times New Roman" w:cs="Times New Roman"/>
            <w:i/>
            <w:color w:val="auto"/>
            <w:sz w:val="20"/>
            <w:szCs w:val="20"/>
            <w:u w:val="single"/>
          </w:rPr>
          <w:t>http://www.likumi.lv/doc.php?id=211662&amp;from=off</w:t>
        </w:r>
      </w:hyperlink>
      <w:r w:rsidRPr="00BC426E">
        <w:rPr>
          <w:rFonts w:ascii="Times New Roman" w:eastAsia="Times New Roman" w:hAnsi="Times New Roman" w:cs="Times New Roman"/>
          <w:i/>
          <w:color w:val="auto"/>
          <w:sz w:val="20"/>
          <w:szCs w:val="20"/>
          <w:u w:val="single"/>
        </w:rPr>
        <w:t xml:space="preserve"> </w:t>
      </w:r>
    </w:p>
  </w:footnote>
  <w:footnote w:id="20">
    <w:p w:rsidR="002E653B" w:rsidRPr="00BC426E" w:rsidRDefault="002E653B" w:rsidP="00D457F3">
      <w:pPr>
        <w:pStyle w:val="FootnoteText"/>
        <w:jc w:val="both"/>
        <w:rPr>
          <w:rFonts w:ascii="Times New Roman" w:hAnsi="Times New Roman" w:cs="Times New Roman"/>
          <w:i/>
          <w:color w:val="auto"/>
        </w:rPr>
      </w:pPr>
      <w:r w:rsidRPr="00BC426E">
        <w:rPr>
          <w:rStyle w:val="FootnoteReference"/>
          <w:rFonts w:ascii="Times New Roman" w:hAnsi="Times New Roman" w:cs="Times New Roman"/>
          <w:color w:val="auto"/>
        </w:rPr>
        <w:footnoteRef/>
      </w:r>
      <w:r w:rsidRPr="00BC426E">
        <w:rPr>
          <w:rFonts w:ascii="Times New Roman" w:hAnsi="Times New Roman" w:cs="Times New Roman"/>
          <w:color w:val="auto"/>
        </w:rPr>
        <w:t xml:space="preserve"> Skat., piemēram, </w:t>
      </w:r>
      <w:proofErr w:type="spellStart"/>
      <w:r w:rsidRPr="00BC426E">
        <w:rPr>
          <w:rFonts w:ascii="Times New Roman" w:hAnsi="Times New Roman" w:cs="Times New Roman"/>
          <w:i/>
          <w:color w:val="auto"/>
        </w:rPr>
        <w:t>Grišankovs</w:t>
      </w:r>
      <w:proofErr w:type="spellEnd"/>
      <w:r w:rsidRPr="00BC426E">
        <w:rPr>
          <w:rFonts w:ascii="Times New Roman" w:hAnsi="Times New Roman" w:cs="Times New Roman"/>
          <w:i/>
          <w:color w:val="auto"/>
        </w:rPr>
        <w:t xml:space="preserve"> un </w:t>
      </w:r>
      <w:proofErr w:type="spellStart"/>
      <w:r w:rsidRPr="00BC426E">
        <w:rPr>
          <w:rFonts w:ascii="Times New Roman" w:hAnsi="Times New Roman" w:cs="Times New Roman"/>
          <w:i/>
          <w:color w:val="auto"/>
        </w:rPr>
        <w:t>Grišankova</w:t>
      </w:r>
      <w:proofErr w:type="spellEnd"/>
      <w:r w:rsidRPr="00BC426E">
        <w:rPr>
          <w:rFonts w:ascii="Times New Roman" w:hAnsi="Times New Roman" w:cs="Times New Roman"/>
          <w:i/>
          <w:color w:val="auto"/>
        </w:rPr>
        <w:t xml:space="preserve"> pret Latviju</w:t>
      </w:r>
      <w:r w:rsidRPr="00BC426E">
        <w:rPr>
          <w:rFonts w:ascii="Times New Roman" w:hAnsi="Times New Roman" w:cs="Times New Roman"/>
          <w:color w:val="auto"/>
        </w:rPr>
        <w:t xml:space="preserve"> (iesniegums Nr.36117/02), ECT </w:t>
      </w:r>
      <w:proofErr w:type="gramStart"/>
      <w:r w:rsidRPr="00BC426E">
        <w:rPr>
          <w:rFonts w:ascii="Times New Roman" w:hAnsi="Times New Roman" w:cs="Times New Roman"/>
          <w:color w:val="auto"/>
        </w:rPr>
        <w:t>2003.gada</w:t>
      </w:r>
      <w:proofErr w:type="gramEnd"/>
      <w:r w:rsidRPr="00BC426E">
        <w:rPr>
          <w:rFonts w:ascii="Times New Roman" w:hAnsi="Times New Roman" w:cs="Times New Roman"/>
          <w:color w:val="auto"/>
        </w:rPr>
        <w:t xml:space="preserve"> 13.februāra lēmums; </w:t>
      </w:r>
      <w:r w:rsidRPr="00BC426E">
        <w:rPr>
          <w:rFonts w:ascii="Times New Roman" w:hAnsi="Times New Roman" w:cs="Times New Roman"/>
          <w:i/>
          <w:color w:val="auto"/>
        </w:rPr>
        <w:t>Liepājnieks pret Latviju</w:t>
      </w:r>
      <w:r w:rsidRPr="00BC426E">
        <w:rPr>
          <w:rFonts w:ascii="Times New Roman" w:hAnsi="Times New Roman" w:cs="Times New Roman"/>
          <w:color w:val="auto"/>
        </w:rPr>
        <w:t xml:space="preserve"> (iesniegums Nr.37589/06), ECT 2010.gada 2.novembra lēmums. Pieejams šeit (angļu valodā):</w:t>
      </w:r>
      <w:r w:rsidRPr="00BC426E">
        <w:rPr>
          <w:rFonts w:ascii="Times New Roman" w:eastAsia="Times New Roman" w:hAnsi="Times New Roman" w:cs="Times New Roman"/>
          <w:color w:val="auto"/>
        </w:rPr>
        <w:t xml:space="preserve"> </w:t>
      </w:r>
      <w:hyperlink r:id="rId16" w:history="1">
        <w:r w:rsidRPr="00BC426E">
          <w:rPr>
            <w:rStyle w:val="Hyperlink"/>
            <w:rFonts w:ascii="Times New Roman" w:eastAsia="Times New Roman" w:hAnsi="Times New Roman" w:cs="Times New Roman"/>
            <w:i/>
            <w:color w:val="auto"/>
          </w:rPr>
          <w:t>http://hudoc.echr.coe.int</w:t>
        </w:r>
      </w:hyperlink>
    </w:p>
  </w:footnote>
  <w:footnote w:id="21">
    <w:p w:rsidR="002E653B" w:rsidRPr="00BC426E" w:rsidRDefault="002E653B">
      <w:pPr>
        <w:spacing w:after="0" w:line="240" w:lineRule="auto"/>
        <w:jc w:val="both"/>
        <w:rPr>
          <w:rFonts w:ascii="Times New Roman" w:hAnsi="Times New Roman" w:cs="Times New Roman"/>
          <w:color w:val="auto"/>
          <w:sz w:val="20"/>
          <w:szCs w:val="20"/>
        </w:rPr>
      </w:pPr>
      <w:r w:rsidRPr="00BC426E">
        <w:rPr>
          <w:rFonts w:ascii="Times New Roman" w:hAnsi="Times New Roman" w:cs="Times New Roman"/>
          <w:color w:val="auto"/>
          <w:sz w:val="20"/>
          <w:szCs w:val="20"/>
          <w:vertAlign w:val="superscript"/>
        </w:rPr>
        <w:footnoteRef/>
      </w:r>
      <w:r w:rsidRPr="00BC426E">
        <w:rPr>
          <w:rFonts w:ascii="Times New Roman" w:hAnsi="Times New Roman" w:cs="Times New Roman"/>
          <w:color w:val="auto"/>
          <w:sz w:val="20"/>
          <w:szCs w:val="20"/>
        </w:rPr>
        <w:t xml:space="preserve"> </w:t>
      </w:r>
      <w:r w:rsidRPr="00BC426E">
        <w:rPr>
          <w:rFonts w:ascii="Times New Roman" w:eastAsia="Times New Roman" w:hAnsi="Times New Roman" w:cs="Times New Roman"/>
          <w:color w:val="auto"/>
          <w:sz w:val="20"/>
          <w:szCs w:val="20"/>
        </w:rPr>
        <w:t xml:space="preserve">Satversmes </w:t>
      </w:r>
      <w:proofErr w:type="gramStart"/>
      <w:r w:rsidRPr="00BC426E">
        <w:rPr>
          <w:rFonts w:ascii="Times New Roman" w:eastAsia="Times New Roman" w:hAnsi="Times New Roman" w:cs="Times New Roman"/>
          <w:color w:val="auto"/>
          <w:sz w:val="20"/>
          <w:szCs w:val="20"/>
        </w:rPr>
        <w:t>90.pants</w:t>
      </w:r>
      <w:proofErr w:type="gramEnd"/>
      <w:r w:rsidRPr="00BC426E">
        <w:rPr>
          <w:rFonts w:ascii="Times New Roman" w:eastAsia="Times New Roman" w:hAnsi="Times New Roman" w:cs="Times New Roman"/>
          <w:color w:val="auto"/>
          <w:sz w:val="20"/>
          <w:szCs w:val="20"/>
        </w:rPr>
        <w:t xml:space="preserve"> nosaka: „ikvienam ir tiesības zināt savas tiesības”, 1922.gada 15.februāra, Latvijas Republikas Satversme, stājās spēkā 1922.gada 17.novembrī, “</w:t>
      </w:r>
      <w:hyperlink r:id="rId17">
        <w:r w:rsidRPr="00BC426E">
          <w:rPr>
            <w:rFonts w:ascii="Times New Roman" w:eastAsia="Times New Roman" w:hAnsi="Times New Roman" w:cs="Times New Roman"/>
            <w:color w:val="auto"/>
            <w:sz w:val="20"/>
            <w:szCs w:val="20"/>
          </w:rPr>
          <w:t>Latvijas</w:t>
        </w:r>
      </w:hyperlink>
      <w:r w:rsidRPr="00BC426E">
        <w:rPr>
          <w:rFonts w:ascii="Times New Roman" w:eastAsia="Times New Roman" w:hAnsi="Times New Roman" w:cs="Times New Roman"/>
          <w:color w:val="auto"/>
          <w:sz w:val="20"/>
          <w:szCs w:val="20"/>
        </w:rPr>
        <w:t xml:space="preserve"> Vēstnesis”, 43, 1993.gada 1.jūlijā. Pieejams šeit (latviešu valodā, angļu valodā): </w:t>
      </w:r>
      <w:r w:rsidRPr="00BC426E">
        <w:rPr>
          <w:rFonts w:ascii="Times New Roman" w:eastAsia="Times New Roman" w:hAnsi="Times New Roman" w:cs="Times New Roman"/>
          <w:i/>
          <w:color w:val="auto"/>
          <w:sz w:val="20"/>
          <w:szCs w:val="20"/>
          <w:u w:val="single"/>
        </w:rPr>
        <w:t>http://likumi.lv/doc.php?id=57980.</w:t>
      </w:r>
    </w:p>
  </w:footnote>
  <w:footnote w:id="22">
    <w:p w:rsidR="002E653B" w:rsidRPr="00BC426E" w:rsidRDefault="002E653B">
      <w:pPr>
        <w:spacing w:after="0" w:line="240" w:lineRule="auto"/>
        <w:jc w:val="both"/>
        <w:rPr>
          <w:rFonts w:ascii="Times New Roman" w:hAnsi="Times New Roman" w:cs="Times New Roman"/>
          <w:color w:val="auto"/>
          <w:sz w:val="20"/>
          <w:szCs w:val="20"/>
        </w:rPr>
      </w:pPr>
      <w:r w:rsidRPr="00BC426E">
        <w:rPr>
          <w:rFonts w:ascii="Times New Roman" w:hAnsi="Times New Roman" w:cs="Times New Roman"/>
          <w:color w:val="auto"/>
          <w:sz w:val="20"/>
          <w:szCs w:val="20"/>
          <w:vertAlign w:val="superscript"/>
        </w:rPr>
        <w:footnoteRef/>
      </w:r>
      <w:r w:rsidRPr="00BC426E">
        <w:rPr>
          <w:rFonts w:ascii="Times New Roman" w:hAnsi="Times New Roman" w:cs="Times New Roman"/>
          <w:color w:val="auto"/>
          <w:sz w:val="20"/>
          <w:szCs w:val="20"/>
        </w:rPr>
        <w:t xml:space="preserve"> </w:t>
      </w:r>
      <w:r w:rsidRPr="00BC426E">
        <w:rPr>
          <w:rFonts w:ascii="Times New Roman" w:eastAsia="Times New Roman" w:hAnsi="Times New Roman" w:cs="Times New Roman"/>
          <w:color w:val="auto"/>
          <w:sz w:val="20"/>
          <w:szCs w:val="20"/>
        </w:rPr>
        <w:t>Piemēram, Labklājības ministrijas tīmekļa vietnē (</w:t>
      </w:r>
      <w:hyperlink r:id="rId18">
        <w:r w:rsidRPr="00BC426E">
          <w:rPr>
            <w:rFonts w:ascii="Times New Roman" w:eastAsia="Times New Roman" w:hAnsi="Times New Roman" w:cs="Times New Roman"/>
            <w:i/>
            <w:color w:val="auto"/>
            <w:sz w:val="20"/>
            <w:szCs w:val="20"/>
            <w:u w:val="single"/>
          </w:rPr>
          <w:t>www.lm.gov.lv</w:t>
        </w:r>
      </w:hyperlink>
      <w:r w:rsidRPr="00BC426E">
        <w:rPr>
          <w:rFonts w:ascii="Times New Roman" w:eastAsia="Times New Roman" w:hAnsi="Times New Roman" w:cs="Times New Roman"/>
          <w:color w:val="auto"/>
          <w:sz w:val="20"/>
          <w:szCs w:val="20"/>
        </w:rPr>
        <w:t>) ir pieejama informācija, kas ir saistīta ar ANO Konvencijas par personu ar invaliditāti tiesībām izpildi Latvijā.</w:t>
      </w:r>
      <w:r w:rsidRPr="00BC426E">
        <w:rPr>
          <w:rFonts w:ascii="Times New Roman" w:hAnsi="Times New Roman" w:cs="Times New Roman"/>
          <w:color w:val="auto"/>
          <w:sz w:val="20"/>
          <w:szCs w:val="20"/>
        </w:rPr>
        <w:t xml:space="preserve">   </w:t>
      </w:r>
    </w:p>
  </w:footnote>
  <w:footnote w:id="23">
    <w:p w:rsidR="002E653B" w:rsidRPr="000A4F84" w:rsidRDefault="002E653B" w:rsidP="0080021B">
      <w:pPr>
        <w:spacing w:after="0" w:line="240" w:lineRule="auto"/>
        <w:jc w:val="both"/>
        <w:rPr>
          <w:color w:val="auto"/>
        </w:rPr>
      </w:pPr>
      <w:r w:rsidRPr="00BC426E">
        <w:rPr>
          <w:rFonts w:ascii="Times New Roman" w:hAnsi="Times New Roman" w:cs="Times New Roman"/>
          <w:color w:val="auto"/>
          <w:sz w:val="20"/>
          <w:szCs w:val="20"/>
          <w:vertAlign w:val="superscript"/>
        </w:rPr>
        <w:footnoteRef/>
      </w:r>
      <w:r w:rsidRPr="00BC426E">
        <w:rPr>
          <w:rFonts w:ascii="Times New Roman" w:hAnsi="Times New Roman" w:cs="Times New Roman"/>
          <w:color w:val="auto"/>
          <w:sz w:val="20"/>
          <w:szCs w:val="20"/>
        </w:rPr>
        <w:t xml:space="preserve"> </w:t>
      </w:r>
      <w:r w:rsidRPr="00BC426E">
        <w:rPr>
          <w:rFonts w:ascii="Times New Roman" w:eastAsia="Times New Roman" w:hAnsi="Times New Roman" w:cs="Times New Roman"/>
          <w:color w:val="auto"/>
          <w:sz w:val="20"/>
          <w:szCs w:val="20"/>
        </w:rPr>
        <w:t xml:space="preserve">Ir pieejami šeit (latviešu valodā): </w:t>
      </w:r>
      <w:hyperlink r:id="rId19">
        <w:r w:rsidRPr="00BC426E">
          <w:rPr>
            <w:rFonts w:ascii="Times New Roman" w:eastAsia="Times New Roman" w:hAnsi="Times New Roman" w:cs="Times New Roman"/>
            <w:i/>
            <w:color w:val="auto"/>
            <w:sz w:val="20"/>
            <w:szCs w:val="20"/>
            <w:u w:val="single"/>
          </w:rPr>
          <w:t>http://at.gov.lv/lv/judikatura/ano-nolemumi/</w:t>
        </w:r>
      </w:hyperlink>
      <w:r w:rsidRPr="00BC426E">
        <w:rPr>
          <w:rFonts w:ascii="Times New Roman" w:eastAsia="Times New Roman" w:hAnsi="Times New Roman" w:cs="Times New Roman"/>
          <w:i/>
          <w:color w:val="auto"/>
          <w:sz w:val="20"/>
          <w:szCs w:val="20"/>
        </w:rPr>
        <w:t>.</w:t>
      </w:r>
    </w:p>
  </w:footnote>
  <w:footnote w:id="24">
    <w:p w:rsidR="002E653B" w:rsidRPr="00BC426E" w:rsidRDefault="002E653B" w:rsidP="006775C7">
      <w:pPr>
        <w:pStyle w:val="FootnoteText"/>
        <w:jc w:val="both"/>
        <w:rPr>
          <w:rFonts w:ascii="Times New Roman" w:hAnsi="Times New Roman" w:cs="Times New Roman"/>
          <w:i/>
          <w:color w:val="auto"/>
          <w:u w:val="single"/>
        </w:rPr>
      </w:pPr>
      <w:r w:rsidRPr="00BC426E">
        <w:rPr>
          <w:rStyle w:val="FootnoteReference"/>
          <w:rFonts w:ascii="Times New Roman" w:hAnsi="Times New Roman" w:cs="Times New Roman"/>
        </w:rPr>
        <w:footnoteRef/>
      </w:r>
      <w:r w:rsidRPr="00BC426E">
        <w:rPr>
          <w:rFonts w:ascii="Times New Roman" w:hAnsi="Times New Roman" w:cs="Times New Roman"/>
        </w:rPr>
        <w:t xml:space="preserve"> Ir pieejami šeit (latviešu valodā): </w:t>
      </w:r>
      <w:hyperlink r:id="rId20" w:history="1">
        <w:r w:rsidRPr="00BC426E">
          <w:rPr>
            <w:rStyle w:val="Hyperlink"/>
            <w:rFonts w:ascii="Times New Roman" w:hAnsi="Times New Roman" w:cs="Times New Roman"/>
            <w:i/>
            <w:color w:val="auto"/>
          </w:rPr>
          <w:t>http://www.mfa.gov.lv/ministrija/latvijas-parstavis-starptautiskajas-cilvektiesibu-institucijas/darba-parskati</w:t>
        </w:r>
      </w:hyperlink>
      <w:r w:rsidRPr="00BC426E">
        <w:rPr>
          <w:rFonts w:ascii="Times New Roman" w:hAnsi="Times New Roman" w:cs="Times New Roman"/>
          <w:i/>
          <w:color w:val="auto"/>
          <w:u w:val="single"/>
        </w:rPr>
        <w:t xml:space="preserve">. </w:t>
      </w:r>
    </w:p>
  </w:footnote>
  <w:footnote w:id="25">
    <w:p w:rsidR="002E653B" w:rsidRPr="000A4F84" w:rsidRDefault="002E653B">
      <w:pPr>
        <w:spacing w:after="0" w:line="240" w:lineRule="auto"/>
        <w:jc w:val="both"/>
        <w:rPr>
          <w:color w:val="auto"/>
        </w:rPr>
      </w:pPr>
      <w:r w:rsidRPr="00BC426E">
        <w:rPr>
          <w:rFonts w:ascii="Times New Roman" w:hAnsi="Times New Roman" w:cs="Times New Roman"/>
          <w:color w:val="auto"/>
          <w:sz w:val="20"/>
          <w:szCs w:val="20"/>
          <w:vertAlign w:val="superscript"/>
        </w:rPr>
        <w:footnoteRef/>
      </w:r>
      <w:r w:rsidRPr="00BC426E">
        <w:rPr>
          <w:rFonts w:ascii="Times New Roman" w:eastAsia="Times New Roman" w:hAnsi="Times New Roman" w:cs="Times New Roman"/>
          <w:color w:val="auto"/>
          <w:sz w:val="20"/>
          <w:szCs w:val="20"/>
        </w:rPr>
        <w:t xml:space="preserve"> Ir pieejams šeit (latviešu valodā): </w:t>
      </w:r>
      <w:r w:rsidRPr="00BC426E">
        <w:rPr>
          <w:rFonts w:ascii="Times New Roman" w:eastAsia="Times New Roman" w:hAnsi="Times New Roman" w:cs="Times New Roman"/>
          <w:i/>
          <w:color w:val="auto"/>
          <w:sz w:val="20"/>
          <w:szCs w:val="20"/>
          <w:u w:val="single"/>
        </w:rPr>
        <w:t>http://www.tiesibsargs.lv/tiesibu-akti/ano-dokumenti.</w:t>
      </w:r>
    </w:p>
  </w:footnote>
  <w:footnote w:id="26">
    <w:p w:rsidR="002E653B" w:rsidRPr="00BC426E" w:rsidRDefault="002E653B" w:rsidP="00427752">
      <w:pPr>
        <w:spacing w:after="0" w:line="240" w:lineRule="auto"/>
        <w:jc w:val="both"/>
        <w:rPr>
          <w:rFonts w:ascii="Times New Roman" w:hAnsi="Times New Roman" w:cs="Times New Roman"/>
          <w:color w:val="auto"/>
          <w:sz w:val="20"/>
          <w:szCs w:val="20"/>
        </w:rPr>
      </w:pPr>
      <w:r w:rsidRPr="00BC426E">
        <w:rPr>
          <w:rFonts w:ascii="Times New Roman" w:hAnsi="Times New Roman" w:cs="Times New Roman"/>
          <w:color w:val="auto"/>
          <w:sz w:val="20"/>
          <w:szCs w:val="20"/>
          <w:vertAlign w:val="superscript"/>
        </w:rPr>
        <w:footnoteRef/>
      </w:r>
      <w:r w:rsidRPr="00BC426E">
        <w:rPr>
          <w:rFonts w:ascii="Times New Roman" w:hAnsi="Times New Roman" w:cs="Times New Roman"/>
          <w:color w:val="auto"/>
          <w:sz w:val="20"/>
          <w:szCs w:val="20"/>
        </w:rPr>
        <w:t xml:space="preserve"> </w:t>
      </w:r>
      <w:r w:rsidRPr="00BC426E">
        <w:rPr>
          <w:rFonts w:ascii="Times New Roman" w:eastAsia="Times New Roman" w:hAnsi="Times New Roman" w:cs="Times New Roman"/>
          <w:color w:val="auto"/>
          <w:sz w:val="20"/>
          <w:szCs w:val="20"/>
        </w:rPr>
        <w:t xml:space="preserve">Satversmes tiesas </w:t>
      </w:r>
      <w:proofErr w:type="gramStart"/>
      <w:r w:rsidRPr="00BC426E">
        <w:rPr>
          <w:rFonts w:ascii="Times New Roman" w:eastAsia="Times New Roman" w:hAnsi="Times New Roman" w:cs="Times New Roman"/>
          <w:color w:val="auto"/>
          <w:sz w:val="20"/>
          <w:szCs w:val="20"/>
        </w:rPr>
        <w:t>2008.gada</w:t>
      </w:r>
      <w:proofErr w:type="gramEnd"/>
      <w:r w:rsidRPr="00BC426E">
        <w:rPr>
          <w:rFonts w:ascii="Times New Roman" w:eastAsia="Times New Roman" w:hAnsi="Times New Roman" w:cs="Times New Roman"/>
          <w:color w:val="auto"/>
          <w:sz w:val="20"/>
          <w:szCs w:val="20"/>
        </w:rPr>
        <w:t xml:space="preserve"> 29.decembra sprieduma lietā Nr.2008-37-037, 6. punkts. Pieejams šeit: </w:t>
      </w:r>
      <w:r w:rsidRPr="00BC426E">
        <w:rPr>
          <w:rFonts w:ascii="Times New Roman" w:eastAsia="Times New Roman" w:hAnsi="Times New Roman" w:cs="Times New Roman"/>
          <w:i/>
          <w:color w:val="auto"/>
          <w:sz w:val="20"/>
          <w:szCs w:val="20"/>
          <w:u w:val="single"/>
        </w:rPr>
        <w:t>http://www.satv.tiesa.gov.lv/cases/.</w:t>
      </w:r>
    </w:p>
  </w:footnote>
  <w:footnote w:id="27">
    <w:p w:rsidR="002E653B" w:rsidRPr="00B4325E" w:rsidRDefault="002E653B" w:rsidP="00427752">
      <w:pPr>
        <w:spacing w:after="0" w:line="240" w:lineRule="auto"/>
        <w:jc w:val="both"/>
        <w:rPr>
          <w:rFonts w:ascii="Times New Roman" w:hAnsi="Times New Roman" w:cs="Times New Roman"/>
          <w:color w:val="auto"/>
          <w:sz w:val="20"/>
          <w:szCs w:val="20"/>
        </w:rPr>
      </w:pPr>
      <w:r w:rsidRPr="00BC426E">
        <w:rPr>
          <w:rFonts w:ascii="Times New Roman" w:hAnsi="Times New Roman" w:cs="Times New Roman"/>
          <w:color w:val="auto"/>
          <w:sz w:val="20"/>
          <w:szCs w:val="20"/>
          <w:vertAlign w:val="superscript"/>
        </w:rPr>
        <w:footnoteRef/>
      </w:r>
      <w:r w:rsidRPr="00BC426E">
        <w:rPr>
          <w:rFonts w:ascii="Times New Roman" w:eastAsia="Times New Roman" w:hAnsi="Times New Roman" w:cs="Times New Roman"/>
          <w:color w:val="auto"/>
          <w:sz w:val="20"/>
          <w:szCs w:val="20"/>
        </w:rPr>
        <w:t xml:space="preserve"> Satversmes tiesas </w:t>
      </w:r>
      <w:proofErr w:type="gramStart"/>
      <w:r w:rsidRPr="00BC426E">
        <w:rPr>
          <w:rFonts w:ascii="Times New Roman" w:eastAsia="Times New Roman" w:hAnsi="Times New Roman" w:cs="Times New Roman"/>
          <w:color w:val="auto"/>
          <w:sz w:val="20"/>
          <w:szCs w:val="20"/>
        </w:rPr>
        <w:t>2010.gada</w:t>
      </w:r>
      <w:proofErr w:type="gramEnd"/>
      <w:r w:rsidRPr="00BC426E">
        <w:rPr>
          <w:rFonts w:ascii="Times New Roman" w:eastAsia="Times New Roman" w:hAnsi="Times New Roman" w:cs="Times New Roman"/>
          <w:color w:val="auto"/>
          <w:sz w:val="20"/>
          <w:szCs w:val="20"/>
        </w:rPr>
        <w:t xml:space="preserve"> 2.februāra spriedums lietā Nr.2009-46-01, 7.punkts Pieejams šeit: </w:t>
      </w:r>
      <w:hyperlink r:id="rId21">
        <w:r w:rsidRPr="00BC426E">
          <w:rPr>
            <w:rFonts w:ascii="Times New Roman" w:eastAsia="Times New Roman" w:hAnsi="Times New Roman" w:cs="Times New Roman"/>
            <w:i/>
            <w:color w:val="auto"/>
            <w:sz w:val="20"/>
            <w:szCs w:val="20"/>
            <w:u w:val="single"/>
          </w:rPr>
          <w:t>http://www.satv.tiesa.gov.lv/cases/</w:t>
        </w:r>
      </w:hyperlink>
      <w:r w:rsidRPr="00BC426E">
        <w:rPr>
          <w:rFonts w:ascii="Times New Roman" w:eastAsia="Times New Roman" w:hAnsi="Times New Roman" w:cs="Times New Roman"/>
          <w:i/>
          <w:color w:val="auto"/>
          <w:sz w:val="20"/>
          <w:szCs w:val="20"/>
        </w:rPr>
        <w:t>.</w:t>
      </w:r>
      <w:r w:rsidRPr="00B4325E">
        <w:rPr>
          <w:rFonts w:ascii="Times New Roman" w:eastAsia="Times New Roman" w:hAnsi="Times New Roman" w:cs="Times New Roman"/>
          <w:color w:val="auto"/>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4600"/>
    <w:multiLevelType w:val="hybridMultilevel"/>
    <w:tmpl w:val="7BF4A772"/>
    <w:lvl w:ilvl="0" w:tplc="3CC238FC">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CDC1808"/>
    <w:multiLevelType w:val="multilevel"/>
    <w:tmpl w:val="26D2BB5A"/>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1773D7F"/>
    <w:multiLevelType w:val="hybridMultilevel"/>
    <w:tmpl w:val="7A82688C"/>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9977348"/>
    <w:multiLevelType w:val="hybridMultilevel"/>
    <w:tmpl w:val="E85EF36E"/>
    <w:lvl w:ilvl="0" w:tplc="0426000D">
      <w:start w:val="1"/>
      <w:numFmt w:val="bullet"/>
      <w:lvlText w:val=""/>
      <w:lvlJc w:val="left"/>
      <w:pPr>
        <w:ind w:left="1004" w:hanging="360"/>
      </w:pPr>
      <w:rPr>
        <w:rFonts w:ascii="Wingdings" w:hAnsi="Wingding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4">
    <w:nsid w:val="1DA75458"/>
    <w:multiLevelType w:val="multilevel"/>
    <w:tmpl w:val="F30A4908"/>
    <w:lvl w:ilvl="0">
      <w:start w:val="1"/>
      <w:numFmt w:val="upperRoman"/>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1F326B10"/>
    <w:multiLevelType w:val="hybridMultilevel"/>
    <w:tmpl w:val="18A853A0"/>
    <w:lvl w:ilvl="0" w:tplc="3C306438">
      <w:start w:val="1"/>
      <w:numFmt w:val="bullet"/>
      <w:lvlText w:val="-"/>
      <w:lvlJc w:val="left"/>
      <w:pPr>
        <w:ind w:left="927" w:hanging="360"/>
      </w:pPr>
      <w:rPr>
        <w:rFonts w:ascii="Times New Roman" w:eastAsiaTheme="minorHAnsi" w:hAnsi="Times New Roman" w:cs="Times New Roman" w:hint="default"/>
      </w:rPr>
    </w:lvl>
    <w:lvl w:ilvl="1" w:tplc="04260003">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6">
    <w:nsid w:val="235E79F9"/>
    <w:multiLevelType w:val="multilevel"/>
    <w:tmpl w:val="18B06036"/>
    <w:lvl w:ilvl="0">
      <w:start w:val="1"/>
      <w:numFmt w:val="upperRoman"/>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24BE4444"/>
    <w:multiLevelType w:val="multilevel"/>
    <w:tmpl w:val="6C14C0F0"/>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26A253C0"/>
    <w:multiLevelType w:val="multilevel"/>
    <w:tmpl w:val="83560F3E"/>
    <w:lvl w:ilvl="0">
      <w:start w:val="1"/>
      <w:numFmt w:val="decimal"/>
      <w:lvlText w:val="%1."/>
      <w:lvlJc w:val="left"/>
      <w:pPr>
        <w:ind w:left="-360" w:firstLine="360"/>
      </w:pPr>
      <w:rPr>
        <w:rFonts w:ascii="Times New Roman" w:eastAsia="Times New Roman" w:hAnsi="Times New Roman" w:cs="Times New Roman"/>
        <w:b w:val="0"/>
        <w:i w:val="0"/>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317E6B9E"/>
    <w:multiLevelType w:val="hybridMultilevel"/>
    <w:tmpl w:val="2A068E6A"/>
    <w:lvl w:ilvl="0" w:tplc="9D50AB04">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3FCC3D31"/>
    <w:multiLevelType w:val="multilevel"/>
    <w:tmpl w:val="9A98319E"/>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40791315"/>
    <w:multiLevelType w:val="multilevel"/>
    <w:tmpl w:val="8654C960"/>
    <w:lvl w:ilvl="0">
      <w:start w:val="3"/>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48A65A8D"/>
    <w:multiLevelType w:val="hybridMultilevel"/>
    <w:tmpl w:val="192C047A"/>
    <w:lvl w:ilvl="0" w:tplc="9D50AB04">
      <w:start w:val="1"/>
      <w:numFmt w:val="upperLetter"/>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02F6D27"/>
    <w:multiLevelType w:val="multilevel"/>
    <w:tmpl w:val="83560F3E"/>
    <w:lvl w:ilvl="0">
      <w:start w:val="1"/>
      <w:numFmt w:val="decimal"/>
      <w:lvlText w:val="%1."/>
      <w:lvlJc w:val="left"/>
      <w:pPr>
        <w:ind w:left="-360" w:firstLine="360"/>
      </w:pPr>
      <w:rPr>
        <w:rFonts w:ascii="Times New Roman" w:eastAsia="Times New Roman" w:hAnsi="Times New Roman" w:cs="Times New Roman"/>
        <w:b w:val="0"/>
        <w:i w:val="0"/>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51FC7D1D"/>
    <w:multiLevelType w:val="multilevel"/>
    <w:tmpl w:val="83560F3E"/>
    <w:lvl w:ilvl="0">
      <w:start w:val="1"/>
      <w:numFmt w:val="decimal"/>
      <w:lvlText w:val="%1."/>
      <w:lvlJc w:val="left"/>
      <w:pPr>
        <w:ind w:left="-360" w:firstLine="360"/>
      </w:pPr>
      <w:rPr>
        <w:rFonts w:ascii="Times New Roman" w:eastAsia="Times New Roman" w:hAnsi="Times New Roman" w:cs="Times New Roman"/>
        <w:b w:val="0"/>
        <w:i w:val="0"/>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555C053C"/>
    <w:multiLevelType w:val="hybridMultilevel"/>
    <w:tmpl w:val="52D6714A"/>
    <w:lvl w:ilvl="0" w:tplc="D9E48A84">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nsid w:val="5C0F7A08"/>
    <w:multiLevelType w:val="multilevel"/>
    <w:tmpl w:val="83560F3E"/>
    <w:lvl w:ilvl="0">
      <w:start w:val="1"/>
      <w:numFmt w:val="decimal"/>
      <w:lvlText w:val="%1."/>
      <w:lvlJc w:val="left"/>
      <w:pPr>
        <w:ind w:left="720" w:firstLine="360"/>
      </w:pPr>
      <w:rPr>
        <w:rFonts w:ascii="Times New Roman" w:eastAsia="Times New Roman" w:hAnsi="Times New Roman" w:cs="Times New Roman"/>
        <w:b w:val="0"/>
        <w:i w:val="0"/>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nsid w:val="5FA34C4B"/>
    <w:multiLevelType w:val="hybridMultilevel"/>
    <w:tmpl w:val="EF680D34"/>
    <w:lvl w:ilvl="0" w:tplc="F5DEE2CA">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nsid w:val="67EF1A31"/>
    <w:multiLevelType w:val="hybridMultilevel"/>
    <w:tmpl w:val="BEEABA5C"/>
    <w:lvl w:ilvl="0" w:tplc="2C60C00A">
      <w:start w:val="1"/>
      <w:numFmt w:val="decimal"/>
      <w:lvlText w:val="%1."/>
      <w:lvlJc w:val="left"/>
      <w:pPr>
        <w:ind w:left="720" w:hanging="360"/>
      </w:pPr>
      <w:rPr>
        <w:rFonts w:ascii="Times New Roman" w:hAnsi="Times New Roman" w:cs="Times New Roman" w:hint="default"/>
        <w:b w:val="0"/>
        <w:i w:val="0"/>
        <w:sz w:val="24"/>
        <w:szCs w:val="24"/>
        <w:lang w:val="lv-LV"/>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6F6137B3"/>
    <w:multiLevelType w:val="multilevel"/>
    <w:tmpl w:val="83560F3E"/>
    <w:lvl w:ilvl="0">
      <w:start w:val="1"/>
      <w:numFmt w:val="decimal"/>
      <w:lvlText w:val="%1."/>
      <w:lvlJc w:val="left"/>
      <w:pPr>
        <w:ind w:left="-360" w:firstLine="360"/>
      </w:pPr>
      <w:rPr>
        <w:rFonts w:ascii="Times New Roman" w:eastAsia="Times New Roman" w:hAnsi="Times New Roman" w:cs="Times New Roman"/>
        <w:b w:val="0"/>
        <w:i w:val="0"/>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nsid w:val="761607EE"/>
    <w:multiLevelType w:val="hybridMultilevel"/>
    <w:tmpl w:val="836C5BB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78C332FF"/>
    <w:multiLevelType w:val="multilevel"/>
    <w:tmpl w:val="4A34193E"/>
    <w:lvl w:ilvl="0">
      <w:start w:val="1"/>
      <w:numFmt w:val="upperRoman"/>
      <w:lvlText w:val="%1."/>
      <w:lvlJc w:val="left"/>
      <w:pPr>
        <w:ind w:left="108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0"/>
  </w:num>
  <w:num w:numId="2">
    <w:abstractNumId w:val="21"/>
  </w:num>
  <w:num w:numId="3">
    <w:abstractNumId w:val="13"/>
  </w:num>
  <w:num w:numId="4">
    <w:abstractNumId w:val="4"/>
  </w:num>
  <w:num w:numId="5">
    <w:abstractNumId w:val="7"/>
  </w:num>
  <w:num w:numId="6">
    <w:abstractNumId w:val="6"/>
  </w:num>
  <w:num w:numId="7">
    <w:abstractNumId w:val="11"/>
  </w:num>
  <w:num w:numId="8">
    <w:abstractNumId w:val="1"/>
  </w:num>
  <w:num w:numId="9">
    <w:abstractNumId w:val="5"/>
  </w:num>
  <w:num w:numId="10">
    <w:abstractNumId w:val="16"/>
  </w:num>
  <w:num w:numId="11">
    <w:abstractNumId w:val="8"/>
  </w:num>
  <w:num w:numId="12">
    <w:abstractNumId w:val="3"/>
  </w:num>
  <w:num w:numId="13">
    <w:abstractNumId w:val="13"/>
  </w:num>
  <w:num w:numId="14">
    <w:abstractNumId w:val="19"/>
  </w:num>
  <w:num w:numId="15">
    <w:abstractNumId w:val="18"/>
  </w:num>
  <w:num w:numId="16">
    <w:abstractNumId w:val="14"/>
  </w:num>
  <w:num w:numId="17">
    <w:abstractNumId w:val="0"/>
  </w:num>
  <w:num w:numId="18">
    <w:abstractNumId w:val="17"/>
  </w:num>
  <w:num w:numId="19">
    <w:abstractNumId w:val="20"/>
  </w:num>
  <w:num w:numId="20">
    <w:abstractNumId w:val="2"/>
  </w:num>
  <w:num w:numId="21">
    <w:abstractNumId w:val="9"/>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588"/>
    <w:rsid w:val="00000611"/>
    <w:rsid w:val="00003A4D"/>
    <w:rsid w:val="00006B94"/>
    <w:rsid w:val="000125F1"/>
    <w:rsid w:val="000132E9"/>
    <w:rsid w:val="0002548C"/>
    <w:rsid w:val="00025ED0"/>
    <w:rsid w:val="0002765B"/>
    <w:rsid w:val="0002784F"/>
    <w:rsid w:val="00030D4D"/>
    <w:rsid w:val="0003156A"/>
    <w:rsid w:val="00031628"/>
    <w:rsid w:val="00032FC5"/>
    <w:rsid w:val="000335E8"/>
    <w:rsid w:val="00033902"/>
    <w:rsid w:val="00036268"/>
    <w:rsid w:val="00046A31"/>
    <w:rsid w:val="00050478"/>
    <w:rsid w:val="000505BA"/>
    <w:rsid w:val="00051849"/>
    <w:rsid w:val="00056DFF"/>
    <w:rsid w:val="00063DC9"/>
    <w:rsid w:val="00064939"/>
    <w:rsid w:val="00076D2E"/>
    <w:rsid w:val="00077655"/>
    <w:rsid w:val="000779FA"/>
    <w:rsid w:val="00081901"/>
    <w:rsid w:val="0008773E"/>
    <w:rsid w:val="000A462E"/>
    <w:rsid w:val="000A4F84"/>
    <w:rsid w:val="000B7815"/>
    <w:rsid w:val="000C038C"/>
    <w:rsid w:val="000D1AFB"/>
    <w:rsid w:val="000D1D57"/>
    <w:rsid w:val="000E3541"/>
    <w:rsid w:val="000F3140"/>
    <w:rsid w:val="000F4DA9"/>
    <w:rsid w:val="001239F6"/>
    <w:rsid w:val="00130C17"/>
    <w:rsid w:val="0013279B"/>
    <w:rsid w:val="00136323"/>
    <w:rsid w:val="001412AC"/>
    <w:rsid w:val="00144013"/>
    <w:rsid w:val="00145CEA"/>
    <w:rsid w:val="0014703D"/>
    <w:rsid w:val="00150D1A"/>
    <w:rsid w:val="001514E6"/>
    <w:rsid w:val="00151564"/>
    <w:rsid w:val="001546C0"/>
    <w:rsid w:val="00154E74"/>
    <w:rsid w:val="00155846"/>
    <w:rsid w:val="00166C10"/>
    <w:rsid w:val="00167927"/>
    <w:rsid w:val="00172F71"/>
    <w:rsid w:val="0017313B"/>
    <w:rsid w:val="0017455D"/>
    <w:rsid w:val="00182B4A"/>
    <w:rsid w:val="00182CD8"/>
    <w:rsid w:val="00184A44"/>
    <w:rsid w:val="001854A8"/>
    <w:rsid w:val="00192E82"/>
    <w:rsid w:val="001969A1"/>
    <w:rsid w:val="001A2676"/>
    <w:rsid w:val="001A61DB"/>
    <w:rsid w:val="001B5249"/>
    <w:rsid w:val="001B57ED"/>
    <w:rsid w:val="001C440D"/>
    <w:rsid w:val="001C5AF8"/>
    <w:rsid w:val="001D224A"/>
    <w:rsid w:val="001D27DF"/>
    <w:rsid w:val="001D515A"/>
    <w:rsid w:val="001D7146"/>
    <w:rsid w:val="001E1089"/>
    <w:rsid w:val="001E33C5"/>
    <w:rsid w:val="001E6F07"/>
    <w:rsid w:val="001E71E9"/>
    <w:rsid w:val="001F1F57"/>
    <w:rsid w:val="001F6E8E"/>
    <w:rsid w:val="001F775E"/>
    <w:rsid w:val="00200A8D"/>
    <w:rsid w:val="00200EEE"/>
    <w:rsid w:val="0020163B"/>
    <w:rsid w:val="00201C27"/>
    <w:rsid w:val="0020626B"/>
    <w:rsid w:val="0020744A"/>
    <w:rsid w:val="00207E10"/>
    <w:rsid w:val="002111E0"/>
    <w:rsid w:val="00214E62"/>
    <w:rsid w:val="00217452"/>
    <w:rsid w:val="002174D1"/>
    <w:rsid w:val="00222749"/>
    <w:rsid w:val="0022752B"/>
    <w:rsid w:val="00227856"/>
    <w:rsid w:val="0023378A"/>
    <w:rsid w:val="00235F2E"/>
    <w:rsid w:val="002416CF"/>
    <w:rsid w:val="00250E38"/>
    <w:rsid w:val="00253F06"/>
    <w:rsid w:val="00254B1F"/>
    <w:rsid w:val="00255290"/>
    <w:rsid w:val="00256A5C"/>
    <w:rsid w:val="00260D13"/>
    <w:rsid w:val="00262D4A"/>
    <w:rsid w:val="0026798E"/>
    <w:rsid w:val="002702DA"/>
    <w:rsid w:val="00273F38"/>
    <w:rsid w:val="0027524B"/>
    <w:rsid w:val="002765BD"/>
    <w:rsid w:val="002766DF"/>
    <w:rsid w:val="00277957"/>
    <w:rsid w:val="00281363"/>
    <w:rsid w:val="00282F69"/>
    <w:rsid w:val="00283CCE"/>
    <w:rsid w:val="0028498D"/>
    <w:rsid w:val="00287C02"/>
    <w:rsid w:val="00287D1F"/>
    <w:rsid w:val="0029028E"/>
    <w:rsid w:val="00293822"/>
    <w:rsid w:val="0029551E"/>
    <w:rsid w:val="002962A5"/>
    <w:rsid w:val="002A4089"/>
    <w:rsid w:val="002A6C5A"/>
    <w:rsid w:val="002C30F5"/>
    <w:rsid w:val="002D574A"/>
    <w:rsid w:val="002D61D8"/>
    <w:rsid w:val="002D6BA3"/>
    <w:rsid w:val="002E0060"/>
    <w:rsid w:val="002E1B24"/>
    <w:rsid w:val="002E2B94"/>
    <w:rsid w:val="002E3A26"/>
    <w:rsid w:val="002E4422"/>
    <w:rsid w:val="002E5947"/>
    <w:rsid w:val="002E653B"/>
    <w:rsid w:val="002F3158"/>
    <w:rsid w:val="002F32B9"/>
    <w:rsid w:val="0030453B"/>
    <w:rsid w:val="00305A76"/>
    <w:rsid w:val="003062B6"/>
    <w:rsid w:val="0031606B"/>
    <w:rsid w:val="003170C8"/>
    <w:rsid w:val="003204C1"/>
    <w:rsid w:val="00323032"/>
    <w:rsid w:val="00335E48"/>
    <w:rsid w:val="00337559"/>
    <w:rsid w:val="0034055C"/>
    <w:rsid w:val="00347932"/>
    <w:rsid w:val="003512E4"/>
    <w:rsid w:val="00355AB7"/>
    <w:rsid w:val="0035787A"/>
    <w:rsid w:val="00364D2C"/>
    <w:rsid w:val="00370FB8"/>
    <w:rsid w:val="003720FC"/>
    <w:rsid w:val="00380EFE"/>
    <w:rsid w:val="00384D44"/>
    <w:rsid w:val="00386782"/>
    <w:rsid w:val="00386E54"/>
    <w:rsid w:val="00387187"/>
    <w:rsid w:val="00387B75"/>
    <w:rsid w:val="00391078"/>
    <w:rsid w:val="00391568"/>
    <w:rsid w:val="003A1DCC"/>
    <w:rsid w:val="003A4E25"/>
    <w:rsid w:val="003B4FC8"/>
    <w:rsid w:val="003B6CCA"/>
    <w:rsid w:val="003D309F"/>
    <w:rsid w:val="003D3A35"/>
    <w:rsid w:val="003E090F"/>
    <w:rsid w:val="003E2A7A"/>
    <w:rsid w:val="003F7410"/>
    <w:rsid w:val="004017CD"/>
    <w:rsid w:val="00403164"/>
    <w:rsid w:val="00403803"/>
    <w:rsid w:val="00414327"/>
    <w:rsid w:val="00414977"/>
    <w:rsid w:val="00414A21"/>
    <w:rsid w:val="00427752"/>
    <w:rsid w:val="0042777C"/>
    <w:rsid w:val="00455A6E"/>
    <w:rsid w:val="00457A6B"/>
    <w:rsid w:val="00457BF4"/>
    <w:rsid w:val="00472C8C"/>
    <w:rsid w:val="00477FDF"/>
    <w:rsid w:val="00482D23"/>
    <w:rsid w:val="0048394F"/>
    <w:rsid w:val="00485A67"/>
    <w:rsid w:val="00485BD3"/>
    <w:rsid w:val="0049587F"/>
    <w:rsid w:val="00496A05"/>
    <w:rsid w:val="004A2F52"/>
    <w:rsid w:val="004A76DB"/>
    <w:rsid w:val="004C54A3"/>
    <w:rsid w:val="004C73A1"/>
    <w:rsid w:val="004D2FDA"/>
    <w:rsid w:val="004D47CD"/>
    <w:rsid w:val="004D5D58"/>
    <w:rsid w:val="004D6E2A"/>
    <w:rsid w:val="004D7476"/>
    <w:rsid w:val="004E7580"/>
    <w:rsid w:val="004F2105"/>
    <w:rsid w:val="00505EA4"/>
    <w:rsid w:val="00507862"/>
    <w:rsid w:val="00515153"/>
    <w:rsid w:val="00516F13"/>
    <w:rsid w:val="005308AB"/>
    <w:rsid w:val="00531C09"/>
    <w:rsid w:val="00532BEC"/>
    <w:rsid w:val="00533927"/>
    <w:rsid w:val="00536527"/>
    <w:rsid w:val="00540423"/>
    <w:rsid w:val="0054551C"/>
    <w:rsid w:val="00550948"/>
    <w:rsid w:val="00562472"/>
    <w:rsid w:val="005670F3"/>
    <w:rsid w:val="005722AB"/>
    <w:rsid w:val="00573044"/>
    <w:rsid w:val="00573226"/>
    <w:rsid w:val="005771DE"/>
    <w:rsid w:val="00580101"/>
    <w:rsid w:val="00580DF1"/>
    <w:rsid w:val="00586A87"/>
    <w:rsid w:val="005934FF"/>
    <w:rsid w:val="00595E42"/>
    <w:rsid w:val="005968FB"/>
    <w:rsid w:val="005A5233"/>
    <w:rsid w:val="005A54B9"/>
    <w:rsid w:val="005A792D"/>
    <w:rsid w:val="005B287B"/>
    <w:rsid w:val="005B7815"/>
    <w:rsid w:val="005C1CFA"/>
    <w:rsid w:val="005C1D1A"/>
    <w:rsid w:val="005C3668"/>
    <w:rsid w:val="005D0E99"/>
    <w:rsid w:val="005E275A"/>
    <w:rsid w:val="005E3223"/>
    <w:rsid w:val="005E6921"/>
    <w:rsid w:val="005F09FF"/>
    <w:rsid w:val="005F65D9"/>
    <w:rsid w:val="005F6F75"/>
    <w:rsid w:val="00600173"/>
    <w:rsid w:val="0060494B"/>
    <w:rsid w:val="00606899"/>
    <w:rsid w:val="00610A6F"/>
    <w:rsid w:val="00615E8B"/>
    <w:rsid w:val="00617112"/>
    <w:rsid w:val="0061743C"/>
    <w:rsid w:val="00620470"/>
    <w:rsid w:val="00624DF3"/>
    <w:rsid w:val="00625660"/>
    <w:rsid w:val="00626BEE"/>
    <w:rsid w:val="00631063"/>
    <w:rsid w:val="00640108"/>
    <w:rsid w:val="006431F9"/>
    <w:rsid w:val="00643FCE"/>
    <w:rsid w:val="00644E3D"/>
    <w:rsid w:val="0064792D"/>
    <w:rsid w:val="00654888"/>
    <w:rsid w:val="00655E8C"/>
    <w:rsid w:val="00656717"/>
    <w:rsid w:val="00657E67"/>
    <w:rsid w:val="00661ADD"/>
    <w:rsid w:val="00661E23"/>
    <w:rsid w:val="0066289E"/>
    <w:rsid w:val="00664331"/>
    <w:rsid w:val="00665D62"/>
    <w:rsid w:val="00667CF1"/>
    <w:rsid w:val="00671DA9"/>
    <w:rsid w:val="006775C7"/>
    <w:rsid w:val="006959CE"/>
    <w:rsid w:val="00697BEC"/>
    <w:rsid w:val="006A0975"/>
    <w:rsid w:val="006A4BC4"/>
    <w:rsid w:val="006A7E20"/>
    <w:rsid w:val="006B5D90"/>
    <w:rsid w:val="006B6D52"/>
    <w:rsid w:val="006C039E"/>
    <w:rsid w:val="006C295C"/>
    <w:rsid w:val="006D4442"/>
    <w:rsid w:val="006D679F"/>
    <w:rsid w:val="006E129E"/>
    <w:rsid w:val="006E1745"/>
    <w:rsid w:val="006E282D"/>
    <w:rsid w:val="006E5DF9"/>
    <w:rsid w:val="006E72A3"/>
    <w:rsid w:val="006F0DF3"/>
    <w:rsid w:val="006F1242"/>
    <w:rsid w:val="00702CBD"/>
    <w:rsid w:val="00703A54"/>
    <w:rsid w:val="00703DF0"/>
    <w:rsid w:val="0071045B"/>
    <w:rsid w:val="00713FCD"/>
    <w:rsid w:val="00714042"/>
    <w:rsid w:val="00714C8F"/>
    <w:rsid w:val="00722380"/>
    <w:rsid w:val="00722F58"/>
    <w:rsid w:val="0072723E"/>
    <w:rsid w:val="00733C95"/>
    <w:rsid w:val="007501A7"/>
    <w:rsid w:val="007505C5"/>
    <w:rsid w:val="007506FF"/>
    <w:rsid w:val="0075426A"/>
    <w:rsid w:val="00757DCB"/>
    <w:rsid w:val="007606D4"/>
    <w:rsid w:val="00761FA9"/>
    <w:rsid w:val="00763E4E"/>
    <w:rsid w:val="00773AF6"/>
    <w:rsid w:val="00781515"/>
    <w:rsid w:val="00782067"/>
    <w:rsid w:val="0078694D"/>
    <w:rsid w:val="00787D54"/>
    <w:rsid w:val="00793A87"/>
    <w:rsid w:val="007A21FC"/>
    <w:rsid w:val="007A6384"/>
    <w:rsid w:val="007B3FF8"/>
    <w:rsid w:val="007B4124"/>
    <w:rsid w:val="007B6177"/>
    <w:rsid w:val="007B7910"/>
    <w:rsid w:val="007C1C28"/>
    <w:rsid w:val="007C3C6D"/>
    <w:rsid w:val="007C4B9D"/>
    <w:rsid w:val="007C52B4"/>
    <w:rsid w:val="007D0842"/>
    <w:rsid w:val="007D18E9"/>
    <w:rsid w:val="007D2F5D"/>
    <w:rsid w:val="007F0FD4"/>
    <w:rsid w:val="007F4D4A"/>
    <w:rsid w:val="0080021B"/>
    <w:rsid w:val="00803759"/>
    <w:rsid w:val="00806D4E"/>
    <w:rsid w:val="0081060A"/>
    <w:rsid w:val="00812626"/>
    <w:rsid w:val="0081278F"/>
    <w:rsid w:val="0081450F"/>
    <w:rsid w:val="0081620D"/>
    <w:rsid w:val="0081621E"/>
    <w:rsid w:val="00820D0C"/>
    <w:rsid w:val="00821E52"/>
    <w:rsid w:val="00822208"/>
    <w:rsid w:val="008224AF"/>
    <w:rsid w:val="008257EB"/>
    <w:rsid w:val="00827618"/>
    <w:rsid w:val="008413A6"/>
    <w:rsid w:val="008432DE"/>
    <w:rsid w:val="00851567"/>
    <w:rsid w:val="00856CFB"/>
    <w:rsid w:val="00865422"/>
    <w:rsid w:val="00866F2A"/>
    <w:rsid w:val="00867CAC"/>
    <w:rsid w:val="00874D6D"/>
    <w:rsid w:val="00881A40"/>
    <w:rsid w:val="00882C9A"/>
    <w:rsid w:val="0089152A"/>
    <w:rsid w:val="008915BB"/>
    <w:rsid w:val="008948BB"/>
    <w:rsid w:val="008A0D89"/>
    <w:rsid w:val="008A18C1"/>
    <w:rsid w:val="008A2379"/>
    <w:rsid w:val="008A2D63"/>
    <w:rsid w:val="008B04E5"/>
    <w:rsid w:val="008B17E3"/>
    <w:rsid w:val="008B265E"/>
    <w:rsid w:val="008B2C5D"/>
    <w:rsid w:val="008B3024"/>
    <w:rsid w:val="008B4747"/>
    <w:rsid w:val="008B4ECF"/>
    <w:rsid w:val="008B51B2"/>
    <w:rsid w:val="008B51BA"/>
    <w:rsid w:val="008B764A"/>
    <w:rsid w:val="008B7CF8"/>
    <w:rsid w:val="008C62BB"/>
    <w:rsid w:val="008D4412"/>
    <w:rsid w:val="008D7162"/>
    <w:rsid w:val="008E0A27"/>
    <w:rsid w:val="008E236C"/>
    <w:rsid w:val="008E257A"/>
    <w:rsid w:val="008E58E8"/>
    <w:rsid w:val="008F1873"/>
    <w:rsid w:val="008F234C"/>
    <w:rsid w:val="008F2EDC"/>
    <w:rsid w:val="00900C22"/>
    <w:rsid w:val="00901661"/>
    <w:rsid w:val="009020D4"/>
    <w:rsid w:val="00902244"/>
    <w:rsid w:val="00903273"/>
    <w:rsid w:val="009079B0"/>
    <w:rsid w:val="0091293B"/>
    <w:rsid w:val="009213D6"/>
    <w:rsid w:val="00924AA5"/>
    <w:rsid w:val="00924F3A"/>
    <w:rsid w:val="00925BEF"/>
    <w:rsid w:val="009271E2"/>
    <w:rsid w:val="009335EB"/>
    <w:rsid w:val="00933C1D"/>
    <w:rsid w:val="00935DEE"/>
    <w:rsid w:val="009408E5"/>
    <w:rsid w:val="00952F49"/>
    <w:rsid w:val="00955B6B"/>
    <w:rsid w:val="00960370"/>
    <w:rsid w:val="00960461"/>
    <w:rsid w:val="00960DFB"/>
    <w:rsid w:val="0096573E"/>
    <w:rsid w:val="00966534"/>
    <w:rsid w:val="00970C05"/>
    <w:rsid w:val="0098020C"/>
    <w:rsid w:val="009806AB"/>
    <w:rsid w:val="00984AE1"/>
    <w:rsid w:val="00990374"/>
    <w:rsid w:val="00992D98"/>
    <w:rsid w:val="009A3588"/>
    <w:rsid w:val="009A41BC"/>
    <w:rsid w:val="009A7B48"/>
    <w:rsid w:val="009B1D4C"/>
    <w:rsid w:val="009B330C"/>
    <w:rsid w:val="009C2299"/>
    <w:rsid w:val="009C374A"/>
    <w:rsid w:val="009C41CE"/>
    <w:rsid w:val="009D0166"/>
    <w:rsid w:val="009D0F66"/>
    <w:rsid w:val="009D10DF"/>
    <w:rsid w:val="009D2FFC"/>
    <w:rsid w:val="009D3A59"/>
    <w:rsid w:val="009D3C03"/>
    <w:rsid w:val="009E4E55"/>
    <w:rsid w:val="009E5F51"/>
    <w:rsid w:val="009F2571"/>
    <w:rsid w:val="009F27D9"/>
    <w:rsid w:val="009F388E"/>
    <w:rsid w:val="009F717C"/>
    <w:rsid w:val="009F784D"/>
    <w:rsid w:val="00A00E1B"/>
    <w:rsid w:val="00A1050F"/>
    <w:rsid w:val="00A13BC1"/>
    <w:rsid w:val="00A14020"/>
    <w:rsid w:val="00A1503D"/>
    <w:rsid w:val="00A15D93"/>
    <w:rsid w:val="00A23FD7"/>
    <w:rsid w:val="00A324D1"/>
    <w:rsid w:val="00A3286C"/>
    <w:rsid w:val="00A343B6"/>
    <w:rsid w:val="00A417BB"/>
    <w:rsid w:val="00A42163"/>
    <w:rsid w:val="00A524C2"/>
    <w:rsid w:val="00A5461A"/>
    <w:rsid w:val="00A60D69"/>
    <w:rsid w:val="00A61D31"/>
    <w:rsid w:val="00A620C0"/>
    <w:rsid w:val="00A6316F"/>
    <w:rsid w:val="00A651C0"/>
    <w:rsid w:val="00A652F6"/>
    <w:rsid w:val="00A655FA"/>
    <w:rsid w:val="00A712AB"/>
    <w:rsid w:val="00A71C98"/>
    <w:rsid w:val="00A73F08"/>
    <w:rsid w:val="00A82533"/>
    <w:rsid w:val="00A862BC"/>
    <w:rsid w:val="00A9149D"/>
    <w:rsid w:val="00AA1713"/>
    <w:rsid w:val="00AA1F81"/>
    <w:rsid w:val="00AA482D"/>
    <w:rsid w:val="00AA49F2"/>
    <w:rsid w:val="00AA58F3"/>
    <w:rsid w:val="00AA7E4E"/>
    <w:rsid w:val="00AB625C"/>
    <w:rsid w:val="00AB6330"/>
    <w:rsid w:val="00AB6D9C"/>
    <w:rsid w:val="00AC4851"/>
    <w:rsid w:val="00AD7B41"/>
    <w:rsid w:val="00AE04A4"/>
    <w:rsid w:val="00AE0A6C"/>
    <w:rsid w:val="00AE5259"/>
    <w:rsid w:val="00AE5F5E"/>
    <w:rsid w:val="00AE7F5C"/>
    <w:rsid w:val="00AE7FF0"/>
    <w:rsid w:val="00AF1EC7"/>
    <w:rsid w:val="00AF1EF3"/>
    <w:rsid w:val="00AF41E2"/>
    <w:rsid w:val="00B009D1"/>
    <w:rsid w:val="00B05DFD"/>
    <w:rsid w:val="00B076E2"/>
    <w:rsid w:val="00B1276E"/>
    <w:rsid w:val="00B135B4"/>
    <w:rsid w:val="00B20CA6"/>
    <w:rsid w:val="00B225A6"/>
    <w:rsid w:val="00B231E9"/>
    <w:rsid w:val="00B36292"/>
    <w:rsid w:val="00B413C9"/>
    <w:rsid w:val="00B41CF1"/>
    <w:rsid w:val="00B42713"/>
    <w:rsid w:val="00B4325E"/>
    <w:rsid w:val="00B46745"/>
    <w:rsid w:val="00B471EC"/>
    <w:rsid w:val="00B574AE"/>
    <w:rsid w:val="00B576D6"/>
    <w:rsid w:val="00B60909"/>
    <w:rsid w:val="00B64D1E"/>
    <w:rsid w:val="00B6569E"/>
    <w:rsid w:val="00B814E4"/>
    <w:rsid w:val="00B829BA"/>
    <w:rsid w:val="00B84CE4"/>
    <w:rsid w:val="00B87126"/>
    <w:rsid w:val="00B92E9F"/>
    <w:rsid w:val="00B93498"/>
    <w:rsid w:val="00B94879"/>
    <w:rsid w:val="00B954AD"/>
    <w:rsid w:val="00B966D7"/>
    <w:rsid w:val="00B97066"/>
    <w:rsid w:val="00BA6D70"/>
    <w:rsid w:val="00BB33C3"/>
    <w:rsid w:val="00BB3C17"/>
    <w:rsid w:val="00BB5446"/>
    <w:rsid w:val="00BC0765"/>
    <w:rsid w:val="00BC1850"/>
    <w:rsid w:val="00BC2A5B"/>
    <w:rsid w:val="00BC426E"/>
    <w:rsid w:val="00BC7842"/>
    <w:rsid w:val="00BD192D"/>
    <w:rsid w:val="00BD59D9"/>
    <w:rsid w:val="00BD6317"/>
    <w:rsid w:val="00BD76CC"/>
    <w:rsid w:val="00BD7C93"/>
    <w:rsid w:val="00BE70E5"/>
    <w:rsid w:val="00BF0629"/>
    <w:rsid w:val="00BF5E69"/>
    <w:rsid w:val="00BF6A89"/>
    <w:rsid w:val="00C01927"/>
    <w:rsid w:val="00C024AD"/>
    <w:rsid w:val="00C04192"/>
    <w:rsid w:val="00C06BE5"/>
    <w:rsid w:val="00C12902"/>
    <w:rsid w:val="00C234F6"/>
    <w:rsid w:val="00C31BA5"/>
    <w:rsid w:val="00C32288"/>
    <w:rsid w:val="00C35D97"/>
    <w:rsid w:val="00C36AB5"/>
    <w:rsid w:val="00C506A0"/>
    <w:rsid w:val="00C50FC2"/>
    <w:rsid w:val="00C55B52"/>
    <w:rsid w:val="00C55C9D"/>
    <w:rsid w:val="00C6115E"/>
    <w:rsid w:val="00C70EEF"/>
    <w:rsid w:val="00C77746"/>
    <w:rsid w:val="00C849FD"/>
    <w:rsid w:val="00C86887"/>
    <w:rsid w:val="00C86FF4"/>
    <w:rsid w:val="00C93A8B"/>
    <w:rsid w:val="00C97B37"/>
    <w:rsid w:val="00CA3702"/>
    <w:rsid w:val="00CA453B"/>
    <w:rsid w:val="00CA6081"/>
    <w:rsid w:val="00CB35E7"/>
    <w:rsid w:val="00CB51BD"/>
    <w:rsid w:val="00CD34B1"/>
    <w:rsid w:val="00CD5A32"/>
    <w:rsid w:val="00CE0549"/>
    <w:rsid w:val="00CE1FE9"/>
    <w:rsid w:val="00CE40B8"/>
    <w:rsid w:val="00CE71C6"/>
    <w:rsid w:val="00CF2239"/>
    <w:rsid w:val="00CF3202"/>
    <w:rsid w:val="00CF4F36"/>
    <w:rsid w:val="00CF5664"/>
    <w:rsid w:val="00D0014E"/>
    <w:rsid w:val="00D01B43"/>
    <w:rsid w:val="00D20995"/>
    <w:rsid w:val="00D25DA5"/>
    <w:rsid w:val="00D3210A"/>
    <w:rsid w:val="00D40732"/>
    <w:rsid w:val="00D43A9D"/>
    <w:rsid w:val="00D457F3"/>
    <w:rsid w:val="00D46A84"/>
    <w:rsid w:val="00D47EF6"/>
    <w:rsid w:val="00D53ACF"/>
    <w:rsid w:val="00D60F89"/>
    <w:rsid w:val="00D63789"/>
    <w:rsid w:val="00D64A88"/>
    <w:rsid w:val="00D65342"/>
    <w:rsid w:val="00D67CFA"/>
    <w:rsid w:val="00D7320B"/>
    <w:rsid w:val="00D77DBE"/>
    <w:rsid w:val="00D80A29"/>
    <w:rsid w:val="00D82FE6"/>
    <w:rsid w:val="00D84087"/>
    <w:rsid w:val="00D84682"/>
    <w:rsid w:val="00D84BD5"/>
    <w:rsid w:val="00DA2E7A"/>
    <w:rsid w:val="00DA32B5"/>
    <w:rsid w:val="00DA4BAA"/>
    <w:rsid w:val="00DA4F34"/>
    <w:rsid w:val="00DA70E1"/>
    <w:rsid w:val="00DB12DE"/>
    <w:rsid w:val="00DB2E17"/>
    <w:rsid w:val="00DB50B0"/>
    <w:rsid w:val="00DB6602"/>
    <w:rsid w:val="00DC485D"/>
    <w:rsid w:val="00DD0CAB"/>
    <w:rsid w:val="00DD4201"/>
    <w:rsid w:val="00DD4A7B"/>
    <w:rsid w:val="00DD5517"/>
    <w:rsid w:val="00DD72E2"/>
    <w:rsid w:val="00DE30B0"/>
    <w:rsid w:val="00DE3A0B"/>
    <w:rsid w:val="00DE3F8D"/>
    <w:rsid w:val="00DE4F5C"/>
    <w:rsid w:val="00DE501B"/>
    <w:rsid w:val="00DE71A8"/>
    <w:rsid w:val="00DF09AC"/>
    <w:rsid w:val="00DF2A3E"/>
    <w:rsid w:val="00E0292E"/>
    <w:rsid w:val="00E03262"/>
    <w:rsid w:val="00E036AC"/>
    <w:rsid w:val="00E07624"/>
    <w:rsid w:val="00E1022B"/>
    <w:rsid w:val="00E163EF"/>
    <w:rsid w:val="00E20D3D"/>
    <w:rsid w:val="00E217F8"/>
    <w:rsid w:val="00E25DE6"/>
    <w:rsid w:val="00E27A8F"/>
    <w:rsid w:val="00E330D5"/>
    <w:rsid w:val="00E405E5"/>
    <w:rsid w:val="00E442B8"/>
    <w:rsid w:val="00E47C6D"/>
    <w:rsid w:val="00E55700"/>
    <w:rsid w:val="00E57218"/>
    <w:rsid w:val="00E57BFB"/>
    <w:rsid w:val="00E641F4"/>
    <w:rsid w:val="00E73109"/>
    <w:rsid w:val="00E7622B"/>
    <w:rsid w:val="00E80563"/>
    <w:rsid w:val="00E813AE"/>
    <w:rsid w:val="00E81639"/>
    <w:rsid w:val="00E83BC1"/>
    <w:rsid w:val="00E854C6"/>
    <w:rsid w:val="00E90B1B"/>
    <w:rsid w:val="00E9164E"/>
    <w:rsid w:val="00E9794D"/>
    <w:rsid w:val="00EA4E8A"/>
    <w:rsid w:val="00EA528F"/>
    <w:rsid w:val="00EB0020"/>
    <w:rsid w:val="00EB1AF5"/>
    <w:rsid w:val="00EB29CC"/>
    <w:rsid w:val="00EB5961"/>
    <w:rsid w:val="00EB5CD9"/>
    <w:rsid w:val="00EB6A0B"/>
    <w:rsid w:val="00EB7CE0"/>
    <w:rsid w:val="00EC19B0"/>
    <w:rsid w:val="00EC19C4"/>
    <w:rsid w:val="00EC3021"/>
    <w:rsid w:val="00EC371F"/>
    <w:rsid w:val="00EC39A5"/>
    <w:rsid w:val="00EC48B9"/>
    <w:rsid w:val="00EC4B18"/>
    <w:rsid w:val="00EC57FE"/>
    <w:rsid w:val="00EC5CBF"/>
    <w:rsid w:val="00ED00EA"/>
    <w:rsid w:val="00ED3800"/>
    <w:rsid w:val="00ED64B8"/>
    <w:rsid w:val="00ED78CB"/>
    <w:rsid w:val="00EE15FB"/>
    <w:rsid w:val="00EE39DD"/>
    <w:rsid w:val="00EE55AA"/>
    <w:rsid w:val="00EE7350"/>
    <w:rsid w:val="00EE7DD8"/>
    <w:rsid w:val="00EF1A5F"/>
    <w:rsid w:val="00EF333E"/>
    <w:rsid w:val="00EF5131"/>
    <w:rsid w:val="00EF690F"/>
    <w:rsid w:val="00F0121D"/>
    <w:rsid w:val="00F02DCB"/>
    <w:rsid w:val="00F0632A"/>
    <w:rsid w:val="00F11E90"/>
    <w:rsid w:val="00F150EC"/>
    <w:rsid w:val="00F17124"/>
    <w:rsid w:val="00F20448"/>
    <w:rsid w:val="00F22480"/>
    <w:rsid w:val="00F25E7A"/>
    <w:rsid w:val="00F336EF"/>
    <w:rsid w:val="00F34EE7"/>
    <w:rsid w:val="00F359E5"/>
    <w:rsid w:val="00F3692D"/>
    <w:rsid w:val="00F40BA1"/>
    <w:rsid w:val="00F42958"/>
    <w:rsid w:val="00F47D59"/>
    <w:rsid w:val="00F545F4"/>
    <w:rsid w:val="00F55492"/>
    <w:rsid w:val="00F559A3"/>
    <w:rsid w:val="00F646F0"/>
    <w:rsid w:val="00F6600F"/>
    <w:rsid w:val="00F66426"/>
    <w:rsid w:val="00F81F80"/>
    <w:rsid w:val="00F8434F"/>
    <w:rsid w:val="00F8788D"/>
    <w:rsid w:val="00F87AF5"/>
    <w:rsid w:val="00F97E45"/>
    <w:rsid w:val="00FA020A"/>
    <w:rsid w:val="00FA3365"/>
    <w:rsid w:val="00FA4AAC"/>
    <w:rsid w:val="00FA6FDB"/>
    <w:rsid w:val="00FB075E"/>
    <w:rsid w:val="00FB2C62"/>
    <w:rsid w:val="00FB2CBD"/>
    <w:rsid w:val="00FB3F6C"/>
    <w:rsid w:val="00FB7D97"/>
    <w:rsid w:val="00FC5239"/>
    <w:rsid w:val="00FC6183"/>
    <w:rsid w:val="00FC658A"/>
    <w:rsid w:val="00FD0EF7"/>
    <w:rsid w:val="00FD2C1B"/>
    <w:rsid w:val="00FE2F0E"/>
    <w:rsid w:val="00FE339C"/>
    <w:rsid w:val="00FE6AAC"/>
    <w:rsid w:val="00FF2C2A"/>
    <w:rsid w:val="00FF32B4"/>
    <w:rsid w:val="00FF4889"/>
    <w:rsid w:val="00FF567E"/>
    <w:rsid w:val="00FF6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lv-LV" w:eastAsia="lv-LV"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after="0" w:line="240" w:lineRule="auto"/>
      <w:jc w:val="center"/>
      <w:outlineLvl w:val="0"/>
    </w:pPr>
    <w:rPr>
      <w:rFonts w:ascii="Times New Roman" w:eastAsia="Times New Roman" w:hAnsi="Times New Roman" w:cs="Times New Roman"/>
      <w:b/>
      <w:sz w:val="20"/>
      <w:szCs w:val="20"/>
    </w:rPr>
  </w:style>
  <w:style w:type="paragraph" w:styleId="Heading2">
    <w:name w:val="heading 2"/>
    <w:basedOn w:val="Normal"/>
    <w:next w:val="Normal"/>
    <w:pPr>
      <w:keepNext/>
      <w:spacing w:after="0" w:line="240" w:lineRule="auto"/>
      <w:ind w:left="495" w:hanging="495"/>
      <w:outlineLvl w:val="1"/>
    </w:pPr>
    <w:rPr>
      <w:rFonts w:ascii="Times New Roman" w:eastAsia="Times New Roman" w:hAnsi="Times New Roman" w:cs="Times New Roman"/>
      <w:b/>
      <w:sz w:val="20"/>
      <w:szCs w:val="20"/>
    </w:rPr>
  </w:style>
  <w:style w:type="paragraph" w:styleId="Heading3">
    <w:name w:val="heading 3"/>
    <w:basedOn w:val="Normal"/>
    <w:next w:val="Normal"/>
    <w:pPr>
      <w:keepNext/>
      <w:spacing w:after="0" w:line="240" w:lineRule="auto"/>
      <w:outlineLvl w:val="2"/>
    </w:pPr>
    <w:rPr>
      <w:rFonts w:ascii="Times New Roman" w:eastAsia="Times New Roman" w:hAnsi="Times New Roman" w:cs="Times New Roman"/>
      <w:b/>
      <w:color w:val="FF0000"/>
      <w:sz w:val="44"/>
      <w:szCs w:val="44"/>
    </w:rPr>
  </w:style>
  <w:style w:type="paragraph" w:styleId="Heading4">
    <w:name w:val="heading 4"/>
    <w:basedOn w:val="Normal"/>
    <w:next w:val="Normal"/>
    <w:pPr>
      <w:spacing w:before="100" w:after="100" w:line="240" w:lineRule="auto"/>
      <w:outlineLvl w:val="3"/>
    </w:pPr>
    <w:rPr>
      <w:rFonts w:ascii="Times New Roman" w:eastAsia="Times New Roman" w:hAnsi="Times New Roman" w:cs="Times New Roman"/>
      <w:b/>
      <w:sz w:val="20"/>
      <w:szCs w:val="20"/>
    </w:rPr>
  </w:style>
  <w:style w:type="paragraph" w:styleId="Heading5">
    <w:name w:val="heading 5"/>
    <w:basedOn w:val="Normal"/>
    <w:next w:val="Normal"/>
    <w:pPr>
      <w:spacing w:before="240" w:after="60" w:line="240" w:lineRule="auto"/>
      <w:outlineLvl w:val="4"/>
    </w:pPr>
    <w:rPr>
      <w:b/>
      <w:i/>
      <w:sz w:val="26"/>
      <w:szCs w:val="26"/>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99">
    <w:name w:val="99"/>
    <w:basedOn w:val="TableNormal"/>
    <w:tblPr>
      <w:tblStyleRowBandSize w:val="1"/>
      <w:tblStyleColBandSize w:val="1"/>
      <w:tblCellMar>
        <w:left w:w="0" w:type="dxa"/>
        <w:right w:w="0" w:type="dxa"/>
      </w:tblCellMar>
    </w:tblPr>
  </w:style>
  <w:style w:type="table" w:customStyle="1" w:styleId="98">
    <w:name w:val="98"/>
    <w:basedOn w:val="TableNormal"/>
    <w:tblPr>
      <w:tblStyleRowBandSize w:val="1"/>
      <w:tblStyleColBandSize w:val="1"/>
      <w:tblCellMar>
        <w:left w:w="0" w:type="dxa"/>
        <w:right w:w="0" w:type="dxa"/>
      </w:tblCellMar>
    </w:tblPr>
  </w:style>
  <w:style w:type="table" w:customStyle="1" w:styleId="97">
    <w:name w:val="97"/>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96">
    <w:name w:val="96"/>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95">
    <w:name w:val="95"/>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94">
    <w:name w:val="94"/>
    <w:basedOn w:val="TableNormal"/>
    <w:tblPr>
      <w:tblStyleRowBandSize w:val="1"/>
      <w:tblStyleColBandSize w:val="1"/>
      <w:tblCellMar>
        <w:top w:w="15" w:type="dxa"/>
        <w:left w:w="15" w:type="dxa"/>
        <w:bottom w:w="15" w:type="dxa"/>
        <w:right w:w="15" w:type="dxa"/>
      </w:tblCellMar>
    </w:tblPr>
  </w:style>
  <w:style w:type="table" w:customStyle="1" w:styleId="93">
    <w:name w:val="93"/>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92">
    <w:name w:val="92"/>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91">
    <w:name w:val="91"/>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90">
    <w:name w:val="90"/>
    <w:basedOn w:val="TableNormal"/>
    <w:tblPr>
      <w:tblStyleRowBandSize w:val="1"/>
      <w:tblStyleColBandSize w:val="1"/>
      <w:tblCellMar>
        <w:top w:w="15" w:type="dxa"/>
        <w:left w:w="15" w:type="dxa"/>
        <w:bottom w:w="15" w:type="dxa"/>
        <w:right w:w="15" w:type="dxa"/>
      </w:tblCellMar>
    </w:tblPr>
  </w:style>
  <w:style w:type="table" w:customStyle="1" w:styleId="89">
    <w:name w:val="89"/>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88">
    <w:name w:val="88"/>
    <w:basedOn w:val="TableNormal"/>
    <w:tblPr>
      <w:tblStyleRowBandSize w:val="1"/>
      <w:tblStyleColBandSize w:val="1"/>
      <w:tblCellMar>
        <w:top w:w="15" w:type="dxa"/>
        <w:left w:w="15" w:type="dxa"/>
        <w:bottom w:w="15" w:type="dxa"/>
        <w:right w:w="15" w:type="dxa"/>
      </w:tblCellMar>
    </w:tblPr>
  </w:style>
  <w:style w:type="table" w:customStyle="1" w:styleId="87">
    <w:name w:val="87"/>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86">
    <w:name w:val="86"/>
    <w:basedOn w:val="TableNormal"/>
    <w:tblPr>
      <w:tblStyleRowBandSize w:val="1"/>
      <w:tblStyleColBandSize w:val="1"/>
      <w:tblCellMar>
        <w:left w:w="115" w:type="dxa"/>
        <w:right w:w="115" w:type="dxa"/>
      </w:tblCellMar>
    </w:tblPr>
  </w:style>
  <w:style w:type="table" w:customStyle="1" w:styleId="85">
    <w:name w:val="85"/>
    <w:basedOn w:val="TableNormal"/>
    <w:tblPr>
      <w:tblStyleRowBandSize w:val="1"/>
      <w:tblStyleColBandSize w:val="1"/>
      <w:tblCellMar>
        <w:left w:w="115" w:type="dxa"/>
        <w:right w:w="115" w:type="dxa"/>
      </w:tblCellMar>
    </w:tblPr>
  </w:style>
  <w:style w:type="table" w:customStyle="1" w:styleId="84">
    <w:name w:val="84"/>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83">
    <w:name w:val="83"/>
    <w:basedOn w:val="TableNormal"/>
    <w:tblPr>
      <w:tblStyleRowBandSize w:val="1"/>
      <w:tblStyleColBandSize w:val="1"/>
      <w:tblCellMar>
        <w:top w:w="15" w:type="dxa"/>
        <w:left w:w="15" w:type="dxa"/>
        <w:bottom w:w="15" w:type="dxa"/>
        <w:right w:w="15" w:type="dxa"/>
      </w:tblCellMar>
    </w:tblPr>
  </w:style>
  <w:style w:type="table" w:customStyle="1" w:styleId="82">
    <w:name w:val="82"/>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81">
    <w:name w:val="81"/>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80">
    <w:name w:val="80"/>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79">
    <w:name w:val="79"/>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78">
    <w:name w:val="78"/>
    <w:basedOn w:val="TableNormal"/>
    <w:tblPr>
      <w:tblStyleRowBandSize w:val="1"/>
      <w:tblStyleColBandSize w:val="1"/>
      <w:tblCellMar>
        <w:top w:w="15" w:type="dxa"/>
        <w:left w:w="15" w:type="dxa"/>
        <w:bottom w:w="15" w:type="dxa"/>
        <w:right w:w="15" w:type="dxa"/>
      </w:tblCellMar>
    </w:tblPr>
  </w:style>
  <w:style w:type="table" w:customStyle="1" w:styleId="77">
    <w:name w:val="77"/>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76">
    <w:name w:val="76"/>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75">
    <w:name w:val="75"/>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74">
    <w:name w:val="74"/>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73">
    <w:name w:val="73"/>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72">
    <w:name w:val="72"/>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71">
    <w:name w:val="71"/>
    <w:basedOn w:val="TableNormal"/>
    <w:tblPr>
      <w:tblStyleRowBandSize w:val="1"/>
      <w:tblStyleColBandSize w:val="1"/>
      <w:tblCellMar>
        <w:top w:w="15" w:type="dxa"/>
        <w:left w:w="15" w:type="dxa"/>
        <w:bottom w:w="15" w:type="dxa"/>
        <w:right w:w="15" w:type="dxa"/>
      </w:tblCellMar>
    </w:tblPr>
  </w:style>
  <w:style w:type="table" w:customStyle="1" w:styleId="70">
    <w:name w:val="70"/>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9">
    <w:name w:val="69"/>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8">
    <w:name w:val="68"/>
    <w:basedOn w:val="TableNormal"/>
    <w:tblPr>
      <w:tblStyleRowBandSize w:val="1"/>
      <w:tblStyleColBandSize w:val="1"/>
      <w:tblCellMar>
        <w:left w:w="115" w:type="dxa"/>
        <w:right w:w="115" w:type="dxa"/>
      </w:tblCellMar>
    </w:tblPr>
  </w:style>
  <w:style w:type="table" w:customStyle="1" w:styleId="67">
    <w:name w:val="67"/>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6">
    <w:name w:val="66"/>
    <w:basedOn w:val="TableNormal"/>
    <w:tblPr>
      <w:tblStyleRowBandSize w:val="1"/>
      <w:tblStyleColBandSize w:val="1"/>
      <w:tblCellMar>
        <w:left w:w="115" w:type="dxa"/>
        <w:right w:w="115" w:type="dxa"/>
      </w:tblCellMar>
    </w:tblPr>
  </w:style>
  <w:style w:type="table" w:customStyle="1" w:styleId="65">
    <w:name w:val="65"/>
    <w:basedOn w:val="TableNormal"/>
    <w:tblPr>
      <w:tblStyleRowBandSize w:val="1"/>
      <w:tblStyleColBandSize w:val="1"/>
      <w:tblCellMar>
        <w:left w:w="115" w:type="dxa"/>
        <w:right w:w="115" w:type="dxa"/>
      </w:tblCellMar>
    </w:tblPr>
  </w:style>
  <w:style w:type="table" w:customStyle="1" w:styleId="64">
    <w:name w:val="64"/>
    <w:basedOn w:val="TableNormal"/>
    <w:tblPr>
      <w:tblStyleRowBandSize w:val="1"/>
      <w:tblStyleColBandSize w:val="1"/>
      <w:tblCellMar>
        <w:left w:w="115" w:type="dxa"/>
        <w:right w:w="115" w:type="dxa"/>
      </w:tblCellMar>
    </w:tblPr>
  </w:style>
  <w:style w:type="table" w:customStyle="1" w:styleId="63">
    <w:name w:val="63"/>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2">
    <w:name w:val="62"/>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1">
    <w:name w:val="61"/>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0">
    <w:name w:val="60"/>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9">
    <w:name w:val="59"/>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8">
    <w:name w:val="58"/>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7">
    <w:name w:val="57"/>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6">
    <w:name w:val="56"/>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5">
    <w:name w:val="55"/>
    <w:basedOn w:val="TableNormal"/>
    <w:tblPr>
      <w:tblStyleRowBandSize w:val="1"/>
      <w:tblStyleColBandSize w:val="1"/>
      <w:tblCellMar>
        <w:top w:w="15" w:type="dxa"/>
        <w:left w:w="15" w:type="dxa"/>
        <w:bottom w:w="15" w:type="dxa"/>
        <w:right w:w="15" w:type="dxa"/>
      </w:tblCellMar>
    </w:tblPr>
  </w:style>
  <w:style w:type="table" w:customStyle="1" w:styleId="54">
    <w:name w:val="54"/>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3">
    <w:name w:val="53"/>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2">
    <w:name w:val="52"/>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1">
    <w:name w:val="51"/>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0">
    <w:name w:val="50"/>
    <w:basedOn w:val="TableNormal"/>
    <w:tblPr>
      <w:tblStyleRowBandSize w:val="1"/>
      <w:tblStyleColBandSize w:val="1"/>
      <w:tblCellMar>
        <w:top w:w="15" w:type="dxa"/>
        <w:left w:w="15" w:type="dxa"/>
        <w:bottom w:w="15" w:type="dxa"/>
        <w:right w:w="15" w:type="dxa"/>
      </w:tblCellMar>
    </w:tblPr>
  </w:style>
  <w:style w:type="table" w:customStyle="1" w:styleId="49">
    <w:name w:val="49"/>
    <w:basedOn w:val="TableNormal"/>
    <w:tblPr>
      <w:tblStyleRowBandSize w:val="1"/>
      <w:tblStyleColBandSize w:val="1"/>
      <w:tblCellMar>
        <w:top w:w="15" w:type="dxa"/>
        <w:left w:w="15" w:type="dxa"/>
        <w:bottom w:w="15" w:type="dxa"/>
        <w:right w:w="15" w:type="dxa"/>
      </w:tblCellMar>
    </w:tblPr>
  </w:style>
  <w:style w:type="table" w:customStyle="1" w:styleId="48">
    <w:name w:val="48"/>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7">
    <w:name w:val="47"/>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6">
    <w:name w:val="46"/>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5">
    <w:name w:val="45"/>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4">
    <w:name w:val="44"/>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3">
    <w:name w:val="43"/>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2">
    <w:name w:val="42"/>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1">
    <w:name w:val="41"/>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0">
    <w:name w:val="40"/>
    <w:basedOn w:val="TableNormal"/>
    <w:tblPr>
      <w:tblStyleRowBandSize w:val="1"/>
      <w:tblStyleColBandSize w:val="1"/>
      <w:tblCellMar>
        <w:left w:w="0" w:type="dxa"/>
        <w:right w:w="0" w:type="dxa"/>
      </w:tblCellMar>
    </w:tblPr>
  </w:style>
  <w:style w:type="table" w:customStyle="1" w:styleId="39">
    <w:name w:val="39"/>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8">
    <w:name w:val="38"/>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7">
    <w:name w:val="37"/>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6">
    <w:name w:val="36"/>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5">
    <w:name w:val="35"/>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4">
    <w:name w:val="34"/>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3">
    <w:name w:val="33"/>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2">
    <w:name w:val="32"/>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1">
    <w:name w:val="31"/>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0">
    <w:name w:val="30"/>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9">
    <w:name w:val="29"/>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8">
    <w:name w:val="28"/>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7">
    <w:name w:val="27"/>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6">
    <w:name w:val="26"/>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5">
    <w:name w:val="25"/>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4">
    <w:name w:val="24"/>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3">
    <w:name w:val="23"/>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2">
    <w:name w:val="22"/>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9">
    <w:name w:val="19"/>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8">
    <w:name w:val="18"/>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7">
    <w:name w:val="17"/>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4">
    <w:name w:val="14"/>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3">
    <w:name w:val="13"/>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2">
    <w:name w:val="12"/>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A1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8C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91078"/>
    <w:rPr>
      <w:b/>
      <w:bCs/>
    </w:rPr>
  </w:style>
  <w:style w:type="character" w:customStyle="1" w:styleId="CommentSubjectChar">
    <w:name w:val="Comment Subject Char"/>
    <w:basedOn w:val="CommentTextChar"/>
    <w:link w:val="CommentSubject"/>
    <w:uiPriority w:val="99"/>
    <w:semiHidden/>
    <w:rsid w:val="00391078"/>
    <w:rPr>
      <w:b/>
      <w:bCs/>
      <w:sz w:val="20"/>
      <w:szCs w:val="20"/>
    </w:rPr>
  </w:style>
  <w:style w:type="paragraph" w:styleId="FootnoteText">
    <w:name w:val="footnote text"/>
    <w:basedOn w:val="Normal"/>
    <w:link w:val="FootnoteTextChar"/>
    <w:uiPriority w:val="99"/>
    <w:unhideWhenUsed/>
    <w:rsid w:val="005A792D"/>
    <w:pPr>
      <w:spacing w:after="0" w:line="240" w:lineRule="auto"/>
    </w:pPr>
    <w:rPr>
      <w:sz w:val="20"/>
      <w:szCs w:val="20"/>
    </w:rPr>
  </w:style>
  <w:style w:type="character" w:customStyle="1" w:styleId="FootnoteTextChar">
    <w:name w:val="Footnote Text Char"/>
    <w:basedOn w:val="DefaultParagraphFont"/>
    <w:link w:val="FootnoteText"/>
    <w:uiPriority w:val="99"/>
    <w:rsid w:val="005A792D"/>
    <w:rPr>
      <w:sz w:val="20"/>
      <w:szCs w:val="20"/>
    </w:rPr>
  </w:style>
  <w:style w:type="character" w:styleId="FootnoteReference">
    <w:name w:val="footnote reference"/>
    <w:basedOn w:val="DefaultParagraphFont"/>
    <w:uiPriority w:val="99"/>
    <w:unhideWhenUsed/>
    <w:rsid w:val="005A792D"/>
    <w:rPr>
      <w:vertAlign w:val="superscript"/>
    </w:rPr>
  </w:style>
  <w:style w:type="character" w:styleId="Hyperlink">
    <w:name w:val="Hyperlink"/>
    <w:basedOn w:val="DefaultParagraphFont"/>
    <w:uiPriority w:val="99"/>
    <w:unhideWhenUsed/>
    <w:rsid w:val="005A792D"/>
    <w:rPr>
      <w:color w:val="0000FF" w:themeColor="hyperlink"/>
      <w:u w:val="single"/>
    </w:rPr>
  </w:style>
  <w:style w:type="paragraph" w:styleId="ListParagraph">
    <w:name w:val="List Paragraph"/>
    <w:aliases w:val="2,H&amp;P List Paragraph,Punkti ar numuriem,List Paragraph1"/>
    <w:basedOn w:val="Normal"/>
    <w:link w:val="ListParagraphChar"/>
    <w:uiPriority w:val="34"/>
    <w:qFormat/>
    <w:rsid w:val="009F2571"/>
    <w:pPr>
      <w:ind w:left="720"/>
      <w:contextualSpacing/>
    </w:pPr>
  </w:style>
  <w:style w:type="character" w:customStyle="1" w:styleId="textcolumn">
    <w:name w:val="textcolumn"/>
    <w:basedOn w:val="DefaultParagraphFont"/>
    <w:rsid w:val="00D84BD5"/>
  </w:style>
  <w:style w:type="character" w:customStyle="1" w:styleId="column">
    <w:name w:val="column"/>
    <w:basedOn w:val="DefaultParagraphFont"/>
    <w:rsid w:val="00CF5664"/>
  </w:style>
  <w:style w:type="paragraph" w:styleId="NormalWeb">
    <w:name w:val="Normal (Web)"/>
    <w:basedOn w:val="Normal"/>
    <w:uiPriority w:val="99"/>
    <w:semiHidden/>
    <w:unhideWhenUsed/>
    <w:rsid w:val="004E7580"/>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v2132">
    <w:name w:val="tv2132"/>
    <w:basedOn w:val="Normal"/>
    <w:rsid w:val="00166C10"/>
    <w:pPr>
      <w:widowControl/>
      <w:spacing w:after="0" w:line="360" w:lineRule="auto"/>
      <w:ind w:firstLine="300"/>
    </w:pPr>
    <w:rPr>
      <w:rFonts w:ascii="Times New Roman" w:eastAsia="Times New Roman" w:hAnsi="Times New Roman" w:cs="Times New Roman"/>
      <w:color w:val="414142"/>
      <w:sz w:val="20"/>
      <w:szCs w:val="20"/>
    </w:rPr>
  </w:style>
  <w:style w:type="paragraph" w:styleId="PlainText">
    <w:name w:val="Plain Text"/>
    <w:basedOn w:val="Normal"/>
    <w:link w:val="PlainTextChar"/>
    <w:uiPriority w:val="99"/>
    <w:unhideWhenUsed/>
    <w:rsid w:val="00C506A0"/>
    <w:pPr>
      <w:widowControl/>
      <w:spacing w:after="0" w:line="240" w:lineRule="auto"/>
    </w:pPr>
    <w:rPr>
      <w:rFonts w:eastAsiaTheme="minorHAnsi" w:cstheme="minorBidi"/>
      <w:color w:val="auto"/>
      <w:szCs w:val="21"/>
      <w:lang w:eastAsia="en-US"/>
    </w:rPr>
  </w:style>
  <w:style w:type="character" w:customStyle="1" w:styleId="PlainTextChar">
    <w:name w:val="Plain Text Char"/>
    <w:basedOn w:val="DefaultParagraphFont"/>
    <w:link w:val="PlainText"/>
    <w:uiPriority w:val="99"/>
    <w:rsid w:val="00C506A0"/>
    <w:rPr>
      <w:rFonts w:eastAsiaTheme="minorHAnsi" w:cstheme="minorBidi"/>
      <w:color w:val="auto"/>
      <w:szCs w:val="21"/>
      <w:lang w:eastAsia="en-US"/>
    </w:rPr>
  </w:style>
  <w:style w:type="paragraph" w:styleId="Header">
    <w:name w:val="header"/>
    <w:basedOn w:val="Normal"/>
    <w:link w:val="HeaderChar"/>
    <w:unhideWhenUsed/>
    <w:rsid w:val="00150D1A"/>
    <w:pPr>
      <w:tabs>
        <w:tab w:val="center" w:pos="4153"/>
        <w:tab w:val="right" w:pos="8306"/>
      </w:tabs>
      <w:spacing w:after="0" w:line="240" w:lineRule="auto"/>
    </w:pPr>
  </w:style>
  <w:style w:type="character" w:customStyle="1" w:styleId="HeaderChar">
    <w:name w:val="Header Char"/>
    <w:basedOn w:val="DefaultParagraphFont"/>
    <w:link w:val="Header"/>
    <w:rsid w:val="00150D1A"/>
  </w:style>
  <w:style w:type="paragraph" w:styleId="Footer">
    <w:name w:val="footer"/>
    <w:basedOn w:val="Normal"/>
    <w:link w:val="FooterChar"/>
    <w:uiPriority w:val="99"/>
    <w:unhideWhenUsed/>
    <w:rsid w:val="00150D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0D1A"/>
  </w:style>
  <w:style w:type="paragraph" w:customStyle="1" w:styleId="tv213">
    <w:name w:val="tv213"/>
    <w:basedOn w:val="Normal"/>
    <w:rsid w:val="002D6BA3"/>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ListParagraphChar">
    <w:name w:val="List Paragraph Char"/>
    <w:aliases w:val="2 Char,H&amp;P List Paragraph Char,Punkti ar numuriem Char,List Paragraph1 Char"/>
    <w:link w:val="ListParagraph"/>
    <w:uiPriority w:val="34"/>
    <w:locked/>
    <w:rsid w:val="00B94879"/>
  </w:style>
  <w:style w:type="character" w:styleId="Strong">
    <w:name w:val="Strong"/>
    <w:basedOn w:val="DefaultParagraphFont"/>
    <w:uiPriority w:val="22"/>
    <w:qFormat/>
    <w:rsid w:val="00533927"/>
    <w:rPr>
      <w:b/>
      <w:bCs/>
    </w:rPr>
  </w:style>
  <w:style w:type="paragraph" w:styleId="NoSpacing">
    <w:name w:val="No Spacing"/>
    <w:uiPriority w:val="1"/>
    <w:qFormat/>
    <w:rsid w:val="00A655FA"/>
    <w:pPr>
      <w:widowControl/>
      <w:spacing w:after="0" w:line="240" w:lineRule="auto"/>
    </w:pPr>
    <w:rPr>
      <w:rFonts w:cs="Times New Roman"/>
      <w:color w:val="auto"/>
      <w:lang w:eastAsia="en-US"/>
    </w:rPr>
  </w:style>
  <w:style w:type="character" w:customStyle="1" w:styleId="st">
    <w:name w:val="st"/>
    <w:basedOn w:val="DefaultParagraphFont"/>
    <w:rsid w:val="00F17124"/>
  </w:style>
  <w:style w:type="character" w:customStyle="1" w:styleId="hps">
    <w:name w:val="hps"/>
    <w:basedOn w:val="DefaultParagraphFont"/>
    <w:rsid w:val="00F17124"/>
    <w:rPr>
      <w:rFonts w:ascii="Times New Roman" w:hAnsi="Times New Roman" w:cs="Times New Roman" w:hint="default"/>
    </w:rPr>
  </w:style>
  <w:style w:type="table" w:styleId="TableGrid">
    <w:name w:val="Table Grid"/>
    <w:basedOn w:val="TableNormal"/>
    <w:uiPriority w:val="59"/>
    <w:rsid w:val="00640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lv-LV" w:eastAsia="lv-LV"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after="0" w:line="240" w:lineRule="auto"/>
      <w:jc w:val="center"/>
      <w:outlineLvl w:val="0"/>
    </w:pPr>
    <w:rPr>
      <w:rFonts w:ascii="Times New Roman" w:eastAsia="Times New Roman" w:hAnsi="Times New Roman" w:cs="Times New Roman"/>
      <w:b/>
      <w:sz w:val="20"/>
      <w:szCs w:val="20"/>
    </w:rPr>
  </w:style>
  <w:style w:type="paragraph" w:styleId="Heading2">
    <w:name w:val="heading 2"/>
    <w:basedOn w:val="Normal"/>
    <w:next w:val="Normal"/>
    <w:pPr>
      <w:keepNext/>
      <w:spacing w:after="0" w:line="240" w:lineRule="auto"/>
      <w:ind w:left="495" w:hanging="495"/>
      <w:outlineLvl w:val="1"/>
    </w:pPr>
    <w:rPr>
      <w:rFonts w:ascii="Times New Roman" w:eastAsia="Times New Roman" w:hAnsi="Times New Roman" w:cs="Times New Roman"/>
      <w:b/>
      <w:sz w:val="20"/>
      <w:szCs w:val="20"/>
    </w:rPr>
  </w:style>
  <w:style w:type="paragraph" w:styleId="Heading3">
    <w:name w:val="heading 3"/>
    <w:basedOn w:val="Normal"/>
    <w:next w:val="Normal"/>
    <w:pPr>
      <w:keepNext/>
      <w:spacing w:after="0" w:line="240" w:lineRule="auto"/>
      <w:outlineLvl w:val="2"/>
    </w:pPr>
    <w:rPr>
      <w:rFonts w:ascii="Times New Roman" w:eastAsia="Times New Roman" w:hAnsi="Times New Roman" w:cs="Times New Roman"/>
      <w:b/>
      <w:color w:val="FF0000"/>
      <w:sz w:val="44"/>
      <w:szCs w:val="44"/>
    </w:rPr>
  </w:style>
  <w:style w:type="paragraph" w:styleId="Heading4">
    <w:name w:val="heading 4"/>
    <w:basedOn w:val="Normal"/>
    <w:next w:val="Normal"/>
    <w:pPr>
      <w:spacing w:before="100" w:after="100" w:line="240" w:lineRule="auto"/>
      <w:outlineLvl w:val="3"/>
    </w:pPr>
    <w:rPr>
      <w:rFonts w:ascii="Times New Roman" w:eastAsia="Times New Roman" w:hAnsi="Times New Roman" w:cs="Times New Roman"/>
      <w:b/>
      <w:sz w:val="20"/>
      <w:szCs w:val="20"/>
    </w:rPr>
  </w:style>
  <w:style w:type="paragraph" w:styleId="Heading5">
    <w:name w:val="heading 5"/>
    <w:basedOn w:val="Normal"/>
    <w:next w:val="Normal"/>
    <w:pPr>
      <w:spacing w:before="240" w:after="60" w:line="240" w:lineRule="auto"/>
      <w:outlineLvl w:val="4"/>
    </w:pPr>
    <w:rPr>
      <w:b/>
      <w:i/>
      <w:sz w:val="26"/>
      <w:szCs w:val="26"/>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99">
    <w:name w:val="99"/>
    <w:basedOn w:val="TableNormal"/>
    <w:tblPr>
      <w:tblStyleRowBandSize w:val="1"/>
      <w:tblStyleColBandSize w:val="1"/>
      <w:tblCellMar>
        <w:left w:w="0" w:type="dxa"/>
        <w:right w:w="0" w:type="dxa"/>
      </w:tblCellMar>
    </w:tblPr>
  </w:style>
  <w:style w:type="table" w:customStyle="1" w:styleId="98">
    <w:name w:val="98"/>
    <w:basedOn w:val="TableNormal"/>
    <w:tblPr>
      <w:tblStyleRowBandSize w:val="1"/>
      <w:tblStyleColBandSize w:val="1"/>
      <w:tblCellMar>
        <w:left w:w="0" w:type="dxa"/>
        <w:right w:w="0" w:type="dxa"/>
      </w:tblCellMar>
    </w:tblPr>
  </w:style>
  <w:style w:type="table" w:customStyle="1" w:styleId="97">
    <w:name w:val="97"/>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96">
    <w:name w:val="96"/>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95">
    <w:name w:val="95"/>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94">
    <w:name w:val="94"/>
    <w:basedOn w:val="TableNormal"/>
    <w:tblPr>
      <w:tblStyleRowBandSize w:val="1"/>
      <w:tblStyleColBandSize w:val="1"/>
      <w:tblCellMar>
        <w:top w:w="15" w:type="dxa"/>
        <w:left w:w="15" w:type="dxa"/>
        <w:bottom w:w="15" w:type="dxa"/>
        <w:right w:w="15" w:type="dxa"/>
      </w:tblCellMar>
    </w:tblPr>
  </w:style>
  <w:style w:type="table" w:customStyle="1" w:styleId="93">
    <w:name w:val="93"/>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92">
    <w:name w:val="92"/>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91">
    <w:name w:val="91"/>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90">
    <w:name w:val="90"/>
    <w:basedOn w:val="TableNormal"/>
    <w:tblPr>
      <w:tblStyleRowBandSize w:val="1"/>
      <w:tblStyleColBandSize w:val="1"/>
      <w:tblCellMar>
        <w:top w:w="15" w:type="dxa"/>
        <w:left w:w="15" w:type="dxa"/>
        <w:bottom w:w="15" w:type="dxa"/>
        <w:right w:w="15" w:type="dxa"/>
      </w:tblCellMar>
    </w:tblPr>
  </w:style>
  <w:style w:type="table" w:customStyle="1" w:styleId="89">
    <w:name w:val="89"/>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88">
    <w:name w:val="88"/>
    <w:basedOn w:val="TableNormal"/>
    <w:tblPr>
      <w:tblStyleRowBandSize w:val="1"/>
      <w:tblStyleColBandSize w:val="1"/>
      <w:tblCellMar>
        <w:top w:w="15" w:type="dxa"/>
        <w:left w:w="15" w:type="dxa"/>
        <w:bottom w:w="15" w:type="dxa"/>
        <w:right w:w="15" w:type="dxa"/>
      </w:tblCellMar>
    </w:tblPr>
  </w:style>
  <w:style w:type="table" w:customStyle="1" w:styleId="87">
    <w:name w:val="87"/>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86">
    <w:name w:val="86"/>
    <w:basedOn w:val="TableNormal"/>
    <w:tblPr>
      <w:tblStyleRowBandSize w:val="1"/>
      <w:tblStyleColBandSize w:val="1"/>
      <w:tblCellMar>
        <w:left w:w="115" w:type="dxa"/>
        <w:right w:w="115" w:type="dxa"/>
      </w:tblCellMar>
    </w:tblPr>
  </w:style>
  <w:style w:type="table" w:customStyle="1" w:styleId="85">
    <w:name w:val="85"/>
    <w:basedOn w:val="TableNormal"/>
    <w:tblPr>
      <w:tblStyleRowBandSize w:val="1"/>
      <w:tblStyleColBandSize w:val="1"/>
      <w:tblCellMar>
        <w:left w:w="115" w:type="dxa"/>
        <w:right w:w="115" w:type="dxa"/>
      </w:tblCellMar>
    </w:tblPr>
  </w:style>
  <w:style w:type="table" w:customStyle="1" w:styleId="84">
    <w:name w:val="84"/>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83">
    <w:name w:val="83"/>
    <w:basedOn w:val="TableNormal"/>
    <w:tblPr>
      <w:tblStyleRowBandSize w:val="1"/>
      <w:tblStyleColBandSize w:val="1"/>
      <w:tblCellMar>
        <w:top w:w="15" w:type="dxa"/>
        <w:left w:w="15" w:type="dxa"/>
        <w:bottom w:w="15" w:type="dxa"/>
        <w:right w:w="15" w:type="dxa"/>
      </w:tblCellMar>
    </w:tblPr>
  </w:style>
  <w:style w:type="table" w:customStyle="1" w:styleId="82">
    <w:name w:val="82"/>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81">
    <w:name w:val="81"/>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80">
    <w:name w:val="80"/>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79">
    <w:name w:val="79"/>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78">
    <w:name w:val="78"/>
    <w:basedOn w:val="TableNormal"/>
    <w:tblPr>
      <w:tblStyleRowBandSize w:val="1"/>
      <w:tblStyleColBandSize w:val="1"/>
      <w:tblCellMar>
        <w:top w:w="15" w:type="dxa"/>
        <w:left w:w="15" w:type="dxa"/>
        <w:bottom w:w="15" w:type="dxa"/>
        <w:right w:w="15" w:type="dxa"/>
      </w:tblCellMar>
    </w:tblPr>
  </w:style>
  <w:style w:type="table" w:customStyle="1" w:styleId="77">
    <w:name w:val="77"/>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76">
    <w:name w:val="76"/>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75">
    <w:name w:val="75"/>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74">
    <w:name w:val="74"/>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73">
    <w:name w:val="73"/>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72">
    <w:name w:val="72"/>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71">
    <w:name w:val="71"/>
    <w:basedOn w:val="TableNormal"/>
    <w:tblPr>
      <w:tblStyleRowBandSize w:val="1"/>
      <w:tblStyleColBandSize w:val="1"/>
      <w:tblCellMar>
        <w:top w:w="15" w:type="dxa"/>
        <w:left w:w="15" w:type="dxa"/>
        <w:bottom w:w="15" w:type="dxa"/>
        <w:right w:w="15" w:type="dxa"/>
      </w:tblCellMar>
    </w:tblPr>
  </w:style>
  <w:style w:type="table" w:customStyle="1" w:styleId="70">
    <w:name w:val="70"/>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9">
    <w:name w:val="69"/>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8">
    <w:name w:val="68"/>
    <w:basedOn w:val="TableNormal"/>
    <w:tblPr>
      <w:tblStyleRowBandSize w:val="1"/>
      <w:tblStyleColBandSize w:val="1"/>
      <w:tblCellMar>
        <w:left w:w="115" w:type="dxa"/>
        <w:right w:w="115" w:type="dxa"/>
      </w:tblCellMar>
    </w:tblPr>
  </w:style>
  <w:style w:type="table" w:customStyle="1" w:styleId="67">
    <w:name w:val="67"/>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6">
    <w:name w:val="66"/>
    <w:basedOn w:val="TableNormal"/>
    <w:tblPr>
      <w:tblStyleRowBandSize w:val="1"/>
      <w:tblStyleColBandSize w:val="1"/>
      <w:tblCellMar>
        <w:left w:w="115" w:type="dxa"/>
        <w:right w:w="115" w:type="dxa"/>
      </w:tblCellMar>
    </w:tblPr>
  </w:style>
  <w:style w:type="table" w:customStyle="1" w:styleId="65">
    <w:name w:val="65"/>
    <w:basedOn w:val="TableNormal"/>
    <w:tblPr>
      <w:tblStyleRowBandSize w:val="1"/>
      <w:tblStyleColBandSize w:val="1"/>
      <w:tblCellMar>
        <w:left w:w="115" w:type="dxa"/>
        <w:right w:w="115" w:type="dxa"/>
      </w:tblCellMar>
    </w:tblPr>
  </w:style>
  <w:style w:type="table" w:customStyle="1" w:styleId="64">
    <w:name w:val="64"/>
    <w:basedOn w:val="TableNormal"/>
    <w:tblPr>
      <w:tblStyleRowBandSize w:val="1"/>
      <w:tblStyleColBandSize w:val="1"/>
      <w:tblCellMar>
        <w:left w:w="115" w:type="dxa"/>
        <w:right w:w="115" w:type="dxa"/>
      </w:tblCellMar>
    </w:tblPr>
  </w:style>
  <w:style w:type="table" w:customStyle="1" w:styleId="63">
    <w:name w:val="63"/>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2">
    <w:name w:val="62"/>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1">
    <w:name w:val="61"/>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0">
    <w:name w:val="60"/>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9">
    <w:name w:val="59"/>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8">
    <w:name w:val="58"/>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7">
    <w:name w:val="57"/>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6">
    <w:name w:val="56"/>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5">
    <w:name w:val="55"/>
    <w:basedOn w:val="TableNormal"/>
    <w:tblPr>
      <w:tblStyleRowBandSize w:val="1"/>
      <w:tblStyleColBandSize w:val="1"/>
      <w:tblCellMar>
        <w:top w:w="15" w:type="dxa"/>
        <w:left w:w="15" w:type="dxa"/>
        <w:bottom w:w="15" w:type="dxa"/>
        <w:right w:w="15" w:type="dxa"/>
      </w:tblCellMar>
    </w:tblPr>
  </w:style>
  <w:style w:type="table" w:customStyle="1" w:styleId="54">
    <w:name w:val="54"/>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3">
    <w:name w:val="53"/>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2">
    <w:name w:val="52"/>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1">
    <w:name w:val="51"/>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0">
    <w:name w:val="50"/>
    <w:basedOn w:val="TableNormal"/>
    <w:tblPr>
      <w:tblStyleRowBandSize w:val="1"/>
      <w:tblStyleColBandSize w:val="1"/>
      <w:tblCellMar>
        <w:top w:w="15" w:type="dxa"/>
        <w:left w:w="15" w:type="dxa"/>
        <w:bottom w:w="15" w:type="dxa"/>
        <w:right w:w="15" w:type="dxa"/>
      </w:tblCellMar>
    </w:tblPr>
  </w:style>
  <w:style w:type="table" w:customStyle="1" w:styleId="49">
    <w:name w:val="49"/>
    <w:basedOn w:val="TableNormal"/>
    <w:tblPr>
      <w:tblStyleRowBandSize w:val="1"/>
      <w:tblStyleColBandSize w:val="1"/>
      <w:tblCellMar>
        <w:top w:w="15" w:type="dxa"/>
        <w:left w:w="15" w:type="dxa"/>
        <w:bottom w:w="15" w:type="dxa"/>
        <w:right w:w="15" w:type="dxa"/>
      </w:tblCellMar>
    </w:tblPr>
  </w:style>
  <w:style w:type="table" w:customStyle="1" w:styleId="48">
    <w:name w:val="48"/>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7">
    <w:name w:val="47"/>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6">
    <w:name w:val="46"/>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5">
    <w:name w:val="45"/>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4">
    <w:name w:val="44"/>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3">
    <w:name w:val="43"/>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2">
    <w:name w:val="42"/>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1">
    <w:name w:val="41"/>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0">
    <w:name w:val="40"/>
    <w:basedOn w:val="TableNormal"/>
    <w:tblPr>
      <w:tblStyleRowBandSize w:val="1"/>
      <w:tblStyleColBandSize w:val="1"/>
      <w:tblCellMar>
        <w:left w:w="0" w:type="dxa"/>
        <w:right w:w="0" w:type="dxa"/>
      </w:tblCellMar>
    </w:tblPr>
  </w:style>
  <w:style w:type="table" w:customStyle="1" w:styleId="39">
    <w:name w:val="39"/>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8">
    <w:name w:val="38"/>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7">
    <w:name w:val="37"/>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6">
    <w:name w:val="36"/>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5">
    <w:name w:val="35"/>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4">
    <w:name w:val="34"/>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3">
    <w:name w:val="33"/>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2">
    <w:name w:val="32"/>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1">
    <w:name w:val="31"/>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0">
    <w:name w:val="30"/>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9">
    <w:name w:val="29"/>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8">
    <w:name w:val="28"/>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7">
    <w:name w:val="27"/>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6">
    <w:name w:val="26"/>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5">
    <w:name w:val="25"/>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4">
    <w:name w:val="24"/>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3">
    <w:name w:val="23"/>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2">
    <w:name w:val="22"/>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9">
    <w:name w:val="19"/>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8">
    <w:name w:val="18"/>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7">
    <w:name w:val="17"/>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4">
    <w:name w:val="14"/>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3">
    <w:name w:val="13"/>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2">
    <w:name w:val="12"/>
    <w:basedOn w:val="TableNormal"/>
    <w:pPr>
      <w:spacing w:after="0" w:line="240" w:lineRule="auto"/>
      <w:contextualSpacing/>
    </w:pPr>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A1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8C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91078"/>
    <w:rPr>
      <w:b/>
      <w:bCs/>
    </w:rPr>
  </w:style>
  <w:style w:type="character" w:customStyle="1" w:styleId="CommentSubjectChar">
    <w:name w:val="Comment Subject Char"/>
    <w:basedOn w:val="CommentTextChar"/>
    <w:link w:val="CommentSubject"/>
    <w:uiPriority w:val="99"/>
    <w:semiHidden/>
    <w:rsid w:val="00391078"/>
    <w:rPr>
      <w:b/>
      <w:bCs/>
      <w:sz w:val="20"/>
      <w:szCs w:val="20"/>
    </w:rPr>
  </w:style>
  <w:style w:type="paragraph" w:styleId="FootnoteText">
    <w:name w:val="footnote text"/>
    <w:basedOn w:val="Normal"/>
    <w:link w:val="FootnoteTextChar"/>
    <w:uiPriority w:val="99"/>
    <w:unhideWhenUsed/>
    <w:rsid w:val="005A792D"/>
    <w:pPr>
      <w:spacing w:after="0" w:line="240" w:lineRule="auto"/>
    </w:pPr>
    <w:rPr>
      <w:sz w:val="20"/>
      <w:szCs w:val="20"/>
    </w:rPr>
  </w:style>
  <w:style w:type="character" w:customStyle="1" w:styleId="FootnoteTextChar">
    <w:name w:val="Footnote Text Char"/>
    <w:basedOn w:val="DefaultParagraphFont"/>
    <w:link w:val="FootnoteText"/>
    <w:uiPriority w:val="99"/>
    <w:rsid w:val="005A792D"/>
    <w:rPr>
      <w:sz w:val="20"/>
      <w:szCs w:val="20"/>
    </w:rPr>
  </w:style>
  <w:style w:type="character" w:styleId="FootnoteReference">
    <w:name w:val="footnote reference"/>
    <w:basedOn w:val="DefaultParagraphFont"/>
    <w:uiPriority w:val="99"/>
    <w:unhideWhenUsed/>
    <w:rsid w:val="005A792D"/>
    <w:rPr>
      <w:vertAlign w:val="superscript"/>
    </w:rPr>
  </w:style>
  <w:style w:type="character" w:styleId="Hyperlink">
    <w:name w:val="Hyperlink"/>
    <w:basedOn w:val="DefaultParagraphFont"/>
    <w:uiPriority w:val="99"/>
    <w:unhideWhenUsed/>
    <w:rsid w:val="005A792D"/>
    <w:rPr>
      <w:color w:val="0000FF" w:themeColor="hyperlink"/>
      <w:u w:val="single"/>
    </w:rPr>
  </w:style>
  <w:style w:type="paragraph" w:styleId="ListParagraph">
    <w:name w:val="List Paragraph"/>
    <w:aliases w:val="2,H&amp;P List Paragraph,Punkti ar numuriem,List Paragraph1"/>
    <w:basedOn w:val="Normal"/>
    <w:link w:val="ListParagraphChar"/>
    <w:uiPriority w:val="34"/>
    <w:qFormat/>
    <w:rsid w:val="009F2571"/>
    <w:pPr>
      <w:ind w:left="720"/>
      <w:contextualSpacing/>
    </w:pPr>
  </w:style>
  <w:style w:type="character" w:customStyle="1" w:styleId="textcolumn">
    <w:name w:val="textcolumn"/>
    <w:basedOn w:val="DefaultParagraphFont"/>
    <w:rsid w:val="00D84BD5"/>
  </w:style>
  <w:style w:type="character" w:customStyle="1" w:styleId="column">
    <w:name w:val="column"/>
    <w:basedOn w:val="DefaultParagraphFont"/>
    <w:rsid w:val="00CF5664"/>
  </w:style>
  <w:style w:type="paragraph" w:styleId="NormalWeb">
    <w:name w:val="Normal (Web)"/>
    <w:basedOn w:val="Normal"/>
    <w:uiPriority w:val="99"/>
    <w:semiHidden/>
    <w:unhideWhenUsed/>
    <w:rsid w:val="004E7580"/>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v2132">
    <w:name w:val="tv2132"/>
    <w:basedOn w:val="Normal"/>
    <w:rsid w:val="00166C10"/>
    <w:pPr>
      <w:widowControl/>
      <w:spacing w:after="0" w:line="360" w:lineRule="auto"/>
      <w:ind w:firstLine="300"/>
    </w:pPr>
    <w:rPr>
      <w:rFonts w:ascii="Times New Roman" w:eastAsia="Times New Roman" w:hAnsi="Times New Roman" w:cs="Times New Roman"/>
      <w:color w:val="414142"/>
      <w:sz w:val="20"/>
      <w:szCs w:val="20"/>
    </w:rPr>
  </w:style>
  <w:style w:type="paragraph" w:styleId="PlainText">
    <w:name w:val="Plain Text"/>
    <w:basedOn w:val="Normal"/>
    <w:link w:val="PlainTextChar"/>
    <w:uiPriority w:val="99"/>
    <w:unhideWhenUsed/>
    <w:rsid w:val="00C506A0"/>
    <w:pPr>
      <w:widowControl/>
      <w:spacing w:after="0" w:line="240" w:lineRule="auto"/>
    </w:pPr>
    <w:rPr>
      <w:rFonts w:eastAsiaTheme="minorHAnsi" w:cstheme="minorBidi"/>
      <w:color w:val="auto"/>
      <w:szCs w:val="21"/>
      <w:lang w:eastAsia="en-US"/>
    </w:rPr>
  </w:style>
  <w:style w:type="character" w:customStyle="1" w:styleId="PlainTextChar">
    <w:name w:val="Plain Text Char"/>
    <w:basedOn w:val="DefaultParagraphFont"/>
    <w:link w:val="PlainText"/>
    <w:uiPriority w:val="99"/>
    <w:rsid w:val="00C506A0"/>
    <w:rPr>
      <w:rFonts w:eastAsiaTheme="minorHAnsi" w:cstheme="minorBidi"/>
      <w:color w:val="auto"/>
      <w:szCs w:val="21"/>
      <w:lang w:eastAsia="en-US"/>
    </w:rPr>
  </w:style>
  <w:style w:type="paragraph" w:styleId="Header">
    <w:name w:val="header"/>
    <w:basedOn w:val="Normal"/>
    <w:link w:val="HeaderChar"/>
    <w:unhideWhenUsed/>
    <w:rsid w:val="00150D1A"/>
    <w:pPr>
      <w:tabs>
        <w:tab w:val="center" w:pos="4153"/>
        <w:tab w:val="right" w:pos="8306"/>
      </w:tabs>
      <w:spacing w:after="0" w:line="240" w:lineRule="auto"/>
    </w:pPr>
  </w:style>
  <w:style w:type="character" w:customStyle="1" w:styleId="HeaderChar">
    <w:name w:val="Header Char"/>
    <w:basedOn w:val="DefaultParagraphFont"/>
    <w:link w:val="Header"/>
    <w:rsid w:val="00150D1A"/>
  </w:style>
  <w:style w:type="paragraph" w:styleId="Footer">
    <w:name w:val="footer"/>
    <w:basedOn w:val="Normal"/>
    <w:link w:val="FooterChar"/>
    <w:uiPriority w:val="99"/>
    <w:unhideWhenUsed/>
    <w:rsid w:val="00150D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0D1A"/>
  </w:style>
  <w:style w:type="paragraph" w:customStyle="1" w:styleId="tv213">
    <w:name w:val="tv213"/>
    <w:basedOn w:val="Normal"/>
    <w:rsid w:val="002D6BA3"/>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ListParagraphChar">
    <w:name w:val="List Paragraph Char"/>
    <w:aliases w:val="2 Char,H&amp;P List Paragraph Char,Punkti ar numuriem Char,List Paragraph1 Char"/>
    <w:link w:val="ListParagraph"/>
    <w:uiPriority w:val="34"/>
    <w:locked/>
    <w:rsid w:val="00B94879"/>
  </w:style>
  <w:style w:type="character" w:styleId="Strong">
    <w:name w:val="Strong"/>
    <w:basedOn w:val="DefaultParagraphFont"/>
    <w:uiPriority w:val="22"/>
    <w:qFormat/>
    <w:rsid w:val="00533927"/>
    <w:rPr>
      <w:b/>
      <w:bCs/>
    </w:rPr>
  </w:style>
  <w:style w:type="paragraph" w:styleId="NoSpacing">
    <w:name w:val="No Spacing"/>
    <w:uiPriority w:val="1"/>
    <w:qFormat/>
    <w:rsid w:val="00A655FA"/>
    <w:pPr>
      <w:widowControl/>
      <w:spacing w:after="0" w:line="240" w:lineRule="auto"/>
    </w:pPr>
    <w:rPr>
      <w:rFonts w:cs="Times New Roman"/>
      <w:color w:val="auto"/>
      <w:lang w:eastAsia="en-US"/>
    </w:rPr>
  </w:style>
  <w:style w:type="character" w:customStyle="1" w:styleId="st">
    <w:name w:val="st"/>
    <w:basedOn w:val="DefaultParagraphFont"/>
    <w:rsid w:val="00F17124"/>
  </w:style>
  <w:style w:type="character" w:customStyle="1" w:styleId="hps">
    <w:name w:val="hps"/>
    <w:basedOn w:val="DefaultParagraphFont"/>
    <w:rsid w:val="00F17124"/>
    <w:rPr>
      <w:rFonts w:ascii="Times New Roman" w:hAnsi="Times New Roman" w:cs="Times New Roman" w:hint="default"/>
    </w:rPr>
  </w:style>
  <w:style w:type="table" w:styleId="TableGrid">
    <w:name w:val="Table Grid"/>
    <w:basedOn w:val="TableNormal"/>
    <w:uiPriority w:val="59"/>
    <w:rsid w:val="00640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872561">
      <w:bodyDiv w:val="1"/>
      <w:marLeft w:val="0"/>
      <w:marRight w:val="0"/>
      <w:marTop w:val="0"/>
      <w:marBottom w:val="0"/>
      <w:divBdr>
        <w:top w:val="none" w:sz="0" w:space="0" w:color="auto"/>
        <w:left w:val="none" w:sz="0" w:space="0" w:color="auto"/>
        <w:bottom w:val="none" w:sz="0" w:space="0" w:color="auto"/>
        <w:right w:val="none" w:sz="0" w:space="0" w:color="auto"/>
      </w:divBdr>
    </w:div>
    <w:div w:id="1774472620">
      <w:bodyDiv w:val="1"/>
      <w:marLeft w:val="0"/>
      <w:marRight w:val="0"/>
      <w:marTop w:val="0"/>
      <w:marBottom w:val="0"/>
      <w:divBdr>
        <w:top w:val="none" w:sz="0" w:space="0" w:color="auto"/>
        <w:left w:val="none" w:sz="0" w:space="0" w:color="auto"/>
        <w:bottom w:val="none" w:sz="0" w:space="0" w:color="auto"/>
        <w:right w:val="none" w:sz="0" w:space="0" w:color="auto"/>
      </w:divBdr>
      <w:divsChild>
        <w:div w:id="852643795">
          <w:marLeft w:val="0"/>
          <w:marRight w:val="0"/>
          <w:marTop w:val="0"/>
          <w:marBottom w:val="0"/>
          <w:divBdr>
            <w:top w:val="none" w:sz="0" w:space="0" w:color="auto"/>
            <w:left w:val="none" w:sz="0" w:space="0" w:color="auto"/>
            <w:bottom w:val="none" w:sz="0" w:space="0" w:color="auto"/>
            <w:right w:val="none" w:sz="0" w:space="0" w:color="auto"/>
          </w:divBdr>
          <w:divsChild>
            <w:div w:id="1950432942">
              <w:marLeft w:val="0"/>
              <w:marRight w:val="0"/>
              <w:marTop w:val="0"/>
              <w:marBottom w:val="0"/>
              <w:divBdr>
                <w:top w:val="none" w:sz="0" w:space="0" w:color="auto"/>
                <w:left w:val="none" w:sz="0" w:space="0" w:color="auto"/>
                <w:bottom w:val="none" w:sz="0" w:space="0" w:color="auto"/>
                <w:right w:val="none" w:sz="0" w:space="0" w:color="auto"/>
              </w:divBdr>
              <w:divsChild>
                <w:div w:id="267392295">
                  <w:marLeft w:val="0"/>
                  <w:marRight w:val="0"/>
                  <w:marTop w:val="0"/>
                  <w:marBottom w:val="0"/>
                  <w:divBdr>
                    <w:top w:val="none" w:sz="0" w:space="0" w:color="auto"/>
                    <w:left w:val="none" w:sz="0" w:space="0" w:color="auto"/>
                    <w:bottom w:val="none" w:sz="0" w:space="0" w:color="auto"/>
                    <w:right w:val="none" w:sz="0" w:space="0" w:color="auto"/>
                  </w:divBdr>
                  <w:divsChild>
                    <w:div w:id="1312252682">
                      <w:marLeft w:val="0"/>
                      <w:marRight w:val="0"/>
                      <w:marTop w:val="0"/>
                      <w:marBottom w:val="0"/>
                      <w:divBdr>
                        <w:top w:val="none" w:sz="0" w:space="0" w:color="auto"/>
                        <w:left w:val="none" w:sz="0" w:space="0" w:color="auto"/>
                        <w:bottom w:val="none" w:sz="0" w:space="0" w:color="auto"/>
                        <w:right w:val="none" w:sz="0" w:space="0" w:color="auto"/>
                      </w:divBdr>
                      <w:divsChild>
                        <w:div w:id="714112676">
                          <w:marLeft w:val="0"/>
                          <w:marRight w:val="0"/>
                          <w:marTop w:val="0"/>
                          <w:marBottom w:val="0"/>
                          <w:divBdr>
                            <w:top w:val="none" w:sz="0" w:space="0" w:color="auto"/>
                            <w:left w:val="none" w:sz="0" w:space="0" w:color="auto"/>
                            <w:bottom w:val="none" w:sz="0" w:space="0" w:color="auto"/>
                            <w:right w:val="none" w:sz="0" w:space="0" w:color="auto"/>
                          </w:divBdr>
                          <w:divsChild>
                            <w:div w:id="3111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415631">
      <w:bodyDiv w:val="1"/>
      <w:marLeft w:val="0"/>
      <w:marRight w:val="0"/>
      <w:marTop w:val="0"/>
      <w:marBottom w:val="0"/>
      <w:divBdr>
        <w:top w:val="none" w:sz="0" w:space="0" w:color="auto"/>
        <w:left w:val="none" w:sz="0" w:space="0" w:color="auto"/>
        <w:bottom w:val="none" w:sz="0" w:space="0" w:color="auto"/>
        <w:right w:val="none" w:sz="0" w:space="0" w:color="auto"/>
      </w:divBdr>
    </w:div>
    <w:div w:id="2101754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iesas.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kumi.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o.nais.lv/naiser/text.cfm?Ref=0103011998052832771&amp;Req=0103011998052832771&amp;Key=0103011998061732774&amp;Has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likumi.lv/ta/id/55567-administrativa-procesa-likums" TargetMode="External"/><Relationship Id="rId4" Type="http://schemas.microsoft.com/office/2007/relationships/stylesWithEffects" Target="stylesWithEffects.xml"/><Relationship Id="rId9" Type="http://schemas.openxmlformats.org/officeDocument/2006/relationships/hyperlink" Target="http://likumi.lv/ta/id/55567-administrativa-procesa-likum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monitor.cmpf.eui.eu/mpm2015/results/latvia/" TargetMode="External"/><Relationship Id="rId13" Type="http://schemas.openxmlformats.org/officeDocument/2006/relationships/hyperlink" Target="http://hudoc.echr.coe.int" TargetMode="External"/><Relationship Id="rId18" Type="http://schemas.openxmlformats.org/officeDocument/2006/relationships/hyperlink" Target="http://www.lm.gov.lv" TargetMode="External"/><Relationship Id="rId3" Type="http://schemas.openxmlformats.org/officeDocument/2006/relationships/hyperlink" Target="http://www.satv.tiesa.gov.lv/wp-content/uploads/1999/04/04-0399_Spriedums_ENG.pdf" TargetMode="External"/><Relationship Id="rId21" Type="http://schemas.openxmlformats.org/officeDocument/2006/relationships/hyperlink" Target="http://www.satv.tiesa.gov.lv/cases/?case-filter-years=%5B2008%5D&amp;case-filter-status=&amp;case-filter-types=&amp;case-filter-result=&amp;searchtext=2008-37-03" TargetMode="External"/><Relationship Id="rId7" Type="http://schemas.openxmlformats.org/officeDocument/2006/relationships/hyperlink" Target="http://petijumi.mk.gov.lv/sites/default/files/file/KM_Petij_Mazakumtaut_lidzdaliba_demokrat_procesos_Latv.pdf" TargetMode="External"/><Relationship Id="rId12" Type="http://schemas.openxmlformats.org/officeDocument/2006/relationships/hyperlink" Target="http://hudoc.echr.coe.int" TargetMode="External"/><Relationship Id="rId17" Type="http://schemas.openxmlformats.org/officeDocument/2006/relationships/hyperlink" Target="https://www.vestnesis.lv/ta/id/57980-latvijas-republikas-satversme" TargetMode="External"/><Relationship Id="rId2" Type="http://schemas.openxmlformats.org/officeDocument/2006/relationships/hyperlink" Target="http://hudoc.echr.coe.int" TargetMode="External"/><Relationship Id="rId16" Type="http://schemas.openxmlformats.org/officeDocument/2006/relationships/hyperlink" Target="http://hudoc.echr.coe.int" TargetMode="External"/><Relationship Id="rId20" Type="http://schemas.openxmlformats.org/officeDocument/2006/relationships/hyperlink" Target="http://www.mfa.gov.lv/ministrija/latvijas-parstavis-starptautiskajas-cilvektiesibu-institucijas/darba-parskati" TargetMode="External"/><Relationship Id="rId1" Type="http://schemas.openxmlformats.org/officeDocument/2006/relationships/hyperlink" Target="https://www.em.gov.lv/files/tautsaimniecibas_attistiba/zin/2015_dec_lv.pdf" TargetMode="External"/><Relationship Id="rId6" Type="http://schemas.openxmlformats.org/officeDocument/2006/relationships/hyperlink" Target="http://www.nvo.lv/site/attachments/29/04/2016/NVO_PARSKATS-2015-23.04.pdf" TargetMode="External"/><Relationship Id="rId11" Type="http://schemas.openxmlformats.org/officeDocument/2006/relationships/hyperlink" Target="http://hudoc.echr.coe.int" TargetMode="External"/><Relationship Id="rId5" Type="http://schemas.openxmlformats.org/officeDocument/2006/relationships/hyperlink" Target="http://www.satv.tiesa.gov.lv/wp-content/uploads/2008/01/2008-01-03_Spriedums_ENG.pdf" TargetMode="External"/><Relationship Id="rId15" Type="http://schemas.openxmlformats.org/officeDocument/2006/relationships/hyperlink" Target="http://www.likumi.lv/doc.php?id=211662&amp;from=off" TargetMode="External"/><Relationship Id="rId10" Type="http://schemas.openxmlformats.org/officeDocument/2006/relationships/hyperlink" Target="http://www.satv.tiesa.gov.lv/wp-content/uploads/2002/10/2002-18-01_Spriedums_ENG.pdf" TargetMode="External"/><Relationship Id="rId19" Type="http://schemas.openxmlformats.org/officeDocument/2006/relationships/hyperlink" Target="http://at.gov.lv/lv/judikatura/ano-nolemumi/" TargetMode="External"/><Relationship Id="rId4" Type="http://schemas.openxmlformats.org/officeDocument/2006/relationships/hyperlink" Target="http://www.satv.tiesa.gov.lv/wp-content/uploads/2003/06/2003-13-0106_Spriedums_ENG.pdf" TargetMode="External"/><Relationship Id="rId9" Type="http://schemas.openxmlformats.org/officeDocument/2006/relationships/hyperlink" Target="http://www.satv.tiesa.gov.lv/wp-content/uploads/2002/06/2002-08-01_Spriedums_ENG.pdf" TargetMode="External"/><Relationship Id="rId14" Type="http://schemas.openxmlformats.org/officeDocument/2006/relationships/hyperlink" Target="http://hudoc.echr.coe.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B0FA2-B504-4180-8C83-7DB397DF4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84014</Words>
  <Characters>47888</Characters>
  <Application>Microsoft Office Word</Application>
  <DocSecurity>0</DocSecurity>
  <Lines>399</Lines>
  <Paragraphs>263</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131639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Renate Ruse-Auzina</cp:lastModifiedBy>
  <cp:revision>2</cp:revision>
  <cp:lastPrinted>2017-06-08T08:18:00Z</cp:lastPrinted>
  <dcterms:created xsi:type="dcterms:W3CDTF">2017-07-25T10:28:00Z</dcterms:created>
  <dcterms:modified xsi:type="dcterms:W3CDTF">2017-07-25T10:28:00Z</dcterms:modified>
</cp:coreProperties>
</file>