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ED" w:rsidRDefault="00912CED" w:rsidP="00C31E95">
      <w:pPr>
        <w:pStyle w:val="Title"/>
        <w:pBdr>
          <w:top w:val="none" w:sz="0" w:space="0" w:color="auto"/>
          <w:left w:val="none" w:sz="0" w:space="0" w:color="auto"/>
          <w:bottom w:val="single" w:sz="4" w:space="4" w:color="auto"/>
          <w:right w:val="none" w:sz="0" w:space="0" w:color="auto"/>
        </w:pBdr>
        <w:ind w:right="-2"/>
        <w:outlineLvl w:val="0"/>
        <w:rPr>
          <w:color w:val="000000"/>
          <w:sz w:val="24"/>
          <w:szCs w:val="24"/>
          <w:bdr w:val="none" w:sz="0" w:space="0" w:color="auto" w:frame="1"/>
        </w:rPr>
      </w:pPr>
    </w:p>
    <w:p w:rsidR="00C31E95" w:rsidRPr="00E97F5B" w:rsidRDefault="00C31E95" w:rsidP="00C31E95">
      <w:pPr>
        <w:pStyle w:val="Title"/>
        <w:pBdr>
          <w:top w:val="none" w:sz="0" w:space="0" w:color="auto"/>
          <w:left w:val="none" w:sz="0" w:space="0" w:color="auto"/>
          <w:bottom w:val="single" w:sz="4" w:space="4" w:color="auto"/>
          <w:right w:val="none" w:sz="0" w:space="0" w:color="auto"/>
        </w:pBdr>
        <w:ind w:right="-2"/>
        <w:outlineLvl w:val="0"/>
        <w:rPr>
          <w:color w:val="000000"/>
          <w:sz w:val="24"/>
          <w:szCs w:val="24"/>
        </w:rPr>
      </w:pPr>
      <w:r w:rsidRPr="00E97F5B">
        <w:rPr>
          <w:color w:val="000000"/>
          <w:sz w:val="24"/>
          <w:szCs w:val="24"/>
          <w:bdr w:val="none" w:sz="0" w:space="0" w:color="auto" w:frame="1"/>
        </w:rPr>
        <w:t>VECĀKO AMATPERSONU SANĀKSME</w:t>
      </w:r>
    </w:p>
    <w:p w:rsidR="00C31E95" w:rsidRPr="00E97F5B" w:rsidRDefault="00C31E95" w:rsidP="00C31E95">
      <w:pPr>
        <w:pStyle w:val="Footer"/>
        <w:tabs>
          <w:tab w:val="clear" w:pos="8306"/>
          <w:tab w:val="left" w:pos="720"/>
          <w:tab w:val="right" w:pos="9540"/>
        </w:tabs>
        <w:ind w:right="-393"/>
        <w:rPr>
          <w:color w:val="000000"/>
          <w:sz w:val="24"/>
          <w:szCs w:val="24"/>
        </w:rPr>
      </w:pPr>
    </w:p>
    <w:p w:rsidR="00C31E95" w:rsidRPr="00E97F5B" w:rsidRDefault="00F708C7" w:rsidP="00C31E95">
      <w:pPr>
        <w:pStyle w:val="Footer"/>
        <w:tabs>
          <w:tab w:val="clear" w:pos="8306"/>
          <w:tab w:val="left" w:pos="720"/>
          <w:tab w:val="right" w:pos="9540"/>
        </w:tabs>
        <w:ind w:right="-393"/>
        <w:rPr>
          <w:color w:val="000000"/>
          <w:sz w:val="24"/>
          <w:szCs w:val="24"/>
        </w:rPr>
      </w:pPr>
      <w:r w:rsidRPr="00E97F5B">
        <w:rPr>
          <w:sz w:val="24"/>
          <w:szCs w:val="24"/>
        </w:rPr>
        <w:t>Rīgā</w:t>
      </w:r>
      <w:r w:rsidRPr="00E97F5B">
        <w:rPr>
          <w:sz w:val="24"/>
          <w:szCs w:val="24"/>
        </w:rPr>
        <w:tab/>
      </w:r>
      <w:r w:rsidRPr="00E97F5B">
        <w:rPr>
          <w:sz w:val="24"/>
          <w:szCs w:val="24"/>
        </w:rPr>
        <w:tab/>
      </w:r>
      <w:r w:rsidRPr="00E97F5B">
        <w:rPr>
          <w:sz w:val="24"/>
          <w:szCs w:val="24"/>
        </w:rPr>
        <w:tab/>
        <w:t>201</w:t>
      </w:r>
      <w:r w:rsidR="007B6230">
        <w:rPr>
          <w:sz w:val="24"/>
          <w:szCs w:val="24"/>
        </w:rPr>
        <w:t>7</w:t>
      </w:r>
      <w:r w:rsidRPr="00E97F5B">
        <w:rPr>
          <w:sz w:val="24"/>
          <w:szCs w:val="24"/>
        </w:rPr>
        <w:t xml:space="preserve">.gada </w:t>
      </w:r>
      <w:r w:rsidR="00987F63">
        <w:rPr>
          <w:sz w:val="24"/>
          <w:szCs w:val="24"/>
        </w:rPr>
        <w:t>12</w:t>
      </w:r>
      <w:r w:rsidR="00C31E95" w:rsidRPr="00E97F5B">
        <w:rPr>
          <w:sz w:val="24"/>
          <w:szCs w:val="24"/>
        </w:rPr>
        <w:t xml:space="preserve">. </w:t>
      </w:r>
      <w:r w:rsidR="00987F63">
        <w:rPr>
          <w:sz w:val="24"/>
          <w:szCs w:val="24"/>
        </w:rPr>
        <w:t>jūnijā</w:t>
      </w:r>
    </w:p>
    <w:p w:rsidR="00C31E95" w:rsidRPr="007401CF" w:rsidRDefault="00C31E95" w:rsidP="00C31E95">
      <w:pPr>
        <w:pStyle w:val="BodyText"/>
        <w:ind w:right="-109"/>
        <w:outlineLvl w:val="0"/>
        <w:rPr>
          <w:sz w:val="24"/>
          <w:szCs w:val="24"/>
          <w:lang w:val="lv-LV"/>
        </w:rPr>
      </w:pPr>
      <w:r w:rsidRPr="00E97F5B">
        <w:rPr>
          <w:sz w:val="24"/>
          <w:szCs w:val="24"/>
        </w:rPr>
        <w:t>Sēdes protokols Nr.</w:t>
      </w:r>
      <w:bookmarkStart w:id="0" w:name="_GoBack"/>
      <w:r w:rsidR="00BC5D17">
        <w:rPr>
          <w:sz w:val="24"/>
          <w:szCs w:val="24"/>
          <w:lang w:val="lv-LV"/>
        </w:rPr>
        <w:t>3</w:t>
      </w:r>
      <w:bookmarkEnd w:id="0"/>
    </w:p>
    <w:p w:rsidR="00AA60FC" w:rsidRDefault="00AA60FC" w:rsidP="000E6BCC">
      <w:pPr>
        <w:ind w:left="426"/>
        <w:rPr>
          <w:b/>
          <w:color w:val="000000"/>
          <w:szCs w:val="24"/>
        </w:rPr>
      </w:pPr>
    </w:p>
    <w:p w:rsidR="00AA60FC" w:rsidRDefault="00AA60FC" w:rsidP="000E6BCC">
      <w:pPr>
        <w:ind w:left="426"/>
        <w:rPr>
          <w:b/>
          <w:color w:val="000000"/>
          <w:szCs w:val="24"/>
        </w:rPr>
      </w:pPr>
    </w:p>
    <w:p w:rsidR="00984A9A" w:rsidRDefault="00984A9A" w:rsidP="00984A9A">
      <w:pPr>
        <w:ind w:left="720" w:right="-2"/>
        <w:jc w:val="both"/>
        <w:rPr>
          <w:color w:val="000000"/>
        </w:rPr>
      </w:pPr>
    </w:p>
    <w:p w:rsidR="00987F63" w:rsidRPr="00363796" w:rsidRDefault="00987F63" w:rsidP="001774AF">
      <w:pPr>
        <w:ind w:left="709" w:hanging="283"/>
        <w:jc w:val="both"/>
        <w:rPr>
          <w:b/>
          <w:iCs/>
        </w:rPr>
      </w:pPr>
      <w:r w:rsidRPr="00363796">
        <w:rPr>
          <w:b/>
          <w:iCs/>
        </w:rPr>
        <w:t>1. Valsts valodas centra 2017. gada II ceturkšņa tulkošanas plāna apstiprināšana</w:t>
      </w:r>
    </w:p>
    <w:p w:rsidR="00987F63" w:rsidRDefault="00987F63" w:rsidP="001774AF">
      <w:pPr>
        <w:ind w:firstLine="720"/>
        <w:jc w:val="both"/>
        <w:rPr>
          <w:iCs/>
        </w:rPr>
      </w:pPr>
      <w:r w:rsidRPr="00363796">
        <w:rPr>
          <w:iCs/>
        </w:rPr>
        <w:t>Ziņo: Valsts valodas centrs</w:t>
      </w:r>
    </w:p>
    <w:p w:rsidR="00987F63" w:rsidRPr="002B58F9" w:rsidRDefault="00987F63" w:rsidP="001774AF">
      <w:pPr>
        <w:ind w:firstLine="720"/>
        <w:jc w:val="both"/>
        <w:rPr>
          <w:iCs/>
        </w:rPr>
      </w:pPr>
    </w:p>
    <w:p w:rsidR="00987F63" w:rsidRPr="00312FDB" w:rsidRDefault="00987F63" w:rsidP="00C42BE5">
      <w:pPr>
        <w:ind w:left="360"/>
        <w:jc w:val="both"/>
        <w:rPr>
          <w:b/>
          <w:iCs/>
        </w:rPr>
      </w:pPr>
      <w:r>
        <w:rPr>
          <w:iCs/>
        </w:rPr>
        <w:t xml:space="preserve"> </w:t>
      </w:r>
      <w:r w:rsidRPr="002B58F9">
        <w:rPr>
          <w:b/>
          <w:iCs/>
        </w:rPr>
        <w:t xml:space="preserve">2. </w:t>
      </w:r>
      <w:r>
        <w:rPr>
          <w:b/>
          <w:iCs/>
        </w:rPr>
        <w:t xml:space="preserve"> </w:t>
      </w:r>
      <w:r w:rsidRPr="00312FDB">
        <w:rPr>
          <w:b/>
          <w:iCs/>
        </w:rPr>
        <w:t>EK</w:t>
      </w:r>
      <w:r w:rsidRPr="00312FDB">
        <w:rPr>
          <w:b/>
          <w:color w:val="000000"/>
        </w:rPr>
        <w:t xml:space="preserve"> politikas dokumenti par ES tiesību aktu projektiem </w:t>
      </w:r>
    </w:p>
    <w:p w:rsidR="00987F63" w:rsidRPr="00BB3AA1" w:rsidRDefault="00987F63" w:rsidP="00C42BE5">
      <w:pPr>
        <w:pStyle w:val="ListParagraph"/>
        <w:tabs>
          <w:tab w:val="left" w:pos="426"/>
        </w:tabs>
        <w:jc w:val="both"/>
        <w:rPr>
          <w:rFonts w:ascii="Times New Roman" w:hAnsi="Times New Roman"/>
          <w:b/>
          <w:iCs/>
          <w:sz w:val="24"/>
        </w:rPr>
      </w:pPr>
    </w:p>
    <w:p w:rsidR="00987F63" w:rsidRPr="00F12FBD" w:rsidRDefault="00987F63" w:rsidP="001774AF">
      <w:pPr>
        <w:ind w:left="720"/>
        <w:jc w:val="both"/>
        <w:rPr>
          <w:b/>
          <w:color w:val="000000"/>
        </w:rPr>
      </w:pPr>
      <w:r>
        <w:rPr>
          <w:b/>
          <w:color w:val="000000"/>
        </w:rPr>
        <w:t>2</w:t>
      </w:r>
      <w:r w:rsidRPr="00BB3AA1">
        <w:rPr>
          <w:b/>
          <w:color w:val="000000"/>
        </w:rPr>
        <w:t xml:space="preserve">.1.COM tabulas apstiprināšana par periodu </w:t>
      </w:r>
      <w:r>
        <w:rPr>
          <w:b/>
          <w:color w:val="000000"/>
        </w:rPr>
        <w:t>20</w:t>
      </w:r>
      <w:r w:rsidRPr="00BB3AA1">
        <w:rPr>
          <w:b/>
          <w:color w:val="000000"/>
        </w:rPr>
        <w:t>.</w:t>
      </w:r>
      <w:r>
        <w:rPr>
          <w:b/>
          <w:color w:val="000000"/>
        </w:rPr>
        <w:t>02</w:t>
      </w:r>
      <w:r w:rsidRPr="00BB3AA1">
        <w:rPr>
          <w:b/>
          <w:color w:val="000000"/>
        </w:rPr>
        <w:t>.201</w:t>
      </w:r>
      <w:r>
        <w:rPr>
          <w:b/>
          <w:color w:val="000000"/>
        </w:rPr>
        <w:t>7</w:t>
      </w:r>
      <w:r w:rsidRPr="00BB3AA1">
        <w:rPr>
          <w:b/>
          <w:color w:val="000000"/>
        </w:rPr>
        <w:t>.-</w:t>
      </w:r>
      <w:r>
        <w:rPr>
          <w:b/>
          <w:color w:val="000000"/>
        </w:rPr>
        <w:t>28</w:t>
      </w:r>
      <w:r w:rsidRPr="00BB3AA1">
        <w:rPr>
          <w:b/>
          <w:color w:val="000000"/>
        </w:rPr>
        <w:t>.</w:t>
      </w:r>
      <w:r>
        <w:rPr>
          <w:b/>
          <w:color w:val="000000"/>
        </w:rPr>
        <w:t>05</w:t>
      </w:r>
      <w:r w:rsidRPr="00BB3AA1">
        <w:rPr>
          <w:b/>
          <w:color w:val="000000"/>
        </w:rPr>
        <w:t>.201</w:t>
      </w:r>
      <w:r>
        <w:rPr>
          <w:b/>
          <w:color w:val="000000"/>
        </w:rPr>
        <w:t>7</w:t>
      </w:r>
      <w:r w:rsidRPr="00BB3AA1">
        <w:rPr>
          <w:color w:val="000000"/>
        </w:rPr>
        <w:t xml:space="preserve"> (</w:t>
      </w:r>
      <w:r w:rsidRPr="00363796">
        <w:rPr>
          <w:b/>
          <w:color w:val="000000"/>
        </w:rPr>
        <w:t>8.</w:t>
      </w:r>
      <w:r>
        <w:rPr>
          <w:rFonts w:cs="Narkisim" w:hint="cs"/>
          <w:b/>
          <w:color w:val="000000"/>
        </w:rPr>
        <w:t>–</w:t>
      </w:r>
      <w:r>
        <w:rPr>
          <w:b/>
          <w:color w:val="000000"/>
        </w:rPr>
        <w:t>21</w:t>
      </w:r>
      <w:r w:rsidRPr="00BB3AA1">
        <w:rPr>
          <w:b/>
          <w:color w:val="000000"/>
        </w:rPr>
        <w:t>. nedēļa</w:t>
      </w:r>
      <w:r>
        <w:rPr>
          <w:b/>
          <w:color w:val="000000"/>
        </w:rPr>
        <w:t>, 2017</w:t>
      </w:r>
      <w:r w:rsidRPr="00BB3AA1">
        <w:rPr>
          <w:color w:val="000000"/>
        </w:rPr>
        <w:t>)</w:t>
      </w:r>
    </w:p>
    <w:p w:rsidR="00987F63" w:rsidRDefault="00987F63" w:rsidP="00C42BE5">
      <w:pPr>
        <w:ind w:firstLine="720"/>
        <w:jc w:val="both"/>
        <w:rPr>
          <w:color w:val="000000"/>
        </w:rPr>
      </w:pPr>
      <w:r w:rsidRPr="00BB3AA1">
        <w:rPr>
          <w:color w:val="000000"/>
        </w:rPr>
        <w:t>Ziņo: Ārlietu ministrija</w:t>
      </w:r>
    </w:p>
    <w:p w:rsidR="00987F63" w:rsidRDefault="00987F63" w:rsidP="00C42BE5">
      <w:pPr>
        <w:ind w:firstLine="720"/>
        <w:jc w:val="both"/>
        <w:rPr>
          <w:color w:val="000000"/>
        </w:rPr>
      </w:pPr>
    </w:p>
    <w:p w:rsidR="00987F63" w:rsidRPr="005318FE" w:rsidRDefault="00987F63" w:rsidP="00C42BE5">
      <w:pPr>
        <w:ind w:left="284" w:firstLine="142"/>
        <w:jc w:val="both"/>
        <w:rPr>
          <w:b/>
        </w:rPr>
      </w:pPr>
      <w:r w:rsidRPr="005318FE">
        <w:rPr>
          <w:b/>
        </w:rPr>
        <w:t xml:space="preserve">3.  </w:t>
      </w:r>
      <w:r>
        <w:rPr>
          <w:b/>
        </w:rPr>
        <w:t>ES nākotne</w:t>
      </w:r>
      <w:r w:rsidRPr="005318FE">
        <w:rPr>
          <w:b/>
        </w:rPr>
        <w:t xml:space="preserve">: </w:t>
      </w:r>
      <w:r>
        <w:rPr>
          <w:b/>
        </w:rPr>
        <w:t>pozīcijas izstrādes</w:t>
      </w:r>
      <w:r w:rsidRPr="005318FE">
        <w:rPr>
          <w:b/>
        </w:rPr>
        <w:t xml:space="preserve"> grafiks</w:t>
      </w:r>
    </w:p>
    <w:p w:rsidR="00987F63" w:rsidRDefault="00987F63" w:rsidP="00C42BE5">
      <w:pPr>
        <w:ind w:firstLine="720"/>
        <w:jc w:val="both"/>
        <w:rPr>
          <w:color w:val="000000"/>
        </w:rPr>
      </w:pPr>
      <w:r w:rsidRPr="00BB3AA1">
        <w:rPr>
          <w:color w:val="000000"/>
        </w:rPr>
        <w:t>Ziņo: Ārlietu ministrija</w:t>
      </w:r>
    </w:p>
    <w:p w:rsidR="00987F63" w:rsidRDefault="00987F63" w:rsidP="00C42BE5">
      <w:pPr>
        <w:ind w:firstLine="720"/>
        <w:jc w:val="both"/>
        <w:rPr>
          <w:color w:val="000000"/>
        </w:rPr>
      </w:pPr>
    </w:p>
    <w:p w:rsidR="00987F63" w:rsidRPr="00D833AA" w:rsidRDefault="00987F63" w:rsidP="00C42BE5">
      <w:pPr>
        <w:ind w:left="709" w:hanging="283"/>
        <w:jc w:val="both"/>
        <w:rPr>
          <w:b/>
          <w:color w:val="000000"/>
        </w:rPr>
      </w:pPr>
      <w:r w:rsidRPr="00D833AA">
        <w:rPr>
          <w:b/>
          <w:color w:val="000000"/>
        </w:rPr>
        <w:t>4. Latvijai prioritārie jautājumi 2018. gadā: sākotnējā diskusija</w:t>
      </w:r>
      <w:r>
        <w:rPr>
          <w:b/>
          <w:color w:val="000000"/>
        </w:rPr>
        <w:t xml:space="preserve"> </w:t>
      </w:r>
      <w:r w:rsidRPr="0095685D">
        <w:rPr>
          <w:b/>
          <w:color w:val="000000"/>
        </w:rPr>
        <w:t>(ar skatu uz 20/06 VLP diskusiju)</w:t>
      </w:r>
    </w:p>
    <w:p w:rsidR="00987F63" w:rsidRDefault="00987F63" w:rsidP="00C42BE5">
      <w:pPr>
        <w:ind w:firstLine="720"/>
        <w:jc w:val="both"/>
        <w:rPr>
          <w:color w:val="000000"/>
        </w:rPr>
      </w:pPr>
      <w:r w:rsidRPr="00BB3AA1">
        <w:rPr>
          <w:color w:val="000000"/>
        </w:rPr>
        <w:t>Ziņo: Ārlietu ministrija</w:t>
      </w:r>
      <w:r>
        <w:rPr>
          <w:color w:val="000000"/>
        </w:rPr>
        <w:t>, visas ministrijas</w:t>
      </w:r>
    </w:p>
    <w:p w:rsidR="00987F63" w:rsidRDefault="00987F63" w:rsidP="00C42BE5">
      <w:pPr>
        <w:ind w:firstLine="720"/>
        <w:jc w:val="both"/>
        <w:rPr>
          <w:color w:val="000000"/>
        </w:rPr>
      </w:pPr>
    </w:p>
    <w:p w:rsidR="00987F63" w:rsidRPr="00335339" w:rsidRDefault="00987F63" w:rsidP="00C42BE5">
      <w:pPr>
        <w:ind w:left="426"/>
        <w:jc w:val="both"/>
        <w:rPr>
          <w:b/>
          <w:color w:val="000000"/>
        </w:rPr>
      </w:pPr>
      <w:r w:rsidRPr="00335339">
        <w:rPr>
          <w:b/>
          <w:color w:val="000000"/>
        </w:rPr>
        <w:t>5.</w:t>
      </w:r>
      <w:r>
        <w:rPr>
          <w:color w:val="000000"/>
        </w:rPr>
        <w:t xml:space="preserve"> </w:t>
      </w:r>
      <w:r w:rsidRPr="00335339">
        <w:rPr>
          <w:b/>
          <w:color w:val="000000"/>
        </w:rPr>
        <w:t xml:space="preserve">Par ESVIS pilnveidojumu </w:t>
      </w:r>
      <w:r>
        <w:rPr>
          <w:b/>
          <w:color w:val="000000"/>
        </w:rPr>
        <w:t xml:space="preserve">īstenošanas </w:t>
      </w:r>
      <w:r w:rsidRPr="00335339">
        <w:rPr>
          <w:b/>
          <w:color w:val="000000"/>
        </w:rPr>
        <w:t>apstiprināšanu</w:t>
      </w:r>
    </w:p>
    <w:p w:rsidR="00987F63" w:rsidRDefault="00987F63" w:rsidP="00C42BE5">
      <w:pPr>
        <w:ind w:firstLine="720"/>
        <w:jc w:val="both"/>
        <w:rPr>
          <w:color w:val="000000"/>
        </w:rPr>
      </w:pPr>
      <w:r>
        <w:rPr>
          <w:color w:val="000000"/>
        </w:rPr>
        <w:t>Ziņo: VRAA</w:t>
      </w:r>
    </w:p>
    <w:p w:rsidR="00987F63" w:rsidRDefault="00987F63" w:rsidP="00C42BE5">
      <w:pPr>
        <w:ind w:firstLine="720"/>
        <w:jc w:val="both"/>
        <w:rPr>
          <w:color w:val="000000"/>
        </w:rPr>
      </w:pPr>
    </w:p>
    <w:p w:rsidR="00987F63" w:rsidRDefault="00987F63" w:rsidP="00C42BE5">
      <w:pPr>
        <w:ind w:left="709" w:hanging="283"/>
        <w:jc w:val="both"/>
        <w:rPr>
          <w:b/>
          <w:szCs w:val="28"/>
        </w:rPr>
      </w:pPr>
      <w:r w:rsidRPr="00397790">
        <w:rPr>
          <w:b/>
          <w:szCs w:val="28"/>
        </w:rPr>
        <w:t xml:space="preserve">6. </w:t>
      </w:r>
      <w:r w:rsidRPr="00E66F06">
        <w:rPr>
          <w:b/>
          <w:szCs w:val="28"/>
        </w:rPr>
        <w:t>Latvijas mutiskā tulkojuma pieprasījuma</w:t>
      </w:r>
      <w:r>
        <w:rPr>
          <w:b/>
          <w:szCs w:val="28"/>
        </w:rPr>
        <w:t xml:space="preserve"> ES Padomes darba grupās </w:t>
      </w:r>
      <w:proofErr w:type="gramStart"/>
      <w:r w:rsidRPr="00E66F06">
        <w:rPr>
          <w:b/>
          <w:szCs w:val="28"/>
        </w:rPr>
        <w:t>2017.gada</w:t>
      </w:r>
      <w:proofErr w:type="gramEnd"/>
      <w:r w:rsidRPr="00E66F06">
        <w:rPr>
          <w:b/>
          <w:szCs w:val="28"/>
        </w:rPr>
        <w:t xml:space="preserve"> II pusgadam reducēšana</w:t>
      </w:r>
    </w:p>
    <w:p w:rsidR="00987F63" w:rsidRDefault="00987F63" w:rsidP="00C42BE5">
      <w:pPr>
        <w:ind w:firstLine="720"/>
        <w:jc w:val="both"/>
        <w:rPr>
          <w:color w:val="000000"/>
        </w:rPr>
      </w:pPr>
      <w:r w:rsidRPr="00BB3AA1">
        <w:rPr>
          <w:color w:val="000000"/>
        </w:rPr>
        <w:t>Ziņo: Ārlietu ministrija</w:t>
      </w:r>
    </w:p>
    <w:p w:rsidR="00987F63" w:rsidRDefault="00987F63" w:rsidP="00C42BE5">
      <w:pPr>
        <w:ind w:firstLine="720"/>
        <w:jc w:val="both"/>
        <w:rPr>
          <w:color w:val="000000"/>
        </w:rPr>
      </w:pPr>
    </w:p>
    <w:p w:rsidR="00987F63" w:rsidRPr="008E266E" w:rsidRDefault="00987F63" w:rsidP="00C42BE5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7</w:t>
      </w:r>
      <w:r w:rsidRPr="008E266E">
        <w:rPr>
          <w:b/>
          <w:color w:val="000000"/>
        </w:rPr>
        <w:t>.</w:t>
      </w:r>
      <w:r>
        <w:rPr>
          <w:color w:val="000000"/>
        </w:rPr>
        <w:t xml:space="preserve"> </w:t>
      </w:r>
      <w:r w:rsidRPr="008E266E">
        <w:rPr>
          <w:b/>
          <w:color w:val="000000"/>
        </w:rPr>
        <w:t>Dažādi</w:t>
      </w:r>
    </w:p>
    <w:p w:rsidR="00987F63" w:rsidRPr="00C25CEA" w:rsidRDefault="00987F63" w:rsidP="00C42BE5">
      <w:pPr>
        <w:ind w:left="709"/>
        <w:jc w:val="both"/>
        <w:rPr>
          <w:b/>
          <w:color w:val="000000"/>
        </w:rPr>
      </w:pPr>
      <w:r>
        <w:rPr>
          <w:b/>
          <w:color w:val="000000"/>
        </w:rPr>
        <w:t>7</w:t>
      </w:r>
      <w:r w:rsidRPr="00C25CEA">
        <w:rPr>
          <w:b/>
          <w:color w:val="000000"/>
        </w:rPr>
        <w:t xml:space="preserve">.1. Informācija par oktobrī plānoto </w:t>
      </w:r>
      <w:r>
        <w:rPr>
          <w:b/>
          <w:color w:val="000000"/>
        </w:rPr>
        <w:t xml:space="preserve">Eiropas Komisijas pārstāvju </w:t>
      </w:r>
      <w:r w:rsidRPr="005F67A0">
        <w:rPr>
          <w:b/>
          <w:color w:val="000000"/>
        </w:rPr>
        <w:t>informatīvo vizīti</w:t>
      </w:r>
      <w:r>
        <w:rPr>
          <w:b/>
          <w:color w:val="000000"/>
        </w:rPr>
        <w:t xml:space="preserve"> Latvijā</w:t>
      </w:r>
    </w:p>
    <w:p w:rsidR="00987F63" w:rsidRDefault="00987F63" w:rsidP="00C42BE5">
      <w:pPr>
        <w:ind w:firstLine="720"/>
        <w:jc w:val="both"/>
        <w:rPr>
          <w:color w:val="000000"/>
        </w:rPr>
      </w:pPr>
      <w:r w:rsidRPr="00BB3AA1">
        <w:rPr>
          <w:color w:val="000000"/>
        </w:rPr>
        <w:t>Ziņo: Ārlietu ministrija</w:t>
      </w:r>
    </w:p>
    <w:p w:rsidR="00471DFD" w:rsidRPr="00BA71A4" w:rsidRDefault="00471DFD" w:rsidP="001774AF">
      <w:pPr>
        <w:ind w:firstLine="851"/>
        <w:jc w:val="both"/>
        <w:rPr>
          <w:szCs w:val="24"/>
          <w:highlight w:val="yellow"/>
        </w:rPr>
      </w:pPr>
    </w:p>
    <w:p w:rsidR="00C31E95" w:rsidRPr="00E97F5B" w:rsidRDefault="00C31E95">
      <w:pPr>
        <w:ind w:right="-2"/>
        <w:jc w:val="both"/>
        <w:rPr>
          <w:szCs w:val="24"/>
          <w:highlight w:val="yellow"/>
        </w:rPr>
      </w:pPr>
    </w:p>
    <w:p w:rsidR="007B6230" w:rsidRPr="00A4618A" w:rsidRDefault="007B6230">
      <w:pPr>
        <w:jc w:val="both"/>
        <w:rPr>
          <w:szCs w:val="24"/>
        </w:rPr>
      </w:pPr>
      <w:r w:rsidRPr="00A4618A">
        <w:rPr>
          <w:szCs w:val="24"/>
        </w:rPr>
        <w:t xml:space="preserve">Sēdi vada: </w:t>
      </w:r>
      <w:r w:rsidRPr="00A4618A">
        <w:rPr>
          <w:color w:val="000000" w:themeColor="text1"/>
          <w:szCs w:val="24"/>
        </w:rPr>
        <w:t>I. Skujiņa</w:t>
      </w:r>
      <w:r w:rsidRPr="00A4618A">
        <w:rPr>
          <w:szCs w:val="24"/>
        </w:rPr>
        <w:t>, Ārlietu ministrijas Valsts sekretāra vietniece Eiropas lietās</w:t>
      </w:r>
      <w:r>
        <w:rPr>
          <w:szCs w:val="24"/>
        </w:rPr>
        <w:t>.</w:t>
      </w:r>
    </w:p>
    <w:p w:rsidR="00EA266E" w:rsidRPr="00A4618A" w:rsidRDefault="00EA266E">
      <w:pPr>
        <w:jc w:val="both"/>
        <w:rPr>
          <w:szCs w:val="24"/>
        </w:rPr>
      </w:pPr>
    </w:p>
    <w:p w:rsidR="00605379" w:rsidRPr="00A4618A" w:rsidRDefault="00605379">
      <w:pPr>
        <w:jc w:val="both"/>
        <w:rPr>
          <w:szCs w:val="24"/>
          <w:highlight w:val="yellow"/>
        </w:rPr>
      </w:pPr>
    </w:p>
    <w:p w:rsidR="000E6BCC" w:rsidRDefault="000E6BCC">
      <w:pPr>
        <w:jc w:val="both"/>
        <w:rPr>
          <w:szCs w:val="24"/>
        </w:rPr>
      </w:pPr>
      <w:r w:rsidRPr="00A4618A">
        <w:rPr>
          <w:szCs w:val="24"/>
        </w:rPr>
        <w:t xml:space="preserve">Sēdes locekļi: </w:t>
      </w:r>
    </w:p>
    <w:p w:rsidR="00EA266E" w:rsidRDefault="00432654">
      <w:pPr>
        <w:jc w:val="both"/>
        <w:rPr>
          <w:szCs w:val="24"/>
        </w:rPr>
      </w:pPr>
      <w:r>
        <w:rPr>
          <w:szCs w:val="24"/>
        </w:rPr>
        <w:t xml:space="preserve">K. </w:t>
      </w:r>
      <w:proofErr w:type="spellStart"/>
      <w:r>
        <w:rPr>
          <w:szCs w:val="24"/>
        </w:rPr>
        <w:t>Našeniece</w:t>
      </w:r>
      <w:proofErr w:type="spellEnd"/>
      <w:r w:rsidR="00EA266E">
        <w:rPr>
          <w:szCs w:val="24"/>
        </w:rPr>
        <w:t>, Ārlietu ministrija</w:t>
      </w:r>
    </w:p>
    <w:p w:rsidR="00F332D1" w:rsidRDefault="00987F63">
      <w:pPr>
        <w:jc w:val="both"/>
        <w:rPr>
          <w:szCs w:val="24"/>
        </w:rPr>
      </w:pPr>
      <w:r>
        <w:rPr>
          <w:szCs w:val="24"/>
        </w:rPr>
        <w:t>V. Vītoliņš</w:t>
      </w:r>
      <w:r w:rsidR="00F332D1">
        <w:rPr>
          <w:szCs w:val="24"/>
        </w:rPr>
        <w:t>, Aizsardzības ministrija</w:t>
      </w:r>
    </w:p>
    <w:p w:rsidR="004D66ED" w:rsidRPr="00E97F5B" w:rsidRDefault="00471DFD">
      <w:pPr>
        <w:jc w:val="both"/>
        <w:rPr>
          <w:rStyle w:val="st1"/>
          <w:rFonts w:asciiTheme="minorHAnsi" w:hAnsiTheme="minorHAnsi" w:cstheme="minorBidi"/>
          <w:sz w:val="22"/>
          <w:szCs w:val="24"/>
        </w:rPr>
      </w:pPr>
      <w:r>
        <w:rPr>
          <w:rStyle w:val="st1"/>
          <w:szCs w:val="24"/>
        </w:rPr>
        <w:t>M. Rone</w:t>
      </w:r>
      <w:r w:rsidR="004D66ED" w:rsidRPr="00E97F5B">
        <w:rPr>
          <w:rStyle w:val="st1"/>
          <w:szCs w:val="24"/>
        </w:rPr>
        <w:t>, Ekonomikas ministrija</w:t>
      </w:r>
    </w:p>
    <w:p w:rsidR="00BA71A4" w:rsidRDefault="00987F63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J. </w:t>
      </w:r>
      <w:proofErr w:type="spellStart"/>
      <w:r>
        <w:rPr>
          <w:color w:val="000000" w:themeColor="text1"/>
          <w:szCs w:val="24"/>
        </w:rPr>
        <w:t>Gabranova</w:t>
      </w:r>
      <w:proofErr w:type="spellEnd"/>
      <w:r w:rsidR="00BA71A4" w:rsidRPr="00E97F5B">
        <w:rPr>
          <w:color w:val="000000" w:themeColor="text1"/>
          <w:szCs w:val="24"/>
        </w:rPr>
        <w:t>, Satiksmes ministrija</w:t>
      </w:r>
    </w:p>
    <w:p w:rsidR="00541929" w:rsidRPr="00E97F5B" w:rsidRDefault="00987F63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A. Vahere-Abražune</w:t>
      </w:r>
      <w:r w:rsidR="00541929">
        <w:rPr>
          <w:color w:val="000000" w:themeColor="text1"/>
          <w:szCs w:val="24"/>
        </w:rPr>
        <w:t>, Izglītības un zinātnes ministrija</w:t>
      </w:r>
    </w:p>
    <w:p w:rsidR="004D66ED" w:rsidRPr="00E97F5B" w:rsidRDefault="00541929">
      <w:pPr>
        <w:jc w:val="both"/>
        <w:rPr>
          <w:szCs w:val="24"/>
        </w:rPr>
      </w:pPr>
      <w:r>
        <w:rPr>
          <w:szCs w:val="24"/>
        </w:rPr>
        <w:t xml:space="preserve">M. </w:t>
      </w:r>
      <w:proofErr w:type="spellStart"/>
      <w:r>
        <w:rPr>
          <w:szCs w:val="24"/>
        </w:rPr>
        <w:t>Klismets</w:t>
      </w:r>
      <w:proofErr w:type="spellEnd"/>
      <w:r w:rsidR="004D66ED" w:rsidRPr="00E97F5B">
        <w:rPr>
          <w:szCs w:val="24"/>
        </w:rPr>
        <w:t>, Vides aizsardzības un reģionālās attīstības ministrija</w:t>
      </w:r>
    </w:p>
    <w:p w:rsidR="004D66ED" w:rsidRPr="00E97F5B" w:rsidRDefault="00BA71A4">
      <w:pPr>
        <w:jc w:val="both"/>
        <w:rPr>
          <w:szCs w:val="24"/>
        </w:rPr>
      </w:pPr>
      <w:r>
        <w:rPr>
          <w:szCs w:val="24"/>
        </w:rPr>
        <w:t>K. Čimure</w:t>
      </w:r>
      <w:r w:rsidR="004D66ED" w:rsidRPr="00E97F5B">
        <w:rPr>
          <w:szCs w:val="24"/>
        </w:rPr>
        <w:t>, Kultūras ministrija</w:t>
      </w:r>
    </w:p>
    <w:p w:rsidR="004D66ED" w:rsidRPr="00E97F5B" w:rsidRDefault="00987F63">
      <w:pPr>
        <w:jc w:val="both"/>
        <w:rPr>
          <w:szCs w:val="24"/>
        </w:rPr>
      </w:pPr>
      <w:r>
        <w:rPr>
          <w:szCs w:val="24"/>
        </w:rPr>
        <w:t>I. Elksne</w:t>
      </w:r>
      <w:r w:rsidR="004D66ED" w:rsidRPr="00E97F5B">
        <w:rPr>
          <w:szCs w:val="24"/>
        </w:rPr>
        <w:t>, Labklājības ministrija</w:t>
      </w:r>
    </w:p>
    <w:p w:rsidR="004D66ED" w:rsidRPr="00E97F5B" w:rsidRDefault="00432654">
      <w:pPr>
        <w:jc w:val="both"/>
        <w:rPr>
          <w:szCs w:val="24"/>
        </w:rPr>
      </w:pPr>
      <w:r>
        <w:rPr>
          <w:szCs w:val="24"/>
        </w:rPr>
        <w:t xml:space="preserve">L. </w:t>
      </w:r>
      <w:proofErr w:type="spellStart"/>
      <w:r>
        <w:rPr>
          <w:szCs w:val="24"/>
        </w:rPr>
        <w:t>Šerna</w:t>
      </w:r>
      <w:proofErr w:type="spellEnd"/>
      <w:r w:rsidR="004D66ED" w:rsidRPr="00E97F5B">
        <w:rPr>
          <w:szCs w:val="24"/>
        </w:rPr>
        <w:t>, Veselības ministrija</w:t>
      </w:r>
    </w:p>
    <w:p w:rsidR="004D66ED" w:rsidRDefault="00987F63">
      <w:pPr>
        <w:jc w:val="both"/>
        <w:rPr>
          <w:szCs w:val="24"/>
        </w:rPr>
      </w:pPr>
      <w:r>
        <w:rPr>
          <w:szCs w:val="24"/>
        </w:rPr>
        <w:t xml:space="preserve">I. </w:t>
      </w:r>
      <w:proofErr w:type="spellStart"/>
      <w:r>
        <w:rPr>
          <w:szCs w:val="24"/>
        </w:rPr>
        <w:t>Baļčūne</w:t>
      </w:r>
      <w:proofErr w:type="spellEnd"/>
      <w:r w:rsidR="004D66ED" w:rsidRPr="00E97F5B">
        <w:rPr>
          <w:szCs w:val="24"/>
        </w:rPr>
        <w:t xml:space="preserve">, Zemkopības ministrija </w:t>
      </w:r>
    </w:p>
    <w:p w:rsidR="00432654" w:rsidRDefault="00987F63">
      <w:pPr>
        <w:jc w:val="both"/>
        <w:rPr>
          <w:szCs w:val="24"/>
        </w:rPr>
      </w:pPr>
      <w:r>
        <w:rPr>
          <w:szCs w:val="24"/>
        </w:rPr>
        <w:t xml:space="preserve">E. </w:t>
      </w:r>
      <w:proofErr w:type="spellStart"/>
      <w:r>
        <w:rPr>
          <w:szCs w:val="24"/>
        </w:rPr>
        <w:t>Priedniece</w:t>
      </w:r>
      <w:proofErr w:type="spellEnd"/>
      <w:r w:rsidR="00432654">
        <w:rPr>
          <w:szCs w:val="24"/>
        </w:rPr>
        <w:t>, Iekšlietu ministrija</w:t>
      </w:r>
    </w:p>
    <w:p w:rsidR="004D66ED" w:rsidRDefault="00987F63">
      <w:pPr>
        <w:jc w:val="both"/>
        <w:rPr>
          <w:szCs w:val="24"/>
        </w:rPr>
      </w:pPr>
      <w:r>
        <w:rPr>
          <w:rStyle w:val="st"/>
          <w:szCs w:val="24"/>
        </w:rPr>
        <w:t>I. Grantiņa</w:t>
      </w:r>
      <w:r w:rsidR="004D66ED" w:rsidRPr="00E97F5B">
        <w:rPr>
          <w:szCs w:val="24"/>
        </w:rPr>
        <w:t>, Tieslietu ministrija</w:t>
      </w:r>
    </w:p>
    <w:p w:rsidR="00471DFD" w:rsidRPr="00E97F5B" w:rsidRDefault="00987F63">
      <w:pPr>
        <w:jc w:val="both"/>
        <w:rPr>
          <w:szCs w:val="24"/>
        </w:rPr>
      </w:pPr>
      <w:r>
        <w:rPr>
          <w:szCs w:val="24"/>
        </w:rPr>
        <w:t>E. Līva</w:t>
      </w:r>
      <w:r w:rsidR="00471DFD">
        <w:rPr>
          <w:szCs w:val="24"/>
        </w:rPr>
        <w:t>, Finanšu ministrija</w:t>
      </w:r>
    </w:p>
    <w:p w:rsidR="004D66ED" w:rsidRDefault="00F332D1">
      <w:pPr>
        <w:jc w:val="both"/>
        <w:rPr>
          <w:szCs w:val="24"/>
        </w:rPr>
      </w:pPr>
      <w:r>
        <w:rPr>
          <w:szCs w:val="24"/>
        </w:rPr>
        <w:t xml:space="preserve">I. </w:t>
      </w:r>
      <w:proofErr w:type="spellStart"/>
      <w:r>
        <w:rPr>
          <w:szCs w:val="24"/>
        </w:rPr>
        <w:t>Allika</w:t>
      </w:r>
      <w:proofErr w:type="spellEnd"/>
      <w:r w:rsidR="004D66ED" w:rsidRPr="00E97F5B">
        <w:rPr>
          <w:szCs w:val="24"/>
        </w:rPr>
        <w:t>, Latvijas Banka</w:t>
      </w:r>
    </w:p>
    <w:p w:rsidR="00E465AB" w:rsidRPr="00E97F5B" w:rsidRDefault="00E465AB">
      <w:pPr>
        <w:jc w:val="both"/>
        <w:rPr>
          <w:szCs w:val="24"/>
          <w:highlight w:val="yellow"/>
        </w:rPr>
      </w:pPr>
    </w:p>
    <w:p w:rsidR="0038169B" w:rsidRDefault="00C31E95">
      <w:pPr>
        <w:jc w:val="both"/>
        <w:rPr>
          <w:szCs w:val="24"/>
        </w:rPr>
      </w:pPr>
      <w:r w:rsidRPr="00E97F5B">
        <w:rPr>
          <w:szCs w:val="24"/>
        </w:rPr>
        <w:t>Klātesošie:</w:t>
      </w:r>
    </w:p>
    <w:p w:rsidR="00432654" w:rsidRDefault="00432654">
      <w:pPr>
        <w:jc w:val="both"/>
        <w:rPr>
          <w:szCs w:val="24"/>
        </w:rPr>
      </w:pPr>
      <w:r>
        <w:rPr>
          <w:szCs w:val="24"/>
        </w:rPr>
        <w:t>R. Ādamsons, Ārlietu ministrija</w:t>
      </w:r>
    </w:p>
    <w:p w:rsidR="002E5908" w:rsidRDefault="002E5908">
      <w:pPr>
        <w:jc w:val="both"/>
        <w:rPr>
          <w:szCs w:val="24"/>
        </w:rPr>
      </w:pPr>
      <w:r>
        <w:rPr>
          <w:szCs w:val="24"/>
        </w:rPr>
        <w:t xml:space="preserve">I. </w:t>
      </w:r>
      <w:proofErr w:type="spellStart"/>
      <w:r>
        <w:rPr>
          <w:szCs w:val="24"/>
        </w:rPr>
        <w:t>Ķīse</w:t>
      </w:r>
      <w:proofErr w:type="spellEnd"/>
      <w:r>
        <w:rPr>
          <w:szCs w:val="24"/>
        </w:rPr>
        <w:t xml:space="preserve">, </w:t>
      </w:r>
      <w:r w:rsidRPr="002E5908">
        <w:rPr>
          <w:szCs w:val="24"/>
        </w:rPr>
        <w:t>Ārlietu ministrija</w:t>
      </w:r>
    </w:p>
    <w:p w:rsidR="00471DFD" w:rsidRDefault="00432654">
      <w:pPr>
        <w:jc w:val="both"/>
        <w:rPr>
          <w:szCs w:val="24"/>
        </w:rPr>
      </w:pPr>
      <w:r>
        <w:rPr>
          <w:szCs w:val="24"/>
        </w:rPr>
        <w:t xml:space="preserve">S. </w:t>
      </w:r>
      <w:proofErr w:type="spellStart"/>
      <w:r>
        <w:rPr>
          <w:szCs w:val="24"/>
        </w:rPr>
        <w:t>Gailiša</w:t>
      </w:r>
      <w:proofErr w:type="spellEnd"/>
      <w:r>
        <w:rPr>
          <w:szCs w:val="24"/>
        </w:rPr>
        <w:t>, Saeima</w:t>
      </w:r>
    </w:p>
    <w:p w:rsidR="002E5908" w:rsidRDefault="002E5908">
      <w:pPr>
        <w:jc w:val="both"/>
        <w:rPr>
          <w:szCs w:val="24"/>
        </w:rPr>
      </w:pPr>
      <w:r>
        <w:rPr>
          <w:szCs w:val="24"/>
        </w:rPr>
        <w:t xml:space="preserve">A. </w:t>
      </w:r>
      <w:proofErr w:type="spellStart"/>
      <w:r>
        <w:rPr>
          <w:szCs w:val="24"/>
        </w:rPr>
        <w:t>Bondarčuks</w:t>
      </w:r>
      <w:proofErr w:type="spellEnd"/>
      <w:r>
        <w:rPr>
          <w:szCs w:val="24"/>
        </w:rPr>
        <w:t>, Valsts reģionālās attīstības aģentūra</w:t>
      </w:r>
    </w:p>
    <w:p w:rsidR="002E5908" w:rsidRDefault="002E5908">
      <w:pPr>
        <w:jc w:val="both"/>
        <w:rPr>
          <w:szCs w:val="24"/>
        </w:rPr>
      </w:pPr>
      <w:r>
        <w:rPr>
          <w:szCs w:val="24"/>
        </w:rPr>
        <w:t xml:space="preserve">J. Lagzdiņš, </w:t>
      </w:r>
      <w:r w:rsidRPr="002E5908">
        <w:rPr>
          <w:szCs w:val="24"/>
        </w:rPr>
        <w:t>Valsts reģionālās attīstības aģentūra</w:t>
      </w:r>
    </w:p>
    <w:p w:rsidR="00471DFD" w:rsidRPr="000D3A65" w:rsidRDefault="00471DFD">
      <w:pPr>
        <w:jc w:val="both"/>
        <w:rPr>
          <w:szCs w:val="24"/>
        </w:rPr>
      </w:pPr>
    </w:p>
    <w:p w:rsidR="00605379" w:rsidRPr="00E97F5B" w:rsidRDefault="00605379" w:rsidP="00C42BE5">
      <w:pPr>
        <w:jc w:val="both"/>
        <w:rPr>
          <w:b/>
          <w:szCs w:val="24"/>
        </w:rPr>
      </w:pPr>
    </w:p>
    <w:p w:rsidR="000D3A65" w:rsidRDefault="00D6310E" w:rsidP="00C42BE5">
      <w:pPr>
        <w:jc w:val="both"/>
        <w:rPr>
          <w:b/>
        </w:rPr>
      </w:pPr>
      <w:r w:rsidRPr="00EB1DF6">
        <w:rPr>
          <w:b/>
          <w:color w:val="000000"/>
        </w:rPr>
        <w:t>1.</w:t>
      </w:r>
      <w:r w:rsidRPr="00EB1DF6">
        <w:rPr>
          <w:color w:val="000000"/>
        </w:rPr>
        <w:t xml:space="preserve"> </w:t>
      </w:r>
      <w:r w:rsidR="000039C5" w:rsidRPr="000039C5">
        <w:rPr>
          <w:b/>
        </w:rPr>
        <w:t>Valsts valodas centra 2017. gada II ceturkšņa tulkošanas plāna apstiprināšana</w:t>
      </w:r>
    </w:p>
    <w:p w:rsidR="00CD2ECF" w:rsidRDefault="00404074" w:rsidP="00C42BE5">
      <w:pPr>
        <w:jc w:val="both"/>
        <w:rPr>
          <w:szCs w:val="24"/>
        </w:rPr>
      </w:pPr>
      <w:r w:rsidRPr="00E97F5B">
        <w:rPr>
          <w:szCs w:val="24"/>
        </w:rPr>
        <w:t xml:space="preserve">Ziņo: </w:t>
      </w:r>
      <w:r w:rsidR="000039C5">
        <w:rPr>
          <w:szCs w:val="24"/>
        </w:rPr>
        <w:t>I. Skujiņa, ĀM</w:t>
      </w:r>
      <w:r w:rsidR="0076199E">
        <w:rPr>
          <w:szCs w:val="24"/>
        </w:rPr>
        <w:t>.</w:t>
      </w:r>
    </w:p>
    <w:p w:rsidR="000039C5" w:rsidRDefault="000039C5" w:rsidP="00C42BE5">
      <w:pPr>
        <w:jc w:val="both"/>
        <w:rPr>
          <w:szCs w:val="24"/>
        </w:rPr>
      </w:pPr>
      <w:r>
        <w:rPr>
          <w:szCs w:val="24"/>
        </w:rPr>
        <w:t>Izsakās: I. Elksne, LM.</w:t>
      </w:r>
    </w:p>
    <w:p w:rsidR="00BA71A4" w:rsidRDefault="00BA71A4" w:rsidP="001774AF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</w:p>
    <w:p w:rsidR="00F42EAF" w:rsidRPr="005635D3" w:rsidRDefault="00F42EAF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5635D3">
        <w:rPr>
          <w:rFonts w:ascii="Times New Roman" w:hAnsi="Times New Roman"/>
          <w:color w:val="000000"/>
          <w:sz w:val="24"/>
          <w:szCs w:val="24"/>
        </w:rPr>
        <w:t>Nolemj:</w:t>
      </w:r>
    </w:p>
    <w:p w:rsidR="00A81411" w:rsidRDefault="008A0645">
      <w:pPr>
        <w:ind w:left="720"/>
        <w:jc w:val="both"/>
        <w:rPr>
          <w:szCs w:val="24"/>
        </w:rPr>
      </w:pPr>
      <w:r w:rsidRPr="00C85579">
        <w:rPr>
          <w:szCs w:val="24"/>
        </w:rPr>
        <w:t>1</w:t>
      </w:r>
      <w:r w:rsidR="0010060D" w:rsidRPr="00C85579">
        <w:rPr>
          <w:szCs w:val="24"/>
        </w:rPr>
        <w:t>.</w:t>
      </w:r>
      <w:r w:rsidR="00F8013D" w:rsidRPr="00C85579">
        <w:rPr>
          <w:szCs w:val="24"/>
        </w:rPr>
        <w:t>1</w:t>
      </w:r>
      <w:r w:rsidR="00882307" w:rsidRPr="00C85579">
        <w:rPr>
          <w:szCs w:val="24"/>
        </w:rPr>
        <w:t>.</w:t>
      </w:r>
      <w:r w:rsidR="00905F13">
        <w:rPr>
          <w:szCs w:val="24"/>
        </w:rPr>
        <w:t xml:space="preserve"> Apstiprināt </w:t>
      </w:r>
      <w:r w:rsidR="00905F13" w:rsidRPr="00905F13">
        <w:rPr>
          <w:szCs w:val="24"/>
        </w:rPr>
        <w:t>tulkošanas plān</w:t>
      </w:r>
      <w:r w:rsidR="00905F13">
        <w:rPr>
          <w:szCs w:val="24"/>
        </w:rPr>
        <w:t>u II ceturksnim.</w:t>
      </w:r>
    </w:p>
    <w:p w:rsidR="00682E35" w:rsidRDefault="00682E35">
      <w:pPr>
        <w:ind w:left="720"/>
        <w:jc w:val="both"/>
        <w:rPr>
          <w:szCs w:val="24"/>
        </w:rPr>
      </w:pPr>
    </w:p>
    <w:p w:rsidR="00682E35" w:rsidRDefault="00682E35">
      <w:pPr>
        <w:ind w:left="720"/>
        <w:jc w:val="both"/>
        <w:rPr>
          <w:szCs w:val="24"/>
        </w:rPr>
      </w:pPr>
    </w:p>
    <w:p w:rsidR="00725BD7" w:rsidRPr="00725BD7" w:rsidRDefault="0076199E">
      <w:pPr>
        <w:tabs>
          <w:tab w:val="left" w:pos="426"/>
        </w:tabs>
        <w:jc w:val="both"/>
        <w:rPr>
          <w:b/>
          <w:iCs/>
        </w:rPr>
      </w:pPr>
      <w:r>
        <w:rPr>
          <w:rFonts w:eastAsia="Times New Roman"/>
          <w:b/>
          <w:szCs w:val="24"/>
        </w:rPr>
        <w:t>2</w:t>
      </w:r>
      <w:r w:rsidR="0051455B" w:rsidRPr="003E2FB1">
        <w:rPr>
          <w:rFonts w:eastAsia="Times New Roman"/>
          <w:b/>
          <w:szCs w:val="24"/>
        </w:rPr>
        <w:t>.</w:t>
      </w:r>
      <w:r w:rsidR="003E2FB1" w:rsidRPr="003E2FB1">
        <w:rPr>
          <w:b/>
          <w:iCs/>
        </w:rPr>
        <w:t xml:space="preserve"> </w:t>
      </w:r>
      <w:r w:rsidR="00725BD7" w:rsidRPr="00725BD7">
        <w:rPr>
          <w:b/>
          <w:iCs/>
        </w:rPr>
        <w:t xml:space="preserve">EK politikas dokumenti par ES tiesību aktu projektiem </w:t>
      </w:r>
    </w:p>
    <w:p w:rsidR="0076199E" w:rsidRPr="00F12FBD" w:rsidRDefault="0076199E">
      <w:pPr>
        <w:ind w:left="720"/>
        <w:jc w:val="both"/>
        <w:rPr>
          <w:b/>
          <w:color w:val="000000"/>
        </w:rPr>
      </w:pPr>
      <w:r>
        <w:rPr>
          <w:b/>
          <w:iCs/>
        </w:rPr>
        <w:t>2</w:t>
      </w:r>
      <w:r w:rsidR="00272C0A">
        <w:rPr>
          <w:b/>
          <w:iCs/>
        </w:rPr>
        <w:t xml:space="preserve">.1. </w:t>
      </w:r>
      <w:r w:rsidR="00046AB6" w:rsidRPr="00046AB6">
        <w:rPr>
          <w:b/>
          <w:iCs/>
        </w:rPr>
        <w:t>COM tabulas apstiprināšana par periodu 20.02.2017.-28.05.2017 (8.–21. nedēļa, 2017)</w:t>
      </w:r>
    </w:p>
    <w:p w:rsidR="00725BD7" w:rsidRDefault="00725BD7">
      <w:pPr>
        <w:ind w:left="720"/>
        <w:jc w:val="both"/>
        <w:rPr>
          <w:b/>
          <w:iCs/>
        </w:rPr>
      </w:pPr>
    </w:p>
    <w:p w:rsidR="00725BD7" w:rsidRDefault="003E2FB1">
      <w:pPr>
        <w:tabs>
          <w:tab w:val="left" w:pos="426"/>
        </w:tabs>
        <w:jc w:val="both"/>
      </w:pPr>
      <w:r>
        <w:rPr>
          <w:rFonts w:eastAsia="Times New Roman"/>
        </w:rPr>
        <w:t xml:space="preserve">Ziņo: </w:t>
      </w:r>
      <w:r w:rsidR="004A67D4">
        <w:t>I. Skujiņa</w:t>
      </w:r>
      <w:r w:rsidR="00725BD7">
        <w:t>,</w:t>
      </w:r>
      <w:r w:rsidR="00725BD7" w:rsidRPr="00E42C7F">
        <w:t xml:space="preserve"> </w:t>
      </w:r>
      <w:r w:rsidR="00725BD7">
        <w:t>ĀM.</w:t>
      </w:r>
    </w:p>
    <w:p w:rsidR="00272C0A" w:rsidRDefault="00272C0A">
      <w:pPr>
        <w:tabs>
          <w:tab w:val="left" w:pos="426"/>
        </w:tabs>
        <w:jc w:val="both"/>
      </w:pPr>
      <w:r>
        <w:t xml:space="preserve">Izsakās: </w:t>
      </w:r>
      <w:r w:rsidR="00046AB6">
        <w:rPr>
          <w:color w:val="000000" w:themeColor="text1"/>
          <w:szCs w:val="24"/>
        </w:rPr>
        <w:t xml:space="preserve">J. </w:t>
      </w:r>
      <w:proofErr w:type="spellStart"/>
      <w:r w:rsidR="00046AB6">
        <w:rPr>
          <w:color w:val="000000" w:themeColor="text1"/>
          <w:szCs w:val="24"/>
        </w:rPr>
        <w:t>Gabranova</w:t>
      </w:r>
      <w:proofErr w:type="spellEnd"/>
      <w:r w:rsidR="008A128C">
        <w:rPr>
          <w:color w:val="000000" w:themeColor="text1"/>
          <w:szCs w:val="24"/>
        </w:rPr>
        <w:t xml:space="preserve">, </w:t>
      </w:r>
      <w:r w:rsidR="00046AB6">
        <w:rPr>
          <w:color w:val="000000" w:themeColor="text1"/>
          <w:szCs w:val="24"/>
        </w:rPr>
        <w:t xml:space="preserve">SM, I. Grantiņa, </w:t>
      </w:r>
      <w:r w:rsidR="008A128C">
        <w:rPr>
          <w:color w:val="000000" w:themeColor="text1"/>
          <w:szCs w:val="24"/>
        </w:rPr>
        <w:t>TM</w:t>
      </w:r>
      <w:r w:rsidR="00100BFC">
        <w:rPr>
          <w:color w:val="000000" w:themeColor="text1"/>
          <w:szCs w:val="24"/>
        </w:rPr>
        <w:t>.</w:t>
      </w:r>
    </w:p>
    <w:p w:rsidR="00C12FCB" w:rsidRDefault="00C12FCB">
      <w:pPr>
        <w:jc w:val="both"/>
        <w:rPr>
          <w:rFonts w:eastAsia="Times New Roman"/>
          <w:szCs w:val="24"/>
        </w:rPr>
      </w:pPr>
    </w:p>
    <w:p w:rsidR="00C12FCB" w:rsidRDefault="00C12FCB">
      <w:pPr>
        <w:ind w:right="-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Nolemj: </w:t>
      </w:r>
    </w:p>
    <w:p w:rsidR="008A128C" w:rsidRDefault="008A128C">
      <w:pPr>
        <w:ind w:left="720"/>
        <w:jc w:val="both"/>
        <w:rPr>
          <w:szCs w:val="24"/>
        </w:rPr>
      </w:pPr>
      <w:r>
        <w:rPr>
          <w:color w:val="000000"/>
          <w:szCs w:val="24"/>
        </w:rPr>
        <w:t>2</w:t>
      </w:r>
      <w:r w:rsidR="00C12FCB" w:rsidRPr="008721A8">
        <w:rPr>
          <w:color w:val="000000"/>
          <w:szCs w:val="24"/>
        </w:rPr>
        <w:t>.</w:t>
      </w:r>
      <w:r w:rsidR="00DF3E60" w:rsidRPr="008721A8">
        <w:rPr>
          <w:color w:val="000000"/>
          <w:szCs w:val="24"/>
        </w:rPr>
        <w:t>1.</w:t>
      </w:r>
      <w:r w:rsidR="00272C0A" w:rsidRPr="008721A8">
        <w:rPr>
          <w:color w:val="000000"/>
          <w:szCs w:val="24"/>
        </w:rPr>
        <w:t>1.</w:t>
      </w:r>
      <w:r w:rsidR="00C12FCB" w:rsidRPr="008721A8">
        <w:rPr>
          <w:color w:val="000000"/>
          <w:szCs w:val="24"/>
        </w:rPr>
        <w:t xml:space="preserve"> </w:t>
      </w:r>
      <w:r w:rsidR="00A830AB" w:rsidRPr="00A830AB">
        <w:rPr>
          <w:szCs w:val="24"/>
        </w:rPr>
        <w:t>Apstiprināt tabulas Nr. 8.–21. par periodu 20.02.2017.-28.05.2017.</w:t>
      </w:r>
    </w:p>
    <w:p w:rsidR="000A1946" w:rsidRDefault="008A128C">
      <w:pPr>
        <w:ind w:left="720"/>
        <w:jc w:val="both"/>
        <w:rPr>
          <w:szCs w:val="24"/>
        </w:rPr>
      </w:pPr>
      <w:r>
        <w:rPr>
          <w:szCs w:val="24"/>
        </w:rPr>
        <w:t>2.1.2. Pagaidām neapstiprināt</w:t>
      </w:r>
      <w:r w:rsidR="004A67D4">
        <w:rPr>
          <w:szCs w:val="24"/>
        </w:rPr>
        <w:t xml:space="preserve"> </w:t>
      </w:r>
      <w:r w:rsidR="00A830AB">
        <w:rPr>
          <w:szCs w:val="24"/>
        </w:rPr>
        <w:t>20</w:t>
      </w:r>
      <w:r>
        <w:rPr>
          <w:szCs w:val="24"/>
        </w:rPr>
        <w:t>. nedēļas ierakstu</w:t>
      </w:r>
      <w:r w:rsidR="00A830AB" w:rsidRPr="00A830AB">
        <w:t xml:space="preserve"> </w:t>
      </w:r>
      <w:r w:rsidR="00A830AB" w:rsidRPr="00A830AB">
        <w:rPr>
          <w:szCs w:val="24"/>
        </w:rPr>
        <w:t>COM/2017/0239 KOMISIJAS ZIŅOJUMS EIROPAS PARLAMENTAM, PADOMEI, EIROPAS EKONOMIKAS UN SOCIĀLO LIETU KOMITEJAI UN REĢIONU KOMITEJAI 2016. gada ziņojums par ES Pamattiesību hartas īstenošanu.</w:t>
      </w:r>
    </w:p>
    <w:p w:rsidR="008A128C" w:rsidRDefault="008A128C">
      <w:pPr>
        <w:ind w:left="720"/>
        <w:jc w:val="both"/>
        <w:rPr>
          <w:color w:val="000000"/>
          <w:szCs w:val="24"/>
        </w:rPr>
      </w:pPr>
      <w:r>
        <w:rPr>
          <w:szCs w:val="24"/>
        </w:rPr>
        <w:t>2.1.3.</w:t>
      </w:r>
      <w:r w:rsidR="00A830AB">
        <w:rPr>
          <w:szCs w:val="24"/>
        </w:rPr>
        <w:t xml:space="preserve"> Tieslietu ministrijai precizēt savu viedokli un informēt Ārlietu ministriju</w:t>
      </w:r>
      <w:r>
        <w:rPr>
          <w:szCs w:val="24"/>
        </w:rPr>
        <w:t>.</w:t>
      </w:r>
    </w:p>
    <w:p w:rsidR="003C6601" w:rsidRDefault="003C6601">
      <w:pPr>
        <w:ind w:left="720"/>
        <w:jc w:val="both"/>
        <w:rPr>
          <w:color w:val="000000"/>
          <w:szCs w:val="24"/>
        </w:rPr>
      </w:pPr>
    </w:p>
    <w:p w:rsidR="008721A8" w:rsidRDefault="008721A8">
      <w:pPr>
        <w:ind w:left="720"/>
        <w:jc w:val="both"/>
        <w:rPr>
          <w:color w:val="000000"/>
          <w:szCs w:val="24"/>
        </w:rPr>
      </w:pPr>
    </w:p>
    <w:p w:rsidR="00272C0A" w:rsidRPr="008721A8" w:rsidRDefault="005C6275">
      <w:pPr>
        <w:jc w:val="both"/>
        <w:rPr>
          <w:rFonts w:eastAsia="Times New Roman"/>
        </w:rPr>
      </w:pPr>
      <w:r>
        <w:rPr>
          <w:rFonts w:eastAsia="Times New Roman"/>
          <w:b/>
        </w:rPr>
        <w:t>3</w:t>
      </w:r>
      <w:r w:rsidR="00272C0A" w:rsidRPr="008721A8">
        <w:rPr>
          <w:rFonts w:eastAsia="Times New Roman"/>
          <w:b/>
        </w:rPr>
        <w:t>.</w:t>
      </w:r>
      <w:r w:rsidR="00272C0A" w:rsidRPr="008721A8">
        <w:rPr>
          <w:rFonts w:eastAsia="Times New Roman"/>
        </w:rPr>
        <w:t xml:space="preserve"> </w:t>
      </w:r>
      <w:r w:rsidR="009451D8" w:rsidRPr="009451D8">
        <w:rPr>
          <w:rFonts w:eastAsia="Times New Roman"/>
          <w:b/>
        </w:rPr>
        <w:t>ES nākotne: pozīcijas izstrādes grafiks</w:t>
      </w:r>
    </w:p>
    <w:p w:rsidR="001014B7" w:rsidRPr="008721A8" w:rsidRDefault="001014B7">
      <w:pPr>
        <w:jc w:val="both"/>
      </w:pPr>
      <w:r w:rsidRPr="008721A8">
        <w:rPr>
          <w:rFonts w:eastAsia="Times New Roman"/>
        </w:rPr>
        <w:t>Ziņo:</w:t>
      </w:r>
      <w:r w:rsidR="00272C0A" w:rsidRPr="008721A8">
        <w:rPr>
          <w:rFonts w:eastAsia="Times New Roman"/>
        </w:rPr>
        <w:t xml:space="preserve"> </w:t>
      </w:r>
      <w:r w:rsidR="008721A8" w:rsidRPr="008721A8">
        <w:rPr>
          <w:rFonts w:eastAsia="Times New Roman"/>
        </w:rPr>
        <w:t>I. Skujiņa</w:t>
      </w:r>
      <w:r w:rsidR="00272C0A" w:rsidRPr="008721A8">
        <w:rPr>
          <w:rFonts w:eastAsia="Times New Roman"/>
        </w:rPr>
        <w:t>, ĀM</w:t>
      </w:r>
      <w:r w:rsidR="00F36846">
        <w:rPr>
          <w:rFonts w:eastAsia="Times New Roman"/>
        </w:rPr>
        <w:t>.</w:t>
      </w:r>
    </w:p>
    <w:p w:rsidR="00272C0A" w:rsidRPr="004A67D4" w:rsidRDefault="00272C0A">
      <w:pPr>
        <w:jc w:val="both"/>
        <w:rPr>
          <w:color w:val="000000" w:themeColor="text1"/>
          <w:szCs w:val="24"/>
          <w:highlight w:val="yellow"/>
        </w:rPr>
      </w:pPr>
    </w:p>
    <w:p w:rsidR="00272C0A" w:rsidRPr="00B760DF" w:rsidRDefault="00272C0A">
      <w:pPr>
        <w:ind w:right="-2"/>
        <w:jc w:val="both"/>
        <w:rPr>
          <w:color w:val="000000"/>
          <w:szCs w:val="24"/>
        </w:rPr>
      </w:pPr>
      <w:r w:rsidRPr="00B760DF">
        <w:rPr>
          <w:color w:val="000000"/>
          <w:szCs w:val="24"/>
        </w:rPr>
        <w:t xml:space="preserve">Nolemj: </w:t>
      </w:r>
    </w:p>
    <w:p w:rsidR="009451D8" w:rsidRPr="009451D8" w:rsidRDefault="009451D8">
      <w:pPr>
        <w:ind w:firstLine="720"/>
        <w:jc w:val="both"/>
        <w:rPr>
          <w:color w:val="000000" w:themeColor="text1"/>
          <w:szCs w:val="24"/>
        </w:rPr>
      </w:pPr>
      <w:r w:rsidRPr="009451D8">
        <w:rPr>
          <w:color w:val="000000" w:themeColor="text1"/>
          <w:szCs w:val="24"/>
        </w:rPr>
        <w:t>3.1. Pieņemt zināšanai ĀM sniegto informāciju.</w:t>
      </w:r>
    </w:p>
    <w:p w:rsidR="005B2438" w:rsidRDefault="009451D8">
      <w:pPr>
        <w:ind w:left="720"/>
        <w:jc w:val="both"/>
        <w:rPr>
          <w:color w:val="000000" w:themeColor="text1"/>
          <w:szCs w:val="24"/>
        </w:rPr>
      </w:pPr>
      <w:r w:rsidRPr="009451D8">
        <w:rPr>
          <w:color w:val="000000" w:themeColor="text1"/>
          <w:szCs w:val="24"/>
        </w:rPr>
        <w:t>3.2. Apstiprināt plānoto laika grafiku pozīcijas sagatavošanai par ES nākotnes jautājumiem.</w:t>
      </w:r>
    </w:p>
    <w:p w:rsidR="00D77742" w:rsidRDefault="00D77742">
      <w:pPr>
        <w:jc w:val="both"/>
        <w:rPr>
          <w:color w:val="000000" w:themeColor="text1"/>
          <w:szCs w:val="24"/>
        </w:rPr>
      </w:pPr>
    </w:p>
    <w:p w:rsidR="009451D8" w:rsidRDefault="009451D8">
      <w:pPr>
        <w:jc w:val="both"/>
        <w:rPr>
          <w:color w:val="000000" w:themeColor="text1"/>
          <w:szCs w:val="24"/>
        </w:rPr>
      </w:pPr>
    </w:p>
    <w:p w:rsidR="00301C03" w:rsidRDefault="00301C03" w:rsidP="00C42BE5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4</w:t>
      </w:r>
      <w:r w:rsidR="00831C77">
        <w:rPr>
          <w:b/>
          <w:color w:val="000000"/>
          <w:szCs w:val="24"/>
        </w:rPr>
        <w:t>.</w:t>
      </w:r>
      <w:r w:rsidR="00272C0A" w:rsidRPr="00471DFD">
        <w:rPr>
          <w:b/>
          <w:color w:val="000000"/>
          <w:szCs w:val="24"/>
        </w:rPr>
        <w:t xml:space="preserve"> </w:t>
      </w:r>
      <w:r w:rsidR="009451D8" w:rsidRPr="009451D8">
        <w:rPr>
          <w:b/>
          <w:color w:val="000000"/>
          <w:szCs w:val="24"/>
        </w:rPr>
        <w:t>Latvijai prioritārie jautājumi 2018. gadā: sākotnējā diskusija (ar skatu uz 20/06 VLP diskusiju)</w:t>
      </w:r>
    </w:p>
    <w:p w:rsidR="00301C03" w:rsidRDefault="00301C03" w:rsidP="00C42BE5">
      <w:pPr>
        <w:jc w:val="both"/>
        <w:rPr>
          <w:rFonts w:eastAsia="Times New Roman"/>
        </w:rPr>
      </w:pPr>
      <w:r w:rsidRPr="008721A8">
        <w:rPr>
          <w:rFonts w:eastAsia="Times New Roman"/>
        </w:rPr>
        <w:t>Ziņo:</w:t>
      </w:r>
      <w:r>
        <w:rPr>
          <w:rFonts w:eastAsia="Times New Roman"/>
        </w:rPr>
        <w:t xml:space="preserve"> I. Skujiņa, ĀM</w:t>
      </w:r>
      <w:r w:rsidR="00F36846">
        <w:rPr>
          <w:rFonts w:eastAsia="Times New Roman"/>
        </w:rPr>
        <w:t>.</w:t>
      </w:r>
    </w:p>
    <w:p w:rsidR="00301C03" w:rsidRDefault="00301C03" w:rsidP="001774AF">
      <w:pPr>
        <w:jc w:val="both"/>
        <w:rPr>
          <w:b/>
          <w:color w:val="000000"/>
          <w:szCs w:val="24"/>
        </w:rPr>
      </w:pPr>
    </w:p>
    <w:p w:rsidR="00301C03" w:rsidRDefault="00301C03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Nolemj:</w:t>
      </w:r>
    </w:p>
    <w:p w:rsidR="00C97FDD" w:rsidRDefault="00301C03">
      <w:pPr>
        <w:ind w:left="720"/>
        <w:jc w:val="both"/>
        <w:rPr>
          <w:color w:val="000000"/>
          <w:szCs w:val="24"/>
        </w:rPr>
      </w:pPr>
      <w:r w:rsidRPr="00FB201C">
        <w:rPr>
          <w:szCs w:val="28"/>
        </w:rPr>
        <w:t xml:space="preserve">4.1. </w:t>
      </w:r>
      <w:r w:rsidR="009451D8" w:rsidRPr="009451D8">
        <w:rPr>
          <w:szCs w:val="28"/>
        </w:rPr>
        <w:t>Pieņemt zināšanai ĀM sniegto informāciju.</w:t>
      </w:r>
    </w:p>
    <w:p w:rsidR="004234AC" w:rsidRDefault="004234AC" w:rsidP="00C42BE5">
      <w:pPr>
        <w:jc w:val="both"/>
        <w:rPr>
          <w:color w:val="000000"/>
          <w:szCs w:val="24"/>
        </w:rPr>
      </w:pPr>
    </w:p>
    <w:p w:rsidR="00627C73" w:rsidRPr="00471DFD" w:rsidRDefault="00627C73" w:rsidP="00C42BE5">
      <w:pPr>
        <w:jc w:val="both"/>
        <w:rPr>
          <w:color w:val="000000"/>
          <w:szCs w:val="24"/>
        </w:rPr>
      </w:pPr>
    </w:p>
    <w:p w:rsidR="004234AC" w:rsidRDefault="004234AC" w:rsidP="00C42BE5">
      <w:pPr>
        <w:jc w:val="both"/>
        <w:rPr>
          <w:b/>
          <w:color w:val="000000"/>
          <w:szCs w:val="24"/>
        </w:rPr>
      </w:pPr>
      <w:r w:rsidRPr="004234AC">
        <w:rPr>
          <w:b/>
          <w:color w:val="000000"/>
          <w:szCs w:val="24"/>
        </w:rPr>
        <w:t xml:space="preserve">5. </w:t>
      </w:r>
      <w:r w:rsidR="00627C73" w:rsidRPr="00627C73">
        <w:rPr>
          <w:b/>
          <w:color w:val="000000"/>
          <w:szCs w:val="24"/>
        </w:rPr>
        <w:t>Par ESVIS pilnveidojumu īstenošanas apstiprināšanu</w:t>
      </w:r>
    </w:p>
    <w:p w:rsidR="004234AC" w:rsidRDefault="004234AC" w:rsidP="00C42BE5">
      <w:pPr>
        <w:jc w:val="both"/>
        <w:rPr>
          <w:rFonts w:eastAsia="Times New Roman"/>
        </w:rPr>
      </w:pPr>
      <w:r w:rsidRPr="008721A8">
        <w:rPr>
          <w:rFonts w:eastAsia="Times New Roman"/>
        </w:rPr>
        <w:t>Ziņo:</w:t>
      </w:r>
      <w:r>
        <w:rPr>
          <w:rFonts w:eastAsia="Times New Roman"/>
        </w:rPr>
        <w:t xml:space="preserve"> I. Skujiņa,</w:t>
      </w:r>
      <w:r w:rsidR="001774AF">
        <w:rPr>
          <w:rFonts w:eastAsia="Times New Roman"/>
        </w:rPr>
        <w:t xml:space="preserve"> ĀM,</w:t>
      </w:r>
      <w:r>
        <w:rPr>
          <w:rFonts w:eastAsia="Times New Roman"/>
        </w:rPr>
        <w:t xml:space="preserve"> </w:t>
      </w:r>
      <w:r w:rsidR="00627C73">
        <w:rPr>
          <w:rFonts w:eastAsia="Times New Roman"/>
        </w:rPr>
        <w:t>J. Lagzdiņš, VRAA.</w:t>
      </w:r>
    </w:p>
    <w:p w:rsidR="004234AC" w:rsidRDefault="004234AC" w:rsidP="00C42BE5">
      <w:pPr>
        <w:jc w:val="both"/>
      </w:pPr>
      <w:r>
        <w:t xml:space="preserve">Izsakās: </w:t>
      </w:r>
      <w:r w:rsidR="00627C73">
        <w:t xml:space="preserve">I. </w:t>
      </w:r>
      <w:proofErr w:type="spellStart"/>
      <w:r w:rsidR="00627C73">
        <w:t>Baļčūne</w:t>
      </w:r>
      <w:proofErr w:type="spellEnd"/>
      <w:r w:rsidR="00627C73">
        <w:t>, ZM</w:t>
      </w:r>
      <w:r>
        <w:t>.</w:t>
      </w:r>
    </w:p>
    <w:p w:rsidR="004234AC" w:rsidRDefault="004234AC" w:rsidP="00C42BE5">
      <w:pPr>
        <w:jc w:val="both"/>
      </w:pPr>
    </w:p>
    <w:p w:rsidR="004234AC" w:rsidRDefault="004234AC" w:rsidP="001774AF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Nolemj:</w:t>
      </w:r>
    </w:p>
    <w:p w:rsidR="006F7376" w:rsidRPr="004234AC" w:rsidRDefault="004234AC" w:rsidP="00C42BE5">
      <w:pPr>
        <w:ind w:firstLine="720"/>
        <w:jc w:val="both"/>
        <w:rPr>
          <w:color w:val="000000"/>
          <w:szCs w:val="24"/>
        </w:rPr>
      </w:pPr>
      <w:r w:rsidRPr="004234AC">
        <w:rPr>
          <w:color w:val="000000"/>
          <w:szCs w:val="24"/>
        </w:rPr>
        <w:lastRenderedPageBreak/>
        <w:t xml:space="preserve">5.1. </w:t>
      </w:r>
      <w:r w:rsidR="00627C73">
        <w:rPr>
          <w:color w:val="000000"/>
          <w:szCs w:val="24"/>
        </w:rPr>
        <w:t>Apstiprināt ESVIS pilnveidojumu īstenošanu.</w:t>
      </w:r>
    </w:p>
    <w:p w:rsidR="00DA3F5C" w:rsidRDefault="00DA3F5C" w:rsidP="00C42BE5">
      <w:pPr>
        <w:spacing w:after="200" w:line="276" w:lineRule="auto"/>
        <w:jc w:val="both"/>
        <w:rPr>
          <w:b/>
          <w:color w:val="000000"/>
          <w:szCs w:val="24"/>
        </w:rPr>
      </w:pPr>
    </w:p>
    <w:p w:rsidR="00DA3F5C" w:rsidRPr="00615CB4" w:rsidRDefault="00DA3F5C" w:rsidP="001774AF">
      <w:pPr>
        <w:jc w:val="both"/>
        <w:rPr>
          <w:b/>
          <w:color w:val="000000"/>
        </w:rPr>
      </w:pPr>
      <w:r>
        <w:rPr>
          <w:b/>
          <w:iCs/>
        </w:rPr>
        <w:t xml:space="preserve">6. </w:t>
      </w:r>
      <w:r w:rsidRPr="00615CB4">
        <w:rPr>
          <w:b/>
          <w:color w:val="000000"/>
        </w:rPr>
        <w:t xml:space="preserve"> </w:t>
      </w:r>
      <w:r w:rsidR="003E38BA" w:rsidRPr="003E38BA">
        <w:rPr>
          <w:b/>
          <w:color w:val="000000"/>
        </w:rPr>
        <w:t>Latvijas mutiskā tulkojuma pieprasījuma ES Padomes darba grupās 2017.</w:t>
      </w:r>
      <w:r w:rsidR="00CB5AAB">
        <w:rPr>
          <w:b/>
          <w:color w:val="000000"/>
        </w:rPr>
        <w:t xml:space="preserve"> </w:t>
      </w:r>
      <w:r w:rsidR="003E38BA" w:rsidRPr="003E38BA">
        <w:rPr>
          <w:b/>
          <w:color w:val="000000"/>
        </w:rPr>
        <w:t>gada II pusgadam reducēšana</w:t>
      </w:r>
    </w:p>
    <w:p w:rsidR="00DA3F5C" w:rsidRDefault="00DA3F5C" w:rsidP="00C42BE5">
      <w:pPr>
        <w:jc w:val="both"/>
      </w:pPr>
      <w:r w:rsidRPr="008721A8">
        <w:rPr>
          <w:rFonts w:eastAsia="Times New Roman"/>
        </w:rPr>
        <w:t>Ziņo:</w:t>
      </w:r>
      <w:r w:rsidR="003E38BA">
        <w:rPr>
          <w:rFonts w:eastAsia="Times New Roman"/>
        </w:rPr>
        <w:t xml:space="preserve"> </w:t>
      </w:r>
      <w:r w:rsidR="00CB5AAB">
        <w:t>I. Skujiņa</w:t>
      </w:r>
      <w:r w:rsidR="00DD16D9">
        <w:t>, ĀM</w:t>
      </w:r>
      <w:r>
        <w:t>.</w:t>
      </w:r>
    </w:p>
    <w:p w:rsidR="00DA3F5C" w:rsidRDefault="00DA3F5C" w:rsidP="001774AF">
      <w:pPr>
        <w:jc w:val="both"/>
        <w:rPr>
          <w:b/>
          <w:color w:val="000000"/>
          <w:szCs w:val="24"/>
        </w:rPr>
      </w:pPr>
    </w:p>
    <w:p w:rsidR="00DA3F5C" w:rsidRDefault="00DA3F5C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Nolemj: </w:t>
      </w:r>
    </w:p>
    <w:p w:rsidR="006431D3" w:rsidRDefault="00DA3F5C" w:rsidP="00C42BE5">
      <w:pPr>
        <w:ind w:left="720"/>
        <w:jc w:val="both"/>
        <w:rPr>
          <w:color w:val="000000"/>
          <w:szCs w:val="24"/>
        </w:rPr>
      </w:pPr>
      <w:r w:rsidRPr="00DA3F5C">
        <w:rPr>
          <w:color w:val="000000"/>
          <w:szCs w:val="24"/>
        </w:rPr>
        <w:t xml:space="preserve">6.1. </w:t>
      </w:r>
      <w:r w:rsidR="00CB5AAB">
        <w:rPr>
          <w:color w:val="000000"/>
          <w:szCs w:val="24"/>
        </w:rPr>
        <w:t>ĀM sazināties ar TM un SM par konkrētajiem tulkošanas samazinājuma variantiem.</w:t>
      </w:r>
    </w:p>
    <w:p w:rsidR="00402D85" w:rsidRDefault="00402D85" w:rsidP="00C42BE5">
      <w:pPr>
        <w:ind w:left="720"/>
        <w:jc w:val="both"/>
        <w:rPr>
          <w:color w:val="000000"/>
          <w:szCs w:val="24"/>
        </w:rPr>
      </w:pPr>
      <w:r>
        <w:rPr>
          <w:color w:val="000000"/>
          <w:szCs w:val="24"/>
        </w:rPr>
        <w:t>6.2. Ministrijām līdz 16.06. darbdienas beigām sniegt atbildi.</w:t>
      </w:r>
    </w:p>
    <w:p w:rsidR="00DA3F5C" w:rsidRDefault="00DA3F5C" w:rsidP="001774AF">
      <w:pPr>
        <w:jc w:val="both"/>
        <w:rPr>
          <w:iCs/>
        </w:rPr>
      </w:pPr>
    </w:p>
    <w:p w:rsidR="00316385" w:rsidRPr="00615CB4" w:rsidRDefault="00316385">
      <w:pPr>
        <w:jc w:val="both"/>
        <w:rPr>
          <w:iCs/>
        </w:rPr>
      </w:pPr>
    </w:p>
    <w:p w:rsidR="006E221D" w:rsidRPr="006E221D" w:rsidRDefault="006E221D" w:rsidP="00C42BE5">
      <w:pPr>
        <w:jc w:val="both"/>
        <w:rPr>
          <w:b/>
          <w:iCs/>
        </w:rPr>
      </w:pPr>
      <w:r w:rsidRPr="006E221D">
        <w:rPr>
          <w:b/>
          <w:iCs/>
        </w:rPr>
        <w:t>7. Dažādi</w:t>
      </w:r>
    </w:p>
    <w:p w:rsidR="006E221D" w:rsidRDefault="006E221D" w:rsidP="00C42BE5">
      <w:pPr>
        <w:jc w:val="both"/>
        <w:rPr>
          <w:b/>
          <w:iCs/>
        </w:rPr>
      </w:pPr>
      <w:r w:rsidRPr="006E221D">
        <w:rPr>
          <w:b/>
          <w:iCs/>
        </w:rPr>
        <w:t>7.1. Informācija par oktobrī plānoto Eiropas Komisijas pārstāvju informatīvo vizīti Latvijā</w:t>
      </w:r>
    </w:p>
    <w:p w:rsidR="00DA3F5C" w:rsidRDefault="00DA3F5C" w:rsidP="00C42BE5">
      <w:pPr>
        <w:jc w:val="both"/>
        <w:rPr>
          <w:rFonts w:eastAsia="Times New Roman"/>
        </w:rPr>
      </w:pPr>
      <w:r w:rsidRPr="008721A8">
        <w:rPr>
          <w:rFonts w:eastAsia="Times New Roman"/>
        </w:rPr>
        <w:t>Ziņo:</w:t>
      </w:r>
      <w:r>
        <w:rPr>
          <w:rFonts w:eastAsia="Times New Roman"/>
        </w:rPr>
        <w:t xml:space="preserve"> </w:t>
      </w:r>
      <w:r w:rsidR="006E221D">
        <w:rPr>
          <w:rFonts w:eastAsia="Times New Roman"/>
        </w:rPr>
        <w:t xml:space="preserve">K. </w:t>
      </w:r>
      <w:proofErr w:type="spellStart"/>
      <w:r w:rsidR="006E221D">
        <w:rPr>
          <w:rFonts w:eastAsia="Times New Roman"/>
        </w:rPr>
        <w:t>Našeniece</w:t>
      </w:r>
      <w:proofErr w:type="spellEnd"/>
      <w:r>
        <w:rPr>
          <w:rFonts w:eastAsia="Times New Roman"/>
        </w:rPr>
        <w:t>, ĀM</w:t>
      </w:r>
      <w:r w:rsidR="00F36846">
        <w:rPr>
          <w:rFonts w:eastAsia="Times New Roman"/>
        </w:rPr>
        <w:t>.</w:t>
      </w:r>
    </w:p>
    <w:p w:rsidR="00DA3F5C" w:rsidRDefault="00DA3F5C" w:rsidP="001774AF">
      <w:pPr>
        <w:jc w:val="both"/>
        <w:rPr>
          <w:b/>
          <w:color w:val="000000"/>
          <w:szCs w:val="24"/>
        </w:rPr>
      </w:pPr>
    </w:p>
    <w:p w:rsidR="00DA3F5C" w:rsidRDefault="006E221D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Informācijai</w:t>
      </w:r>
      <w:r w:rsidR="00DA3F5C">
        <w:rPr>
          <w:color w:val="000000"/>
          <w:szCs w:val="24"/>
        </w:rPr>
        <w:t>:</w:t>
      </w:r>
    </w:p>
    <w:p w:rsidR="00316385" w:rsidRPr="00316385" w:rsidRDefault="00316385">
      <w:pPr>
        <w:spacing w:line="300" w:lineRule="exact"/>
        <w:ind w:firstLine="360"/>
        <w:jc w:val="both"/>
        <w:rPr>
          <w:szCs w:val="28"/>
        </w:rPr>
      </w:pPr>
      <w:r>
        <w:rPr>
          <w:color w:val="000000"/>
          <w:szCs w:val="24"/>
        </w:rPr>
        <w:tab/>
      </w:r>
      <w:r w:rsidR="00BC3040">
        <w:rPr>
          <w:szCs w:val="28"/>
        </w:rPr>
        <w:t xml:space="preserve">7.1.1. </w:t>
      </w:r>
      <w:r w:rsidRPr="00316385">
        <w:rPr>
          <w:szCs w:val="28"/>
        </w:rPr>
        <w:t>ĀM sniegt</w:t>
      </w:r>
      <w:r w:rsidR="00BC3040">
        <w:rPr>
          <w:szCs w:val="28"/>
        </w:rPr>
        <w:t>ā informācija pieņemta zināšanai</w:t>
      </w:r>
      <w:r w:rsidRPr="00316385">
        <w:rPr>
          <w:szCs w:val="28"/>
        </w:rPr>
        <w:t>.</w:t>
      </w:r>
    </w:p>
    <w:p w:rsidR="00FC0907" w:rsidRDefault="00BC3040" w:rsidP="00C42BE5">
      <w:pPr>
        <w:ind w:left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7.1.2. ĀM izsūtīs </w:t>
      </w:r>
      <w:r w:rsidRPr="00BC3040">
        <w:rPr>
          <w:color w:val="000000"/>
          <w:szCs w:val="24"/>
        </w:rPr>
        <w:t xml:space="preserve">nozaru ministrijām un </w:t>
      </w:r>
      <w:r>
        <w:rPr>
          <w:color w:val="000000"/>
          <w:szCs w:val="24"/>
        </w:rPr>
        <w:t xml:space="preserve">iestādēm individuālas vēstules un </w:t>
      </w:r>
      <w:r w:rsidRPr="00BC3040">
        <w:rPr>
          <w:color w:val="000000"/>
          <w:szCs w:val="24"/>
        </w:rPr>
        <w:t>gaidīs informāciju par iestāžu pārstāvjiem.</w:t>
      </w:r>
    </w:p>
    <w:p w:rsidR="00BC3040" w:rsidRDefault="00BC3040" w:rsidP="00C42BE5">
      <w:pPr>
        <w:ind w:left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7.1.3. </w:t>
      </w:r>
      <w:r w:rsidRPr="00BC3040">
        <w:rPr>
          <w:color w:val="000000"/>
          <w:szCs w:val="24"/>
        </w:rPr>
        <w:t xml:space="preserve">Eiropas Komisijas delegācijas dalībniekiem </w:t>
      </w:r>
      <w:r>
        <w:rPr>
          <w:color w:val="000000"/>
          <w:szCs w:val="24"/>
        </w:rPr>
        <w:t xml:space="preserve">plānots organizēt individuālas tikšanās, </w:t>
      </w:r>
      <w:r w:rsidRPr="00BC3040">
        <w:rPr>
          <w:color w:val="000000"/>
          <w:szCs w:val="24"/>
        </w:rPr>
        <w:t>par ko konkrētās ministriju amatpersonas tiks informētas atsevišķi.</w:t>
      </w:r>
    </w:p>
    <w:p w:rsidR="00272C0A" w:rsidRPr="00471DFD" w:rsidRDefault="00272C0A" w:rsidP="00272C0A">
      <w:pPr>
        <w:ind w:firstLine="720"/>
        <w:rPr>
          <w:color w:val="000000"/>
          <w:szCs w:val="24"/>
        </w:rPr>
      </w:pPr>
    </w:p>
    <w:p w:rsidR="00AC3B62" w:rsidRDefault="00AC3B62" w:rsidP="00AC3B62">
      <w:pPr>
        <w:ind w:left="720"/>
        <w:jc w:val="both"/>
        <w:rPr>
          <w:spacing w:val="-2"/>
          <w:szCs w:val="24"/>
        </w:rPr>
      </w:pPr>
    </w:p>
    <w:p w:rsidR="00F36846" w:rsidRDefault="00F36846" w:rsidP="00AC3B62">
      <w:pPr>
        <w:ind w:left="720"/>
        <w:jc w:val="both"/>
        <w:rPr>
          <w:spacing w:val="-2"/>
          <w:szCs w:val="24"/>
        </w:rPr>
      </w:pPr>
    </w:p>
    <w:p w:rsidR="00F36846" w:rsidRDefault="00F36846" w:rsidP="00AC3B62">
      <w:pPr>
        <w:ind w:left="720"/>
        <w:jc w:val="both"/>
        <w:rPr>
          <w:spacing w:val="-2"/>
          <w:szCs w:val="24"/>
        </w:rPr>
      </w:pPr>
    </w:p>
    <w:p w:rsidR="00F36846" w:rsidRDefault="00F36846" w:rsidP="00AC3B62">
      <w:pPr>
        <w:ind w:left="720"/>
        <w:jc w:val="both"/>
        <w:rPr>
          <w:spacing w:val="-2"/>
          <w:szCs w:val="24"/>
        </w:rPr>
      </w:pPr>
    </w:p>
    <w:p w:rsidR="005635D3" w:rsidRDefault="005635D3" w:rsidP="00D6310E">
      <w:pPr>
        <w:jc w:val="both"/>
        <w:rPr>
          <w:spacing w:val="-2"/>
          <w:szCs w:val="24"/>
        </w:rPr>
      </w:pPr>
    </w:p>
    <w:p w:rsidR="00C5595A" w:rsidRDefault="00C5595A" w:rsidP="00D6310E">
      <w:pPr>
        <w:jc w:val="both"/>
        <w:rPr>
          <w:spacing w:val="-2"/>
          <w:szCs w:val="24"/>
        </w:rPr>
      </w:pPr>
    </w:p>
    <w:p w:rsidR="007B6230" w:rsidRPr="00A4618A" w:rsidRDefault="007B6230" w:rsidP="007B6230">
      <w:pPr>
        <w:jc w:val="both"/>
        <w:rPr>
          <w:spacing w:val="-2"/>
          <w:szCs w:val="24"/>
        </w:rPr>
      </w:pPr>
      <w:r w:rsidRPr="00A4618A">
        <w:rPr>
          <w:spacing w:val="-2"/>
          <w:szCs w:val="24"/>
        </w:rPr>
        <w:t xml:space="preserve">Ārlietu ministrijas </w:t>
      </w:r>
    </w:p>
    <w:p w:rsidR="007B6230" w:rsidRPr="00A4618A" w:rsidRDefault="001774AF" w:rsidP="007B6230">
      <w:pPr>
        <w:jc w:val="both"/>
        <w:rPr>
          <w:spacing w:val="-2"/>
          <w:szCs w:val="24"/>
        </w:rPr>
      </w:pPr>
      <w:r>
        <w:rPr>
          <w:bCs/>
          <w:szCs w:val="24"/>
        </w:rPr>
        <w:t>v</w:t>
      </w:r>
      <w:r w:rsidR="007B6230" w:rsidRPr="00A4618A">
        <w:rPr>
          <w:bCs/>
          <w:szCs w:val="24"/>
        </w:rPr>
        <w:t>alsts sekretāra vietniece Eiropas lietās</w:t>
      </w:r>
      <w:r w:rsidR="007B6230" w:rsidRPr="00A4618A">
        <w:rPr>
          <w:spacing w:val="-2"/>
          <w:szCs w:val="24"/>
        </w:rPr>
        <w:tab/>
      </w:r>
      <w:r w:rsidR="007B6230" w:rsidRPr="00A4618A">
        <w:rPr>
          <w:spacing w:val="-2"/>
          <w:szCs w:val="24"/>
        </w:rPr>
        <w:tab/>
      </w:r>
      <w:r w:rsidR="007B6230" w:rsidRPr="00A4618A">
        <w:rPr>
          <w:spacing w:val="-2"/>
          <w:szCs w:val="24"/>
        </w:rPr>
        <w:tab/>
      </w:r>
      <w:r w:rsidR="007B6230" w:rsidRPr="00A4618A">
        <w:rPr>
          <w:spacing w:val="-2"/>
          <w:szCs w:val="24"/>
        </w:rPr>
        <w:tab/>
      </w:r>
      <w:proofErr w:type="gramStart"/>
      <w:r w:rsidR="007B6230" w:rsidRPr="00A4618A">
        <w:rPr>
          <w:spacing w:val="-2"/>
          <w:szCs w:val="24"/>
        </w:rPr>
        <w:t xml:space="preserve">       </w:t>
      </w:r>
      <w:proofErr w:type="gramEnd"/>
      <w:r w:rsidR="007B6230" w:rsidRPr="00A4618A">
        <w:rPr>
          <w:spacing w:val="2"/>
          <w:szCs w:val="24"/>
        </w:rPr>
        <w:t>Inga Skujiņa</w:t>
      </w:r>
    </w:p>
    <w:p w:rsidR="007B6230" w:rsidRPr="00A4618A" w:rsidRDefault="007B6230" w:rsidP="007B6230">
      <w:pPr>
        <w:ind w:right="-1"/>
        <w:jc w:val="both"/>
        <w:rPr>
          <w:szCs w:val="24"/>
        </w:rPr>
      </w:pPr>
    </w:p>
    <w:p w:rsidR="007B6230" w:rsidRDefault="007B6230" w:rsidP="007B6230">
      <w:pPr>
        <w:jc w:val="both"/>
        <w:rPr>
          <w:szCs w:val="24"/>
        </w:rPr>
      </w:pPr>
    </w:p>
    <w:p w:rsidR="00AB6509" w:rsidRDefault="00AB6509" w:rsidP="007B6230">
      <w:pPr>
        <w:jc w:val="both"/>
        <w:rPr>
          <w:szCs w:val="24"/>
        </w:rPr>
      </w:pPr>
    </w:p>
    <w:p w:rsidR="00AB6509" w:rsidRDefault="00AB6509" w:rsidP="007B6230">
      <w:pPr>
        <w:jc w:val="both"/>
        <w:rPr>
          <w:szCs w:val="24"/>
        </w:rPr>
      </w:pPr>
    </w:p>
    <w:p w:rsidR="00AB6509" w:rsidRDefault="00AB6509" w:rsidP="007B6230">
      <w:pPr>
        <w:jc w:val="both"/>
        <w:rPr>
          <w:szCs w:val="24"/>
        </w:rPr>
      </w:pPr>
    </w:p>
    <w:p w:rsidR="00F36846" w:rsidRDefault="00F36846" w:rsidP="007B6230">
      <w:pPr>
        <w:jc w:val="both"/>
        <w:rPr>
          <w:szCs w:val="24"/>
        </w:rPr>
      </w:pPr>
    </w:p>
    <w:p w:rsidR="00F36846" w:rsidRDefault="00F36846" w:rsidP="007B6230">
      <w:pPr>
        <w:jc w:val="both"/>
        <w:rPr>
          <w:szCs w:val="24"/>
        </w:rPr>
      </w:pPr>
    </w:p>
    <w:p w:rsidR="00F36846" w:rsidRPr="00A4618A" w:rsidRDefault="00F36846" w:rsidP="007B6230">
      <w:pPr>
        <w:jc w:val="both"/>
        <w:rPr>
          <w:szCs w:val="24"/>
        </w:rPr>
      </w:pPr>
    </w:p>
    <w:p w:rsidR="007B6230" w:rsidRDefault="007B6230" w:rsidP="007B6230">
      <w:pPr>
        <w:ind w:right="-1"/>
        <w:jc w:val="both"/>
        <w:rPr>
          <w:sz w:val="20"/>
          <w:szCs w:val="20"/>
        </w:rPr>
      </w:pPr>
    </w:p>
    <w:p w:rsidR="007B6230" w:rsidRPr="00A4618A" w:rsidRDefault="007B6230" w:rsidP="007B6230">
      <w:pPr>
        <w:ind w:right="-1"/>
        <w:jc w:val="both"/>
        <w:rPr>
          <w:sz w:val="20"/>
          <w:szCs w:val="20"/>
        </w:rPr>
      </w:pPr>
      <w:r w:rsidRPr="00A4618A">
        <w:rPr>
          <w:sz w:val="20"/>
          <w:szCs w:val="20"/>
        </w:rPr>
        <w:t>Protokolēja</w:t>
      </w:r>
    </w:p>
    <w:p w:rsidR="007B6230" w:rsidRPr="00A4618A" w:rsidRDefault="007B6230" w:rsidP="007B6230">
      <w:pPr>
        <w:ind w:right="-1"/>
        <w:jc w:val="both"/>
        <w:rPr>
          <w:sz w:val="20"/>
          <w:szCs w:val="20"/>
        </w:rPr>
      </w:pPr>
      <w:r w:rsidRPr="00A4618A">
        <w:rPr>
          <w:sz w:val="20"/>
          <w:szCs w:val="20"/>
        </w:rPr>
        <w:t>Agnese Caune</w:t>
      </w:r>
    </w:p>
    <w:p w:rsidR="007B6230" w:rsidRPr="00A4618A" w:rsidRDefault="007B6230" w:rsidP="007B6230">
      <w:pPr>
        <w:ind w:right="-1"/>
        <w:jc w:val="both"/>
        <w:rPr>
          <w:sz w:val="20"/>
          <w:szCs w:val="20"/>
        </w:rPr>
      </w:pPr>
      <w:r w:rsidRPr="00A4618A">
        <w:rPr>
          <w:sz w:val="20"/>
          <w:szCs w:val="20"/>
        </w:rPr>
        <w:t>Ārlietu ministrijas</w:t>
      </w:r>
    </w:p>
    <w:p w:rsidR="007B6230" w:rsidRPr="00A4618A" w:rsidRDefault="007B6230" w:rsidP="007B6230">
      <w:pPr>
        <w:ind w:right="-1"/>
        <w:jc w:val="both"/>
        <w:rPr>
          <w:rFonts w:eastAsiaTheme="minorEastAsia"/>
          <w:noProof/>
          <w:sz w:val="20"/>
          <w:szCs w:val="20"/>
        </w:rPr>
      </w:pPr>
      <w:r w:rsidRPr="00A4618A">
        <w:rPr>
          <w:rFonts w:eastAsiaTheme="minorEastAsia"/>
          <w:noProof/>
          <w:sz w:val="20"/>
          <w:szCs w:val="20"/>
        </w:rPr>
        <w:t xml:space="preserve">Eiropas Savienības koordinācijas un politiku departamenta </w:t>
      </w:r>
    </w:p>
    <w:p w:rsidR="007B6230" w:rsidRPr="00A4618A" w:rsidRDefault="007B6230" w:rsidP="007B6230">
      <w:pPr>
        <w:ind w:right="-1"/>
        <w:jc w:val="both"/>
        <w:rPr>
          <w:rFonts w:eastAsiaTheme="minorEastAsia"/>
          <w:noProof/>
          <w:sz w:val="20"/>
          <w:szCs w:val="20"/>
        </w:rPr>
      </w:pPr>
      <w:r w:rsidRPr="00A4618A">
        <w:rPr>
          <w:rFonts w:eastAsiaTheme="minorEastAsia"/>
          <w:noProof/>
          <w:sz w:val="20"/>
          <w:szCs w:val="20"/>
        </w:rPr>
        <w:t>Vispārējo un institucionālo jautājumu nodaļas</w:t>
      </w:r>
    </w:p>
    <w:p w:rsidR="007B6230" w:rsidRPr="00A4618A" w:rsidRDefault="007B6230" w:rsidP="007B6230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trešā</w:t>
      </w:r>
      <w:r w:rsidRPr="00A4618A">
        <w:rPr>
          <w:sz w:val="20"/>
          <w:szCs w:val="20"/>
        </w:rPr>
        <w:t xml:space="preserve"> </w:t>
      </w:r>
      <w:r>
        <w:rPr>
          <w:sz w:val="20"/>
          <w:szCs w:val="20"/>
        </w:rPr>
        <w:t>sekretāre</w:t>
      </w:r>
      <w:r w:rsidRPr="00A4618A">
        <w:rPr>
          <w:sz w:val="20"/>
          <w:szCs w:val="20"/>
        </w:rPr>
        <w:t>, 67015966</w:t>
      </w:r>
    </w:p>
    <w:p w:rsidR="0010060D" w:rsidRPr="00E97F5B" w:rsidRDefault="0010060D" w:rsidP="007B6230">
      <w:pPr>
        <w:jc w:val="both"/>
        <w:rPr>
          <w:sz w:val="20"/>
          <w:szCs w:val="20"/>
        </w:rPr>
      </w:pPr>
    </w:p>
    <w:sectPr w:rsidR="0010060D" w:rsidRPr="00E97F5B" w:rsidSect="005B2438">
      <w:pgSz w:w="11906" w:h="16838"/>
      <w:pgMar w:top="96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3DC" w:rsidRDefault="007A33DC" w:rsidP="004C5413">
      <w:r>
        <w:separator/>
      </w:r>
    </w:p>
  </w:endnote>
  <w:endnote w:type="continuationSeparator" w:id="0">
    <w:p w:rsidR="007A33DC" w:rsidRDefault="007A33DC" w:rsidP="004C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3DC" w:rsidRDefault="007A33DC" w:rsidP="004C5413">
      <w:r>
        <w:separator/>
      </w:r>
    </w:p>
  </w:footnote>
  <w:footnote w:type="continuationSeparator" w:id="0">
    <w:p w:rsidR="007A33DC" w:rsidRDefault="007A33DC" w:rsidP="004C5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00A5C"/>
    <w:multiLevelType w:val="hybridMultilevel"/>
    <w:tmpl w:val="2C66CA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76230"/>
    <w:multiLevelType w:val="hybridMultilevel"/>
    <w:tmpl w:val="2280EA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B6D9F"/>
    <w:multiLevelType w:val="hybridMultilevel"/>
    <w:tmpl w:val="8E084900"/>
    <w:lvl w:ilvl="0" w:tplc="F288F1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012AA"/>
    <w:multiLevelType w:val="multilevel"/>
    <w:tmpl w:val="69EAB0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>
    <w:nsid w:val="54174DAA"/>
    <w:multiLevelType w:val="hybridMultilevel"/>
    <w:tmpl w:val="7C2046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F79D7"/>
    <w:multiLevelType w:val="multilevel"/>
    <w:tmpl w:val="6D722E1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75" w:hanging="55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68C360ED"/>
    <w:multiLevelType w:val="hybridMultilevel"/>
    <w:tmpl w:val="FA2AE692"/>
    <w:lvl w:ilvl="0" w:tplc="79D45A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CDB4AA8"/>
    <w:multiLevelType w:val="hybridMultilevel"/>
    <w:tmpl w:val="8EDC12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95"/>
    <w:rsid w:val="00001F18"/>
    <w:rsid w:val="000035EF"/>
    <w:rsid w:val="000039C5"/>
    <w:rsid w:val="00003BD9"/>
    <w:rsid w:val="000040F6"/>
    <w:rsid w:val="00005660"/>
    <w:rsid w:val="00005EC4"/>
    <w:rsid w:val="00006359"/>
    <w:rsid w:val="00006B69"/>
    <w:rsid w:val="00011E7C"/>
    <w:rsid w:val="00013970"/>
    <w:rsid w:val="000253BE"/>
    <w:rsid w:val="00027C52"/>
    <w:rsid w:val="000303B0"/>
    <w:rsid w:val="00032A9E"/>
    <w:rsid w:val="00034230"/>
    <w:rsid w:val="000361BA"/>
    <w:rsid w:val="000370BF"/>
    <w:rsid w:val="00046AB6"/>
    <w:rsid w:val="00047F64"/>
    <w:rsid w:val="000500C8"/>
    <w:rsid w:val="000515E9"/>
    <w:rsid w:val="000579CA"/>
    <w:rsid w:val="00057AB6"/>
    <w:rsid w:val="00060381"/>
    <w:rsid w:val="00060450"/>
    <w:rsid w:val="0006229C"/>
    <w:rsid w:val="00064E36"/>
    <w:rsid w:val="00065A76"/>
    <w:rsid w:val="00070580"/>
    <w:rsid w:val="000721F6"/>
    <w:rsid w:val="00072D26"/>
    <w:rsid w:val="000749AB"/>
    <w:rsid w:val="0007738B"/>
    <w:rsid w:val="00081087"/>
    <w:rsid w:val="00081C65"/>
    <w:rsid w:val="0008216E"/>
    <w:rsid w:val="00086FF4"/>
    <w:rsid w:val="0009004B"/>
    <w:rsid w:val="000932A2"/>
    <w:rsid w:val="000A1946"/>
    <w:rsid w:val="000A19D7"/>
    <w:rsid w:val="000A3C33"/>
    <w:rsid w:val="000A7AA0"/>
    <w:rsid w:val="000B4788"/>
    <w:rsid w:val="000B4912"/>
    <w:rsid w:val="000B5F03"/>
    <w:rsid w:val="000B6971"/>
    <w:rsid w:val="000C0B7F"/>
    <w:rsid w:val="000C0C03"/>
    <w:rsid w:val="000D1E31"/>
    <w:rsid w:val="000D3A65"/>
    <w:rsid w:val="000D6041"/>
    <w:rsid w:val="000E135E"/>
    <w:rsid w:val="000E1533"/>
    <w:rsid w:val="000E6404"/>
    <w:rsid w:val="000E6BCC"/>
    <w:rsid w:val="000F226D"/>
    <w:rsid w:val="000F3A5A"/>
    <w:rsid w:val="000F6566"/>
    <w:rsid w:val="0010060D"/>
    <w:rsid w:val="00100B79"/>
    <w:rsid w:val="00100BFC"/>
    <w:rsid w:val="001014B7"/>
    <w:rsid w:val="00101CE2"/>
    <w:rsid w:val="00101E0F"/>
    <w:rsid w:val="0010373A"/>
    <w:rsid w:val="001051B6"/>
    <w:rsid w:val="00106815"/>
    <w:rsid w:val="00106FE8"/>
    <w:rsid w:val="00110C50"/>
    <w:rsid w:val="00113163"/>
    <w:rsid w:val="00114576"/>
    <w:rsid w:val="00116A0C"/>
    <w:rsid w:val="00117068"/>
    <w:rsid w:val="0011772B"/>
    <w:rsid w:val="00120FBF"/>
    <w:rsid w:val="001312A9"/>
    <w:rsid w:val="00137195"/>
    <w:rsid w:val="00137D61"/>
    <w:rsid w:val="00140D98"/>
    <w:rsid w:val="001459EF"/>
    <w:rsid w:val="00151A2B"/>
    <w:rsid w:val="00153227"/>
    <w:rsid w:val="00164549"/>
    <w:rsid w:val="00164F5A"/>
    <w:rsid w:val="00166EBE"/>
    <w:rsid w:val="00171D8A"/>
    <w:rsid w:val="001734D3"/>
    <w:rsid w:val="00174CA8"/>
    <w:rsid w:val="001774AF"/>
    <w:rsid w:val="00183B67"/>
    <w:rsid w:val="00195C13"/>
    <w:rsid w:val="00197D17"/>
    <w:rsid w:val="001A3353"/>
    <w:rsid w:val="001B1DB5"/>
    <w:rsid w:val="001B2B21"/>
    <w:rsid w:val="001C023B"/>
    <w:rsid w:val="001C18D1"/>
    <w:rsid w:val="001C53DB"/>
    <w:rsid w:val="001C7F73"/>
    <w:rsid w:val="001D0118"/>
    <w:rsid w:val="001D2CE3"/>
    <w:rsid w:val="001D47E4"/>
    <w:rsid w:val="001D72CA"/>
    <w:rsid w:val="001E26A1"/>
    <w:rsid w:val="001E30B3"/>
    <w:rsid w:val="001E7B2A"/>
    <w:rsid w:val="001F0EB3"/>
    <w:rsid w:val="001F14B3"/>
    <w:rsid w:val="001F44E8"/>
    <w:rsid w:val="001F5BFC"/>
    <w:rsid w:val="00200A98"/>
    <w:rsid w:val="00204434"/>
    <w:rsid w:val="00204EBD"/>
    <w:rsid w:val="0020703C"/>
    <w:rsid w:val="002247A9"/>
    <w:rsid w:val="00224CED"/>
    <w:rsid w:val="0023022D"/>
    <w:rsid w:val="002309EF"/>
    <w:rsid w:val="002310B3"/>
    <w:rsid w:val="002310CA"/>
    <w:rsid w:val="00232099"/>
    <w:rsid w:val="0024284F"/>
    <w:rsid w:val="002474F4"/>
    <w:rsid w:val="0024791D"/>
    <w:rsid w:val="00260F31"/>
    <w:rsid w:val="002647A8"/>
    <w:rsid w:val="00267FAB"/>
    <w:rsid w:val="002725CB"/>
    <w:rsid w:val="00272C0A"/>
    <w:rsid w:val="00273629"/>
    <w:rsid w:val="00275ED8"/>
    <w:rsid w:val="002778E1"/>
    <w:rsid w:val="00280E42"/>
    <w:rsid w:val="002812BE"/>
    <w:rsid w:val="00282CF3"/>
    <w:rsid w:val="0028359F"/>
    <w:rsid w:val="00286821"/>
    <w:rsid w:val="0028757B"/>
    <w:rsid w:val="00290529"/>
    <w:rsid w:val="002922BC"/>
    <w:rsid w:val="00292AAD"/>
    <w:rsid w:val="002A039E"/>
    <w:rsid w:val="002B6D45"/>
    <w:rsid w:val="002C2A7E"/>
    <w:rsid w:val="002C4D76"/>
    <w:rsid w:val="002C5176"/>
    <w:rsid w:val="002C5294"/>
    <w:rsid w:val="002C5F1D"/>
    <w:rsid w:val="002C6B66"/>
    <w:rsid w:val="002C77A6"/>
    <w:rsid w:val="002D3B8D"/>
    <w:rsid w:val="002D590A"/>
    <w:rsid w:val="002E5908"/>
    <w:rsid w:val="002E5D71"/>
    <w:rsid w:val="002F0325"/>
    <w:rsid w:val="002F09EB"/>
    <w:rsid w:val="002F668E"/>
    <w:rsid w:val="002F75A0"/>
    <w:rsid w:val="00300C1B"/>
    <w:rsid w:val="00301C03"/>
    <w:rsid w:val="00306A35"/>
    <w:rsid w:val="00306AD1"/>
    <w:rsid w:val="00310CB2"/>
    <w:rsid w:val="00316385"/>
    <w:rsid w:val="00317FD6"/>
    <w:rsid w:val="00320E77"/>
    <w:rsid w:val="0032665E"/>
    <w:rsid w:val="00330D2C"/>
    <w:rsid w:val="00335F1C"/>
    <w:rsid w:val="00340C26"/>
    <w:rsid w:val="003442FD"/>
    <w:rsid w:val="00344CA1"/>
    <w:rsid w:val="00352EE5"/>
    <w:rsid w:val="003540BD"/>
    <w:rsid w:val="00355EBF"/>
    <w:rsid w:val="003567FB"/>
    <w:rsid w:val="0037643A"/>
    <w:rsid w:val="00376867"/>
    <w:rsid w:val="003813AC"/>
    <w:rsid w:val="0038169B"/>
    <w:rsid w:val="00387F36"/>
    <w:rsid w:val="003918E3"/>
    <w:rsid w:val="00396420"/>
    <w:rsid w:val="0039647A"/>
    <w:rsid w:val="003A024F"/>
    <w:rsid w:val="003A4649"/>
    <w:rsid w:val="003B0DDB"/>
    <w:rsid w:val="003B6A87"/>
    <w:rsid w:val="003C0444"/>
    <w:rsid w:val="003C3952"/>
    <w:rsid w:val="003C5B88"/>
    <w:rsid w:val="003C65DD"/>
    <w:rsid w:val="003C6601"/>
    <w:rsid w:val="003C7DFD"/>
    <w:rsid w:val="003D0C8C"/>
    <w:rsid w:val="003D146F"/>
    <w:rsid w:val="003D245D"/>
    <w:rsid w:val="003D280D"/>
    <w:rsid w:val="003D3F7C"/>
    <w:rsid w:val="003D699E"/>
    <w:rsid w:val="003E2FB1"/>
    <w:rsid w:val="003E3890"/>
    <w:rsid w:val="003E38BA"/>
    <w:rsid w:val="003E524B"/>
    <w:rsid w:val="003F1691"/>
    <w:rsid w:val="003F59D9"/>
    <w:rsid w:val="00402D85"/>
    <w:rsid w:val="00404074"/>
    <w:rsid w:val="004059CD"/>
    <w:rsid w:val="004148B4"/>
    <w:rsid w:val="0041499C"/>
    <w:rsid w:val="00417D2D"/>
    <w:rsid w:val="00422F64"/>
    <w:rsid w:val="004234AC"/>
    <w:rsid w:val="004235C5"/>
    <w:rsid w:val="00432654"/>
    <w:rsid w:val="004330BB"/>
    <w:rsid w:val="0043476F"/>
    <w:rsid w:val="00436047"/>
    <w:rsid w:val="00437EEF"/>
    <w:rsid w:val="00441A97"/>
    <w:rsid w:val="00441FDF"/>
    <w:rsid w:val="00446B5D"/>
    <w:rsid w:val="00446D3E"/>
    <w:rsid w:val="00450C1D"/>
    <w:rsid w:val="00452FB9"/>
    <w:rsid w:val="00454251"/>
    <w:rsid w:val="00464F4F"/>
    <w:rsid w:val="00467B9E"/>
    <w:rsid w:val="00470EFA"/>
    <w:rsid w:val="00471DFD"/>
    <w:rsid w:val="00473FA5"/>
    <w:rsid w:val="00477272"/>
    <w:rsid w:val="00483DF6"/>
    <w:rsid w:val="00484271"/>
    <w:rsid w:val="00487ECE"/>
    <w:rsid w:val="00491CC6"/>
    <w:rsid w:val="0049295D"/>
    <w:rsid w:val="00493AE2"/>
    <w:rsid w:val="00493CD3"/>
    <w:rsid w:val="0049761E"/>
    <w:rsid w:val="004A1F2E"/>
    <w:rsid w:val="004A285C"/>
    <w:rsid w:val="004A29FB"/>
    <w:rsid w:val="004A67D4"/>
    <w:rsid w:val="004A6DFD"/>
    <w:rsid w:val="004B3E77"/>
    <w:rsid w:val="004B4EAB"/>
    <w:rsid w:val="004B4F9F"/>
    <w:rsid w:val="004C302C"/>
    <w:rsid w:val="004C37A7"/>
    <w:rsid w:val="004C5413"/>
    <w:rsid w:val="004C739C"/>
    <w:rsid w:val="004D30D6"/>
    <w:rsid w:val="004D66ED"/>
    <w:rsid w:val="004E2057"/>
    <w:rsid w:val="004E2446"/>
    <w:rsid w:val="004F3DB9"/>
    <w:rsid w:val="004F5C86"/>
    <w:rsid w:val="004F6264"/>
    <w:rsid w:val="004F664E"/>
    <w:rsid w:val="004F775F"/>
    <w:rsid w:val="004F784A"/>
    <w:rsid w:val="0050127A"/>
    <w:rsid w:val="00502A18"/>
    <w:rsid w:val="00506FA2"/>
    <w:rsid w:val="0051455B"/>
    <w:rsid w:val="00514BA3"/>
    <w:rsid w:val="0051502E"/>
    <w:rsid w:val="00516D1A"/>
    <w:rsid w:val="005179CC"/>
    <w:rsid w:val="005244BE"/>
    <w:rsid w:val="0053028B"/>
    <w:rsid w:val="00530689"/>
    <w:rsid w:val="0053196D"/>
    <w:rsid w:val="00531F27"/>
    <w:rsid w:val="0053418C"/>
    <w:rsid w:val="00536A94"/>
    <w:rsid w:val="00540CAC"/>
    <w:rsid w:val="00541929"/>
    <w:rsid w:val="00557C4B"/>
    <w:rsid w:val="005608F3"/>
    <w:rsid w:val="005610A3"/>
    <w:rsid w:val="005635D3"/>
    <w:rsid w:val="00567CC8"/>
    <w:rsid w:val="0057491E"/>
    <w:rsid w:val="0057643A"/>
    <w:rsid w:val="005773A3"/>
    <w:rsid w:val="005818D3"/>
    <w:rsid w:val="00582BE2"/>
    <w:rsid w:val="00584D95"/>
    <w:rsid w:val="00587E6B"/>
    <w:rsid w:val="00591F27"/>
    <w:rsid w:val="00592E49"/>
    <w:rsid w:val="0059496A"/>
    <w:rsid w:val="00595A62"/>
    <w:rsid w:val="005A64EF"/>
    <w:rsid w:val="005B1880"/>
    <w:rsid w:val="005B1F74"/>
    <w:rsid w:val="005B2438"/>
    <w:rsid w:val="005B6FFA"/>
    <w:rsid w:val="005B79A8"/>
    <w:rsid w:val="005C4CD3"/>
    <w:rsid w:val="005C5BE1"/>
    <w:rsid w:val="005C6275"/>
    <w:rsid w:val="005C68FB"/>
    <w:rsid w:val="005D2085"/>
    <w:rsid w:val="005D4933"/>
    <w:rsid w:val="005D736E"/>
    <w:rsid w:val="005E46E0"/>
    <w:rsid w:val="005E7FC0"/>
    <w:rsid w:val="005F4067"/>
    <w:rsid w:val="005F412A"/>
    <w:rsid w:val="00601FD8"/>
    <w:rsid w:val="00605379"/>
    <w:rsid w:val="00606648"/>
    <w:rsid w:val="0060688A"/>
    <w:rsid w:val="006079CA"/>
    <w:rsid w:val="00610323"/>
    <w:rsid w:val="00610DC4"/>
    <w:rsid w:val="006143C0"/>
    <w:rsid w:val="00617985"/>
    <w:rsid w:val="00621304"/>
    <w:rsid w:val="006237C5"/>
    <w:rsid w:val="00627C73"/>
    <w:rsid w:val="00627D34"/>
    <w:rsid w:val="0063013A"/>
    <w:rsid w:val="00631A52"/>
    <w:rsid w:val="00632003"/>
    <w:rsid w:val="00634036"/>
    <w:rsid w:val="006402B1"/>
    <w:rsid w:val="006431D3"/>
    <w:rsid w:val="006462BE"/>
    <w:rsid w:val="00654780"/>
    <w:rsid w:val="00654B33"/>
    <w:rsid w:val="006551F7"/>
    <w:rsid w:val="00664984"/>
    <w:rsid w:val="0067647D"/>
    <w:rsid w:val="0068067C"/>
    <w:rsid w:val="00680CE2"/>
    <w:rsid w:val="00680DE5"/>
    <w:rsid w:val="00682222"/>
    <w:rsid w:val="00682E35"/>
    <w:rsid w:val="006859E8"/>
    <w:rsid w:val="006911AF"/>
    <w:rsid w:val="006938A9"/>
    <w:rsid w:val="00695C2D"/>
    <w:rsid w:val="00696EB1"/>
    <w:rsid w:val="006A1A88"/>
    <w:rsid w:val="006B3B2E"/>
    <w:rsid w:val="006B4281"/>
    <w:rsid w:val="006B75A4"/>
    <w:rsid w:val="006C24EC"/>
    <w:rsid w:val="006D11EF"/>
    <w:rsid w:val="006D146C"/>
    <w:rsid w:val="006D14E0"/>
    <w:rsid w:val="006D1D09"/>
    <w:rsid w:val="006D4AC1"/>
    <w:rsid w:val="006D7BB4"/>
    <w:rsid w:val="006E221D"/>
    <w:rsid w:val="006E581B"/>
    <w:rsid w:val="006E6A85"/>
    <w:rsid w:val="006E74F6"/>
    <w:rsid w:val="006F39BF"/>
    <w:rsid w:val="006F5BB4"/>
    <w:rsid w:val="006F641B"/>
    <w:rsid w:val="006F7376"/>
    <w:rsid w:val="00703A2F"/>
    <w:rsid w:val="00704B0E"/>
    <w:rsid w:val="00704D99"/>
    <w:rsid w:val="00712E63"/>
    <w:rsid w:val="00713FD1"/>
    <w:rsid w:val="00714D47"/>
    <w:rsid w:val="00720D4F"/>
    <w:rsid w:val="007213B7"/>
    <w:rsid w:val="00725BD7"/>
    <w:rsid w:val="00734187"/>
    <w:rsid w:val="007353A6"/>
    <w:rsid w:val="00736143"/>
    <w:rsid w:val="0073731A"/>
    <w:rsid w:val="007401CF"/>
    <w:rsid w:val="007402E3"/>
    <w:rsid w:val="00742262"/>
    <w:rsid w:val="0074290D"/>
    <w:rsid w:val="00743C6C"/>
    <w:rsid w:val="007474FE"/>
    <w:rsid w:val="007520A8"/>
    <w:rsid w:val="00752A7F"/>
    <w:rsid w:val="007558C9"/>
    <w:rsid w:val="00755F7F"/>
    <w:rsid w:val="00757689"/>
    <w:rsid w:val="007605D6"/>
    <w:rsid w:val="0076199E"/>
    <w:rsid w:val="00763E2F"/>
    <w:rsid w:val="0076517D"/>
    <w:rsid w:val="007704F7"/>
    <w:rsid w:val="00772773"/>
    <w:rsid w:val="00776E49"/>
    <w:rsid w:val="00777599"/>
    <w:rsid w:val="00777A65"/>
    <w:rsid w:val="00777CB4"/>
    <w:rsid w:val="007805B3"/>
    <w:rsid w:val="00780663"/>
    <w:rsid w:val="00781E46"/>
    <w:rsid w:val="0078728D"/>
    <w:rsid w:val="00795817"/>
    <w:rsid w:val="007A33DC"/>
    <w:rsid w:val="007A42A3"/>
    <w:rsid w:val="007A7D91"/>
    <w:rsid w:val="007B6230"/>
    <w:rsid w:val="007B6298"/>
    <w:rsid w:val="007B71C5"/>
    <w:rsid w:val="007C09F5"/>
    <w:rsid w:val="007C6330"/>
    <w:rsid w:val="007C6681"/>
    <w:rsid w:val="007D0F26"/>
    <w:rsid w:val="007D1515"/>
    <w:rsid w:val="007D4E0A"/>
    <w:rsid w:val="007D5B54"/>
    <w:rsid w:val="007E07FC"/>
    <w:rsid w:val="007E1833"/>
    <w:rsid w:val="007F21D3"/>
    <w:rsid w:val="007F7799"/>
    <w:rsid w:val="00807598"/>
    <w:rsid w:val="00810330"/>
    <w:rsid w:val="00817E9E"/>
    <w:rsid w:val="00820882"/>
    <w:rsid w:val="008209D6"/>
    <w:rsid w:val="0082122D"/>
    <w:rsid w:val="00821890"/>
    <w:rsid w:val="00826A00"/>
    <w:rsid w:val="00831C77"/>
    <w:rsid w:val="00842C9B"/>
    <w:rsid w:val="00842D71"/>
    <w:rsid w:val="008440E1"/>
    <w:rsid w:val="008510E2"/>
    <w:rsid w:val="00852DB4"/>
    <w:rsid w:val="008545C3"/>
    <w:rsid w:val="00857B80"/>
    <w:rsid w:val="00862DA6"/>
    <w:rsid w:val="0086388C"/>
    <w:rsid w:val="00866ED5"/>
    <w:rsid w:val="008721A8"/>
    <w:rsid w:val="00882307"/>
    <w:rsid w:val="00884828"/>
    <w:rsid w:val="0089083A"/>
    <w:rsid w:val="00890A1E"/>
    <w:rsid w:val="00893BDF"/>
    <w:rsid w:val="00893D77"/>
    <w:rsid w:val="00896487"/>
    <w:rsid w:val="008A0645"/>
    <w:rsid w:val="008A128C"/>
    <w:rsid w:val="008A1B84"/>
    <w:rsid w:val="008A6F16"/>
    <w:rsid w:val="008A7447"/>
    <w:rsid w:val="008A7496"/>
    <w:rsid w:val="008B133B"/>
    <w:rsid w:val="008B3339"/>
    <w:rsid w:val="008B3A40"/>
    <w:rsid w:val="008B427F"/>
    <w:rsid w:val="008B54BC"/>
    <w:rsid w:val="008B74FC"/>
    <w:rsid w:val="008C6E86"/>
    <w:rsid w:val="008D166B"/>
    <w:rsid w:val="008D2832"/>
    <w:rsid w:val="008D35CB"/>
    <w:rsid w:val="008E13B3"/>
    <w:rsid w:val="008E2581"/>
    <w:rsid w:val="008E3CC0"/>
    <w:rsid w:val="008E6D74"/>
    <w:rsid w:val="008F04F2"/>
    <w:rsid w:val="008F1048"/>
    <w:rsid w:val="008F1A6F"/>
    <w:rsid w:val="008F3497"/>
    <w:rsid w:val="008F45A9"/>
    <w:rsid w:val="008F7915"/>
    <w:rsid w:val="008F7CB6"/>
    <w:rsid w:val="009014F7"/>
    <w:rsid w:val="00901D3D"/>
    <w:rsid w:val="00905F13"/>
    <w:rsid w:val="00905F47"/>
    <w:rsid w:val="00906059"/>
    <w:rsid w:val="00912CED"/>
    <w:rsid w:val="00912E90"/>
    <w:rsid w:val="009145D6"/>
    <w:rsid w:val="00917F21"/>
    <w:rsid w:val="00927C30"/>
    <w:rsid w:val="009306EE"/>
    <w:rsid w:val="009317FB"/>
    <w:rsid w:val="00935186"/>
    <w:rsid w:val="00937527"/>
    <w:rsid w:val="00941783"/>
    <w:rsid w:val="00942147"/>
    <w:rsid w:val="0094393E"/>
    <w:rsid w:val="0094469D"/>
    <w:rsid w:val="009451D8"/>
    <w:rsid w:val="0094790B"/>
    <w:rsid w:val="00953617"/>
    <w:rsid w:val="00953FC0"/>
    <w:rsid w:val="009559A2"/>
    <w:rsid w:val="00957288"/>
    <w:rsid w:val="009603E7"/>
    <w:rsid w:val="00961B1D"/>
    <w:rsid w:val="00962B7E"/>
    <w:rsid w:val="00963D22"/>
    <w:rsid w:val="0096490D"/>
    <w:rsid w:val="00964964"/>
    <w:rsid w:val="00965203"/>
    <w:rsid w:val="009672F7"/>
    <w:rsid w:val="009712A3"/>
    <w:rsid w:val="00973D37"/>
    <w:rsid w:val="00974762"/>
    <w:rsid w:val="009751F2"/>
    <w:rsid w:val="009775D7"/>
    <w:rsid w:val="009816DD"/>
    <w:rsid w:val="0098279C"/>
    <w:rsid w:val="00982BF6"/>
    <w:rsid w:val="00984A9A"/>
    <w:rsid w:val="0098595E"/>
    <w:rsid w:val="00987F63"/>
    <w:rsid w:val="00991499"/>
    <w:rsid w:val="0099241E"/>
    <w:rsid w:val="00993032"/>
    <w:rsid w:val="0099575D"/>
    <w:rsid w:val="009A3075"/>
    <w:rsid w:val="009B3E16"/>
    <w:rsid w:val="009C780A"/>
    <w:rsid w:val="009D13FF"/>
    <w:rsid w:val="009D5D45"/>
    <w:rsid w:val="009E694E"/>
    <w:rsid w:val="009F092A"/>
    <w:rsid w:val="009F3A28"/>
    <w:rsid w:val="009F4935"/>
    <w:rsid w:val="009F5080"/>
    <w:rsid w:val="009F793F"/>
    <w:rsid w:val="00A014C8"/>
    <w:rsid w:val="00A037A9"/>
    <w:rsid w:val="00A2258E"/>
    <w:rsid w:val="00A23D95"/>
    <w:rsid w:val="00A2506B"/>
    <w:rsid w:val="00A26AC4"/>
    <w:rsid w:val="00A26FA8"/>
    <w:rsid w:val="00A27AE0"/>
    <w:rsid w:val="00A32FC7"/>
    <w:rsid w:val="00A34F26"/>
    <w:rsid w:val="00A35578"/>
    <w:rsid w:val="00A41523"/>
    <w:rsid w:val="00A428FE"/>
    <w:rsid w:val="00A448F9"/>
    <w:rsid w:val="00A4618A"/>
    <w:rsid w:val="00A505ED"/>
    <w:rsid w:val="00A5092F"/>
    <w:rsid w:val="00A52AC5"/>
    <w:rsid w:val="00A52BFE"/>
    <w:rsid w:val="00A55FCD"/>
    <w:rsid w:val="00A637B3"/>
    <w:rsid w:val="00A654F7"/>
    <w:rsid w:val="00A66282"/>
    <w:rsid w:val="00A66810"/>
    <w:rsid w:val="00A66D4E"/>
    <w:rsid w:val="00A72367"/>
    <w:rsid w:val="00A72AE0"/>
    <w:rsid w:val="00A769D2"/>
    <w:rsid w:val="00A81411"/>
    <w:rsid w:val="00A830AB"/>
    <w:rsid w:val="00A83ED4"/>
    <w:rsid w:val="00A8668C"/>
    <w:rsid w:val="00A973C6"/>
    <w:rsid w:val="00AA2103"/>
    <w:rsid w:val="00AA2EEF"/>
    <w:rsid w:val="00AA60FC"/>
    <w:rsid w:val="00AA660A"/>
    <w:rsid w:val="00AA6A96"/>
    <w:rsid w:val="00AB5FC9"/>
    <w:rsid w:val="00AB6509"/>
    <w:rsid w:val="00AB7617"/>
    <w:rsid w:val="00AC11CA"/>
    <w:rsid w:val="00AC31D4"/>
    <w:rsid w:val="00AC3B62"/>
    <w:rsid w:val="00AC5268"/>
    <w:rsid w:val="00AC688F"/>
    <w:rsid w:val="00AD2B04"/>
    <w:rsid w:val="00AD7A1F"/>
    <w:rsid w:val="00AE36CF"/>
    <w:rsid w:val="00AE5203"/>
    <w:rsid w:val="00AE5E4B"/>
    <w:rsid w:val="00AE6A47"/>
    <w:rsid w:val="00AE6E37"/>
    <w:rsid w:val="00AE7A59"/>
    <w:rsid w:val="00AF1578"/>
    <w:rsid w:val="00AF1658"/>
    <w:rsid w:val="00AF4010"/>
    <w:rsid w:val="00AF4EF6"/>
    <w:rsid w:val="00AF686A"/>
    <w:rsid w:val="00B20098"/>
    <w:rsid w:val="00B219D7"/>
    <w:rsid w:val="00B22F61"/>
    <w:rsid w:val="00B244CA"/>
    <w:rsid w:val="00B27DC9"/>
    <w:rsid w:val="00B3363D"/>
    <w:rsid w:val="00B33BB9"/>
    <w:rsid w:val="00B361DD"/>
    <w:rsid w:val="00B3629F"/>
    <w:rsid w:val="00B36326"/>
    <w:rsid w:val="00B4262F"/>
    <w:rsid w:val="00B609A4"/>
    <w:rsid w:val="00B60E57"/>
    <w:rsid w:val="00B6172C"/>
    <w:rsid w:val="00B61EE0"/>
    <w:rsid w:val="00B75B1A"/>
    <w:rsid w:val="00B760DF"/>
    <w:rsid w:val="00B76F40"/>
    <w:rsid w:val="00B80FB7"/>
    <w:rsid w:val="00B84C66"/>
    <w:rsid w:val="00B960FA"/>
    <w:rsid w:val="00B97E86"/>
    <w:rsid w:val="00BA041C"/>
    <w:rsid w:val="00BA19D9"/>
    <w:rsid w:val="00BA46FF"/>
    <w:rsid w:val="00BA71A4"/>
    <w:rsid w:val="00BB47F8"/>
    <w:rsid w:val="00BB6ED3"/>
    <w:rsid w:val="00BC020B"/>
    <w:rsid w:val="00BC0846"/>
    <w:rsid w:val="00BC1FEC"/>
    <w:rsid w:val="00BC3040"/>
    <w:rsid w:val="00BC43E4"/>
    <w:rsid w:val="00BC5D17"/>
    <w:rsid w:val="00BC6739"/>
    <w:rsid w:val="00BD3C40"/>
    <w:rsid w:val="00BD3E1D"/>
    <w:rsid w:val="00BD5E7D"/>
    <w:rsid w:val="00BD7BEA"/>
    <w:rsid w:val="00BE31ED"/>
    <w:rsid w:val="00BE47F4"/>
    <w:rsid w:val="00BE55D7"/>
    <w:rsid w:val="00BF5247"/>
    <w:rsid w:val="00BF6A73"/>
    <w:rsid w:val="00BF6ABF"/>
    <w:rsid w:val="00C01092"/>
    <w:rsid w:val="00C10B21"/>
    <w:rsid w:val="00C12AFD"/>
    <w:rsid w:val="00C12FCB"/>
    <w:rsid w:val="00C14653"/>
    <w:rsid w:val="00C20157"/>
    <w:rsid w:val="00C248C8"/>
    <w:rsid w:val="00C24966"/>
    <w:rsid w:val="00C269C0"/>
    <w:rsid w:val="00C31E95"/>
    <w:rsid w:val="00C34186"/>
    <w:rsid w:val="00C3429C"/>
    <w:rsid w:val="00C34D0D"/>
    <w:rsid w:val="00C40EF0"/>
    <w:rsid w:val="00C41451"/>
    <w:rsid w:val="00C4149E"/>
    <w:rsid w:val="00C41569"/>
    <w:rsid w:val="00C42BE5"/>
    <w:rsid w:val="00C43AE0"/>
    <w:rsid w:val="00C44E7D"/>
    <w:rsid w:val="00C4550E"/>
    <w:rsid w:val="00C50B3A"/>
    <w:rsid w:val="00C50C27"/>
    <w:rsid w:val="00C529BE"/>
    <w:rsid w:val="00C5595A"/>
    <w:rsid w:val="00C60301"/>
    <w:rsid w:val="00C62419"/>
    <w:rsid w:val="00C7559E"/>
    <w:rsid w:val="00C76D2D"/>
    <w:rsid w:val="00C84229"/>
    <w:rsid w:val="00C85579"/>
    <w:rsid w:val="00C871F2"/>
    <w:rsid w:val="00C917B1"/>
    <w:rsid w:val="00C945D7"/>
    <w:rsid w:val="00C97FDD"/>
    <w:rsid w:val="00CA0C2A"/>
    <w:rsid w:val="00CA5AD2"/>
    <w:rsid w:val="00CA7000"/>
    <w:rsid w:val="00CB04C1"/>
    <w:rsid w:val="00CB3E44"/>
    <w:rsid w:val="00CB4DE3"/>
    <w:rsid w:val="00CB5AAB"/>
    <w:rsid w:val="00CB7E9F"/>
    <w:rsid w:val="00CC161D"/>
    <w:rsid w:val="00CC66B3"/>
    <w:rsid w:val="00CD10C2"/>
    <w:rsid w:val="00CD2ECF"/>
    <w:rsid w:val="00CE3F67"/>
    <w:rsid w:val="00CE5C74"/>
    <w:rsid w:val="00CF0E2D"/>
    <w:rsid w:val="00CF1C95"/>
    <w:rsid w:val="00CF1D3B"/>
    <w:rsid w:val="00CF3234"/>
    <w:rsid w:val="00CF65E4"/>
    <w:rsid w:val="00CF7807"/>
    <w:rsid w:val="00D00154"/>
    <w:rsid w:val="00D00934"/>
    <w:rsid w:val="00D013CF"/>
    <w:rsid w:val="00D017F8"/>
    <w:rsid w:val="00D0276D"/>
    <w:rsid w:val="00D0409A"/>
    <w:rsid w:val="00D06E9C"/>
    <w:rsid w:val="00D074F2"/>
    <w:rsid w:val="00D07E74"/>
    <w:rsid w:val="00D136B0"/>
    <w:rsid w:val="00D17BF6"/>
    <w:rsid w:val="00D24C7D"/>
    <w:rsid w:val="00D27D9A"/>
    <w:rsid w:val="00D30195"/>
    <w:rsid w:val="00D34625"/>
    <w:rsid w:val="00D36905"/>
    <w:rsid w:val="00D43190"/>
    <w:rsid w:val="00D44684"/>
    <w:rsid w:val="00D47516"/>
    <w:rsid w:val="00D505FB"/>
    <w:rsid w:val="00D508D1"/>
    <w:rsid w:val="00D50A3E"/>
    <w:rsid w:val="00D51D96"/>
    <w:rsid w:val="00D53101"/>
    <w:rsid w:val="00D546CB"/>
    <w:rsid w:val="00D55B0D"/>
    <w:rsid w:val="00D56615"/>
    <w:rsid w:val="00D57759"/>
    <w:rsid w:val="00D60114"/>
    <w:rsid w:val="00D61CF6"/>
    <w:rsid w:val="00D6310E"/>
    <w:rsid w:val="00D635D6"/>
    <w:rsid w:val="00D66774"/>
    <w:rsid w:val="00D717EC"/>
    <w:rsid w:val="00D72328"/>
    <w:rsid w:val="00D741A6"/>
    <w:rsid w:val="00D75FAE"/>
    <w:rsid w:val="00D76AFE"/>
    <w:rsid w:val="00D77742"/>
    <w:rsid w:val="00D80C7F"/>
    <w:rsid w:val="00D80F84"/>
    <w:rsid w:val="00D8667E"/>
    <w:rsid w:val="00D92AB4"/>
    <w:rsid w:val="00D934D4"/>
    <w:rsid w:val="00D94EDF"/>
    <w:rsid w:val="00D96810"/>
    <w:rsid w:val="00DA134A"/>
    <w:rsid w:val="00DA3F5C"/>
    <w:rsid w:val="00DA4733"/>
    <w:rsid w:val="00DA52D1"/>
    <w:rsid w:val="00DA7D7A"/>
    <w:rsid w:val="00DB0005"/>
    <w:rsid w:val="00DB2876"/>
    <w:rsid w:val="00DB3B06"/>
    <w:rsid w:val="00DB3DF5"/>
    <w:rsid w:val="00DC05EA"/>
    <w:rsid w:val="00DC1316"/>
    <w:rsid w:val="00DC1DBB"/>
    <w:rsid w:val="00DC2070"/>
    <w:rsid w:val="00DC3668"/>
    <w:rsid w:val="00DC3F12"/>
    <w:rsid w:val="00DD0504"/>
    <w:rsid w:val="00DD139B"/>
    <w:rsid w:val="00DD16D9"/>
    <w:rsid w:val="00DD5837"/>
    <w:rsid w:val="00DD6EF5"/>
    <w:rsid w:val="00DE4DC9"/>
    <w:rsid w:val="00DE51D4"/>
    <w:rsid w:val="00DE723B"/>
    <w:rsid w:val="00DE7C1B"/>
    <w:rsid w:val="00DE7DFA"/>
    <w:rsid w:val="00DF140F"/>
    <w:rsid w:val="00DF1D65"/>
    <w:rsid w:val="00DF2EC5"/>
    <w:rsid w:val="00DF3E60"/>
    <w:rsid w:val="00DF54BB"/>
    <w:rsid w:val="00DF55C0"/>
    <w:rsid w:val="00DF56E0"/>
    <w:rsid w:val="00E03ED2"/>
    <w:rsid w:val="00E1228D"/>
    <w:rsid w:val="00E203AE"/>
    <w:rsid w:val="00E209E7"/>
    <w:rsid w:val="00E213CA"/>
    <w:rsid w:val="00E237ED"/>
    <w:rsid w:val="00E2669B"/>
    <w:rsid w:val="00E3308E"/>
    <w:rsid w:val="00E371C4"/>
    <w:rsid w:val="00E42C7F"/>
    <w:rsid w:val="00E465AB"/>
    <w:rsid w:val="00E51674"/>
    <w:rsid w:val="00E52964"/>
    <w:rsid w:val="00E52F49"/>
    <w:rsid w:val="00E53ACC"/>
    <w:rsid w:val="00E53CB9"/>
    <w:rsid w:val="00E56859"/>
    <w:rsid w:val="00E60102"/>
    <w:rsid w:val="00E655D9"/>
    <w:rsid w:val="00E65850"/>
    <w:rsid w:val="00E7236B"/>
    <w:rsid w:val="00E7414D"/>
    <w:rsid w:val="00E75EEE"/>
    <w:rsid w:val="00E75FDB"/>
    <w:rsid w:val="00E7684D"/>
    <w:rsid w:val="00E808EB"/>
    <w:rsid w:val="00E818CA"/>
    <w:rsid w:val="00E8447F"/>
    <w:rsid w:val="00E862B3"/>
    <w:rsid w:val="00E86DA2"/>
    <w:rsid w:val="00E87718"/>
    <w:rsid w:val="00E87E42"/>
    <w:rsid w:val="00E92113"/>
    <w:rsid w:val="00E92321"/>
    <w:rsid w:val="00E97F5B"/>
    <w:rsid w:val="00EA0B97"/>
    <w:rsid w:val="00EA0C5B"/>
    <w:rsid w:val="00EA147A"/>
    <w:rsid w:val="00EA1B0F"/>
    <w:rsid w:val="00EA266E"/>
    <w:rsid w:val="00EA40D5"/>
    <w:rsid w:val="00EA6B80"/>
    <w:rsid w:val="00EB2F5F"/>
    <w:rsid w:val="00EB3718"/>
    <w:rsid w:val="00EB5FC7"/>
    <w:rsid w:val="00EB6806"/>
    <w:rsid w:val="00EC19CB"/>
    <w:rsid w:val="00EC28A4"/>
    <w:rsid w:val="00EC3881"/>
    <w:rsid w:val="00EC69DD"/>
    <w:rsid w:val="00ED3D03"/>
    <w:rsid w:val="00ED4F13"/>
    <w:rsid w:val="00ED7D34"/>
    <w:rsid w:val="00EE041C"/>
    <w:rsid w:val="00EE3A94"/>
    <w:rsid w:val="00EE5B67"/>
    <w:rsid w:val="00EF1212"/>
    <w:rsid w:val="00EF1DD4"/>
    <w:rsid w:val="00EF1E24"/>
    <w:rsid w:val="00EF64A2"/>
    <w:rsid w:val="00F00BD7"/>
    <w:rsid w:val="00F00E20"/>
    <w:rsid w:val="00F0163C"/>
    <w:rsid w:val="00F01D04"/>
    <w:rsid w:val="00F02500"/>
    <w:rsid w:val="00F028A1"/>
    <w:rsid w:val="00F038A1"/>
    <w:rsid w:val="00F05C8D"/>
    <w:rsid w:val="00F070D9"/>
    <w:rsid w:val="00F1576C"/>
    <w:rsid w:val="00F22F65"/>
    <w:rsid w:val="00F24A0A"/>
    <w:rsid w:val="00F31C6E"/>
    <w:rsid w:val="00F32ECB"/>
    <w:rsid w:val="00F332D1"/>
    <w:rsid w:val="00F35A8A"/>
    <w:rsid w:val="00F36846"/>
    <w:rsid w:val="00F3731E"/>
    <w:rsid w:val="00F376F8"/>
    <w:rsid w:val="00F37B30"/>
    <w:rsid w:val="00F42EAF"/>
    <w:rsid w:val="00F44979"/>
    <w:rsid w:val="00F475C8"/>
    <w:rsid w:val="00F55A07"/>
    <w:rsid w:val="00F66AAA"/>
    <w:rsid w:val="00F708C7"/>
    <w:rsid w:val="00F71790"/>
    <w:rsid w:val="00F74F6E"/>
    <w:rsid w:val="00F758E1"/>
    <w:rsid w:val="00F75D09"/>
    <w:rsid w:val="00F767F4"/>
    <w:rsid w:val="00F8013D"/>
    <w:rsid w:val="00F81736"/>
    <w:rsid w:val="00F913C0"/>
    <w:rsid w:val="00F93185"/>
    <w:rsid w:val="00F97061"/>
    <w:rsid w:val="00F97FFA"/>
    <w:rsid w:val="00FA230D"/>
    <w:rsid w:val="00FA24EF"/>
    <w:rsid w:val="00FA3206"/>
    <w:rsid w:val="00FA4D11"/>
    <w:rsid w:val="00FA6958"/>
    <w:rsid w:val="00FA77F3"/>
    <w:rsid w:val="00FB042A"/>
    <w:rsid w:val="00FB0D0D"/>
    <w:rsid w:val="00FB14E4"/>
    <w:rsid w:val="00FB16F2"/>
    <w:rsid w:val="00FB201C"/>
    <w:rsid w:val="00FB4015"/>
    <w:rsid w:val="00FC0907"/>
    <w:rsid w:val="00FC7D86"/>
    <w:rsid w:val="00FC7F5E"/>
    <w:rsid w:val="00FD0BCF"/>
    <w:rsid w:val="00FD31D9"/>
    <w:rsid w:val="00FD5038"/>
    <w:rsid w:val="00FD57C8"/>
    <w:rsid w:val="00FD59AA"/>
    <w:rsid w:val="00FD7435"/>
    <w:rsid w:val="00FD7657"/>
    <w:rsid w:val="00FD7965"/>
    <w:rsid w:val="00FE10C5"/>
    <w:rsid w:val="00FE5F62"/>
    <w:rsid w:val="00FE777C"/>
    <w:rsid w:val="00FF0076"/>
    <w:rsid w:val="00FF24B5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F6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1E9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31E9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31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C31E95"/>
    <w:rPr>
      <w:rFonts w:ascii="Times New Roman" w:eastAsia="Times New Roman" w:hAnsi="Times New Roman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C31E95"/>
    <w:pPr>
      <w:jc w:val="center"/>
    </w:pPr>
    <w:rPr>
      <w:b/>
      <w:sz w:val="22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C31E95"/>
    <w:rPr>
      <w:rFonts w:ascii="Times New Roman" w:eastAsia="Times New Roman" w:hAnsi="Times New Roman" w:cs="Times New Roman"/>
      <w:b/>
      <w:szCs w:val="20"/>
      <w:lang w:val="x-none"/>
    </w:rPr>
  </w:style>
  <w:style w:type="character" w:customStyle="1" w:styleId="st">
    <w:name w:val="st"/>
    <w:rsid w:val="00C31E95"/>
  </w:style>
  <w:style w:type="character" w:customStyle="1" w:styleId="st1">
    <w:name w:val="st1"/>
    <w:rsid w:val="00C31E95"/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,Bull"/>
    <w:basedOn w:val="Normal"/>
    <w:link w:val="ListParagraphChar"/>
    <w:uiPriority w:val="34"/>
    <w:qFormat/>
    <w:rsid w:val="00C31E95"/>
    <w:pPr>
      <w:ind w:left="720"/>
    </w:pPr>
    <w:rPr>
      <w:rFonts w:ascii="Calibri" w:hAnsi="Calibri"/>
      <w:sz w:val="22"/>
    </w:rPr>
  </w:style>
  <w:style w:type="paragraph" w:styleId="PlainText">
    <w:name w:val="Plain Text"/>
    <w:basedOn w:val="Normal"/>
    <w:link w:val="PlainTextChar"/>
    <w:uiPriority w:val="99"/>
    <w:rsid w:val="00113163"/>
    <w:rPr>
      <w:rFonts w:ascii="Calibri" w:hAnsi="Calibri"/>
      <w:sz w:val="22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13163"/>
    <w:rPr>
      <w:rFonts w:ascii="Calibri" w:eastAsia="Times New Roman" w:hAnsi="Calibri" w:cs="Times New Roman"/>
      <w:szCs w:val="21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4C54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41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F4067"/>
    <w:rPr>
      <w:color w:val="0000FF" w:themeColor="hyperlink"/>
      <w:u w:val="single"/>
    </w:rPr>
  </w:style>
  <w:style w:type="character" w:customStyle="1" w:styleId="Bodytext12pt">
    <w:name w:val="Body text + 12 pt"/>
    <w:aliases w:val="Italic,Spacing 1 pt"/>
    <w:basedOn w:val="DefaultParagraphFont"/>
    <w:rsid w:val="00EE041C"/>
    <w:rPr>
      <w:rFonts w:ascii="Times New Roman" w:hAnsi="Times New Roman" w:cs="Times New Roman" w:hint="default"/>
      <w:b/>
      <w:bCs/>
      <w:i/>
      <w:iCs/>
      <w:color w:val="000000"/>
      <w:spacing w:val="20"/>
      <w:position w:val="0"/>
      <w:shd w:val="clear" w:color="auto" w:fill="FFFFFF"/>
      <w:lang w:eastAsia="lv-LV"/>
    </w:rPr>
  </w:style>
  <w:style w:type="character" w:customStyle="1" w:styleId="BodytextItalic">
    <w:name w:val="Body text + Italic"/>
    <w:basedOn w:val="DefaultParagraphFont"/>
    <w:rsid w:val="00EE041C"/>
    <w:rPr>
      <w:rFonts w:ascii="Times New Roman" w:hAnsi="Times New Roman" w:cs="Times New Roman" w:hint="default"/>
      <w:i/>
      <w:iCs/>
      <w:color w:val="000000"/>
      <w:spacing w:val="0"/>
      <w:position w:val="0"/>
      <w:shd w:val="clear" w:color="auto" w:fill="FFFFFF"/>
      <w:lang w:eastAsia="lv-LV"/>
    </w:rPr>
  </w:style>
  <w:style w:type="character" w:styleId="Emphasis">
    <w:name w:val="Emphasis"/>
    <w:basedOn w:val="DefaultParagraphFont"/>
    <w:uiPriority w:val="20"/>
    <w:qFormat/>
    <w:rsid w:val="006C24EC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45D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F4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4E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4E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basedOn w:val="DefaultParagraphFont"/>
    <w:link w:val="ListParagraph"/>
    <w:uiPriority w:val="34"/>
    <w:qFormat/>
    <w:locked/>
    <w:rsid w:val="00F376F8"/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F6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1E9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31E9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31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C31E95"/>
    <w:rPr>
      <w:rFonts w:ascii="Times New Roman" w:eastAsia="Times New Roman" w:hAnsi="Times New Roman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C31E95"/>
    <w:pPr>
      <w:jc w:val="center"/>
    </w:pPr>
    <w:rPr>
      <w:b/>
      <w:sz w:val="22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C31E95"/>
    <w:rPr>
      <w:rFonts w:ascii="Times New Roman" w:eastAsia="Times New Roman" w:hAnsi="Times New Roman" w:cs="Times New Roman"/>
      <w:b/>
      <w:szCs w:val="20"/>
      <w:lang w:val="x-none"/>
    </w:rPr>
  </w:style>
  <w:style w:type="character" w:customStyle="1" w:styleId="st">
    <w:name w:val="st"/>
    <w:rsid w:val="00C31E95"/>
  </w:style>
  <w:style w:type="character" w:customStyle="1" w:styleId="st1">
    <w:name w:val="st1"/>
    <w:rsid w:val="00C31E95"/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,Bull"/>
    <w:basedOn w:val="Normal"/>
    <w:link w:val="ListParagraphChar"/>
    <w:uiPriority w:val="34"/>
    <w:qFormat/>
    <w:rsid w:val="00C31E95"/>
    <w:pPr>
      <w:ind w:left="720"/>
    </w:pPr>
    <w:rPr>
      <w:rFonts w:ascii="Calibri" w:hAnsi="Calibri"/>
      <w:sz w:val="22"/>
    </w:rPr>
  </w:style>
  <w:style w:type="paragraph" w:styleId="PlainText">
    <w:name w:val="Plain Text"/>
    <w:basedOn w:val="Normal"/>
    <w:link w:val="PlainTextChar"/>
    <w:uiPriority w:val="99"/>
    <w:rsid w:val="00113163"/>
    <w:rPr>
      <w:rFonts w:ascii="Calibri" w:hAnsi="Calibri"/>
      <w:sz w:val="22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13163"/>
    <w:rPr>
      <w:rFonts w:ascii="Calibri" w:eastAsia="Times New Roman" w:hAnsi="Calibri" w:cs="Times New Roman"/>
      <w:szCs w:val="21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4C54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41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F4067"/>
    <w:rPr>
      <w:color w:val="0000FF" w:themeColor="hyperlink"/>
      <w:u w:val="single"/>
    </w:rPr>
  </w:style>
  <w:style w:type="character" w:customStyle="1" w:styleId="Bodytext12pt">
    <w:name w:val="Body text + 12 pt"/>
    <w:aliases w:val="Italic,Spacing 1 pt"/>
    <w:basedOn w:val="DefaultParagraphFont"/>
    <w:rsid w:val="00EE041C"/>
    <w:rPr>
      <w:rFonts w:ascii="Times New Roman" w:hAnsi="Times New Roman" w:cs="Times New Roman" w:hint="default"/>
      <w:b/>
      <w:bCs/>
      <w:i/>
      <w:iCs/>
      <w:color w:val="000000"/>
      <w:spacing w:val="20"/>
      <w:position w:val="0"/>
      <w:shd w:val="clear" w:color="auto" w:fill="FFFFFF"/>
      <w:lang w:eastAsia="lv-LV"/>
    </w:rPr>
  </w:style>
  <w:style w:type="character" w:customStyle="1" w:styleId="BodytextItalic">
    <w:name w:val="Body text + Italic"/>
    <w:basedOn w:val="DefaultParagraphFont"/>
    <w:rsid w:val="00EE041C"/>
    <w:rPr>
      <w:rFonts w:ascii="Times New Roman" w:hAnsi="Times New Roman" w:cs="Times New Roman" w:hint="default"/>
      <w:i/>
      <w:iCs/>
      <w:color w:val="000000"/>
      <w:spacing w:val="0"/>
      <w:position w:val="0"/>
      <w:shd w:val="clear" w:color="auto" w:fill="FFFFFF"/>
      <w:lang w:eastAsia="lv-LV"/>
    </w:rPr>
  </w:style>
  <w:style w:type="character" w:styleId="Emphasis">
    <w:name w:val="Emphasis"/>
    <w:basedOn w:val="DefaultParagraphFont"/>
    <w:uiPriority w:val="20"/>
    <w:qFormat/>
    <w:rsid w:val="006C24EC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45D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F4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4E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4E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basedOn w:val="DefaultParagraphFont"/>
    <w:link w:val="ListParagraph"/>
    <w:uiPriority w:val="34"/>
    <w:qFormat/>
    <w:locked/>
    <w:rsid w:val="00F376F8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512F6-CEA2-40C5-A48F-89939ECD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2633</Words>
  <Characters>1502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2017-06-12T13:36:00Z</dcterms:created>
  <dcterms:modified xsi:type="dcterms:W3CDTF">2017-06-21T11:26:00Z</dcterms:modified>
</cp:coreProperties>
</file>